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2A5E0" w14:textId="77777777" w:rsidR="00712A2B" w:rsidRPr="000F1B86" w:rsidRDefault="00712A2B" w:rsidP="00712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cs="Helvetica"/>
          <w:sz w:val="24"/>
          <w:szCs w:val="24"/>
        </w:rPr>
      </w:pPr>
      <w:r w:rsidRPr="005E529B">
        <w:rPr>
          <w:rFonts w:cs="Helvetica"/>
          <w:sz w:val="24"/>
          <w:szCs w:val="24"/>
        </w:rPr>
        <w:t>P</w:t>
      </w:r>
      <w:r>
        <w:rPr>
          <w:rFonts w:cs="Helvetica"/>
          <w:sz w:val="24"/>
          <w:szCs w:val="24"/>
        </w:rPr>
        <w:t>RESSEINFORMATION</w:t>
      </w:r>
    </w:p>
    <w:p w14:paraId="5E628725" w14:textId="4F0CE017" w:rsidR="00712A2B" w:rsidRDefault="00712A2B" w:rsidP="00712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cs="Helvetica"/>
          <w:sz w:val="20"/>
        </w:rPr>
      </w:pPr>
      <w:r w:rsidRPr="005E529B">
        <w:rPr>
          <w:rFonts w:cs="Helvetica"/>
          <w:sz w:val="20"/>
        </w:rPr>
        <w:t xml:space="preserve">Lörrach, </w:t>
      </w:r>
      <w:r w:rsidR="00303323">
        <w:rPr>
          <w:rFonts w:cs="Helvetica"/>
          <w:sz w:val="20"/>
        </w:rPr>
        <w:t>6</w:t>
      </w:r>
      <w:r w:rsidR="005163FD">
        <w:rPr>
          <w:rFonts w:cs="Helvetica"/>
          <w:sz w:val="20"/>
        </w:rPr>
        <w:t xml:space="preserve">. </w:t>
      </w:r>
      <w:r w:rsidR="00303323">
        <w:rPr>
          <w:rFonts w:cs="Helvetica"/>
          <w:sz w:val="20"/>
        </w:rPr>
        <w:t>September</w:t>
      </w:r>
      <w:r>
        <w:rPr>
          <w:rFonts w:cs="Helvetica"/>
          <w:sz w:val="20"/>
        </w:rPr>
        <w:t xml:space="preserve"> </w:t>
      </w:r>
      <w:r w:rsidRPr="005E529B">
        <w:rPr>
          <w:rFonts w:cs="Helvetica"/>
          <w:sz w:val="20"/>
        </w:rPr>
        <w:t>20</w:t>
      </w:r>
      <w:r w:rsidR="008D364E">
        <w:rPr>
          <w:rFonts w:cs="Helvetica"/>
          <w:sz w:val="20"/>
        </w:rPr>
        <w:t>1</w:t>
      </w:r>
      <w:r w:rsidR="002861FA">
        <w:rPr>
          <w:rFonts w:cs="Helvetica"/>
          <w:sz w:val="20"/>
        </w:rPr>
        <w:t>6</w:t>
      </w:r>
    </w:p>
    <w:p w14:paraId="04E7918D" w14:textId="77777777" w:rsidR="00712A2B" w:rsidRDefault="00712A2B" w:rsidP="00712A2B">
      <w:pPr>
        <w:widowControl w:val="0"/>
        <w:tabs>
          <w:tab w:val="left" w:pos="2166"/>
        </w:tabs>
        <w:autoSpaceDE w:val="0"/>
        <w:autoSpaceDN w:val="0"/>
        <w:adjustRightInd w:val="0"/>
        <w:spacing w:after="0" w:line="288" w:lineRule="auto"/>
        <w:rPr>
          <w:rFonts w:cs="Helvetica"/>
          <w:sz w:val="20"/>
        </w:rPr>
      </w:pPr>
    </w:p>
    <w:p w14:paraId="42C79268" w14:textId="77777777" w:rsidR="00712A2B" w:rsidRPr="005E529B" w:rsidRDefault="00712A2B" w:rsidP="00712A2B">
      <w:pPr>
        <w:widowControl w:val="0"/>
        <w:tabs>
          <w:tab w:val="left" w:pos="2166"/>
        </w:tabs>
        <w:autoSpaceDE w:val="0"/>
        <w:autoSpaceDN w:val="0"/>
        <w:adjustRightInd w:val="0"/>
        <w:spacing w:after="0" w:line="288" w:lineRule="auto"/>
        <w:rPr>
          <w:rFonts w:cs="Helvetica"/>
          <w:szCs w:val="22"/>
        </w:rPr>
      </w:pPr>
    </w:p>
    <w:p w14:paraId="7D4884DB" w14:textId="6A6512F9" w:rsidR="00A53823" w:rsidRPr="005E529B" w:rsidRDefault="004E386E" w:rsidP="00A53823">
      <w:pPr>
        <w:widowControl w:val="0"/>
        <w:tabs>
          <w:tab w:val="center" w:pos="4536"/>
          <w:tab w:val="right" w:pos="7371"/>
        </w:tabs>
        <w:autoSpaceDE w:val="0"/>
        <w:autoSpaceDN w:val="0"/>
        <w:adjustRightInd w:val="0"/>
        <w:spacing w:after="0" w:line="288" w:lineRule="auto"/>
        <w:ind w:right="-2267"/>
        <w:rPr>
          <w:rFonts w:cs="Helvetica"/>
          <w:b/>
          <w:bCs/>
          <w:sz w:val="28"/>
          <w:szCs w:val="28"/>
        </w:rPr>
      </w:pPr>
      <w:r>
        <w:rPr>
          <w:rFonts w:cs="Helvetica"/>
          <w:b/>
          <w:bCs/>
          <w:sz w:val="28"/>
          <w:szCs w:val="28"/>
        </w:rPr>
        <w:t>EDNA-Start-up-Initiative</w:t>
      </w:r>
      <w:r w:rsidR="00B1138C">
        <w:rPr>
          <w:rFonts w:cs="Helvetica"/>
          <w:b/>
          <w:bCs/>
          <w:sz w:val="28"/>
          <w:szCs w:val="28"/>
        </w:rPr>
        <w:t xml:space="preserve"> </w:t>
      </w:r>
      <w:r w:rsidR="00D36CF4">
        <w:rPr>
          <w:rFonts w:cs="Helvetica"/>
          <w:b/>
          <w:bCs/>
          <w:sz w:val="28"/>
          <w:szCs w:val="28"/>
        </w:rPr>
        <w:t xml:space="preserve">zu Energie 4.0 </w:t>
      </w:r>
      <w:r w:rsidR="00B1138C">
        <w:rPr>
          <w:rFonts w:cs="Helvetica"/>
          <w:b/>
          <w:bCs/>
          <w:sz w:val="28"/>
          <w:szCs w:val="28"/>
        </w:rPr>
        <w:t>startet durch</w:t>
      </w:r>
      <w:r>
        <w:rPr>
          <w:rFonts w:cs="Helvetica"/>
          <w:b/>
          <w:bCs/>
          <w:sz w:val="28"/>
          <w:szCs w:val="28"/>
        </w:rPr>
        <w:t xml:space="preserve"> </w:t>
      </w:r>
    </w:p>
    <w:p w14:paraId="2B697951" w14:textId="0B4765F5" w:rsidR="00A53823" w:rsidRPr="005E529B" w:rsidRDefault="00303323" w:rsidP="00714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ind w:right="-2126"/>
        <w:rPr>
          <w:rFonts w:cs="Helvetica"/>
          <w:b/>
          <w:bCs/>
          <w:szCs w:val="22"/>
        </w:rPr>
      </w:pPr>
      <w:r w:rsidRPr="00B1138C">
        <w:rPr>
          <w:rFonts w:cs="Helvetica"/>
          <w:b/>
          <w:bCs/>
          <w:szCs w:val="22"/>
        </w:rPr>
        <w:t>M2MGO</w:t>
      </w:r>
      <w:r w:rsidR="00B1138C">
        <w:rPr>
          <w:rFonts w:cs="Helvetica"/>
          <w:b/>
          <w:bCs/>
          <w:szCs w:val="22"/>
        </w:rPr>
        <w:t xml:space="preserve">, Messhelden und </w:t>
      </w:r>
      <w:proofErr w:type="spellStart"/>
      <w:r>
        <w:rPr>
          <w:rFonts w:cs="Helvetica"/>
          <w:b/>
          <w:bCs/>
          <w:szCs w:val="22"/>
        </w:rPr>
        <w:t>pixolus</w:t>
      </w:r>
      <w:proofErr w:type="spellEnd"/>
      <w:r w:rsidRPr="00B1138C">
        <w:rPr>
          <w:rFonts w:cs="Helvetica"/>
          <w:b/>
          <w:bCs/>
          <w:szCs w:val="22"/>
        </w:rPr>
        <w:t xml:space="preserve"> </w:t>
      </w:r>
      <w:r w:rsidR="00B1138C">
        <w:rPr>
          <w:rFonts w:cs="Helvetica"/>
          <w:b/>
          <w:bCs/>
          <w:szCs w:val="22"/>
        </w:rPr>
        <w:t>sind die ersten neuen Mitglieder</w:t>
      </w:r>
    </w:p>
    <w:p w14:paraId="2D6E7D06" w14:textId="77777777" w:rsidR="0071404C" w:rsidRDefault="0071404C" w:rsidP="0083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b/>
          <w:bCs/>
          <w:sz w:val="20"/>
        </w:rPr>
      </w:pPr>
    </w:p>
    <w:p w14:paraId="749B34B2" w14:textId="540A22F7" w:rsidR="00676428" w:rsidRDefault="00B1138C" w:rsidP="00951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cs="Helvetica"/>
          <w:b/>
          <w:bCs/>
          <w:sz w:val="20"/>
        </w:rPr>
      </w:pPr>
      <w:r>
        <w:rPr>
          <w:rFonts w:cs="Helvetica"/>
          <w:b/>
          <w:bCs/>
          <w:sz w:val="20"/>
        </w:rPr>
        <w:t>Die EDNA Start-up-Initiative stößt</w:t>
      </w:r>
      <w:r w:rsidR="00A26C24">
        <w:rPr>
          <w:rFonts w:cs="Helvetica"/>
          <w:b/>
          <w:bCs/>
          <w:sz w:val="20"/>
        </w:rPr>
        <w:t xml:space="preserve"> </w:t>
      </w:r>
      <w:r>
        <w:rPr>
          <w:rFonts w:cs="Helvetica"/>
          <w:b/>
          <w:bCs/>
          <w:sz w:val="20"/>
        </w:rPr>
        <w:t>auf ein ausgesprochen großes Interesse bei jungen Unternehmen. Innerhalb von nur zwei Wochen haben sich zahlreiche interessierte Start-ups gemeldet. Die ersten drei wurden bereits in den EDNA Bundesverband Energiemarkt &amp; Kommunikation e.V. aufgenommen.</w:t>
      </w:r>
      <w:r w:rsidR="00FC73C5">
        <w:rPr>
          <w:rFonts w:cs="Helvetica"/>
          <w:b/>
          <w:bCs/>
          <w:sz w:val="20"/>
        </w:rPr>
        <w:t xml:space="preserve"> Dem Thema „Energie </w:t>
      </w:r>
      <w:r w:rsidR="00676428">
        <w:rPr>
          <w:rFonts w:cs="Helvetica"/>
          <w:b/>
          <w:bCs/>
          <w:sz w:val="20"/>
        </w:rPr>
        <w:t>4</w:t>
      </w:r>
      <w:r w:rsidR="00FC73C5">
        <w:rPr>
          <w:rFonts w:cs="Helvetica"/>
          <w:b/>
          <w:bCs/>
          <w:sz w:val="20"/>
        </w:rPr>
        <w:t xml:space="preserve">.0“ nähern sich diese Unternehmen aus ganz unterschiedlichen Richtungen. </w:t>
      </w:r>
    </w:p>
    <w:p w14:paraId="4B9BC39B" w14:textId="77777777" w:rsidR="00676428" w:rsidRDefault="00676428" w:rsidP="00951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cs="Helvetica"/>
          <w:b/>
          <w:bCs/>
          <w:sz w:val="20"/>
        </w:rPr>
      </w:pPr>
    </w:p>
    <w:p w14:paraId="02012C9A" w14:textId="22443256" w:rsidR="0091781F" w:rsidRDefault="002813C1" w:rsidP="00951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cs="Helvetica"/>
          <w:sz w:val="20"/>
        </w:rPr>
      </w:pPr>
      <w:r>
        <w:rPr>
          <w:rFonts w:cs="Helvetica"/>
          <w:sz w:val="20"/>
        </w:rPr>
        <w:t>Die technologische Basis für die Entwicklung von Anwendungen und Geschäftsmodellen für Energie 4.0 will beispielweise das junge Unternehmen M2MGO liefern. „Energie 4.0 hat ja noch nicht einmal richtig begonnen und kein Mensch weiß, wo der Weg letztendlich hinführen soll. Deswegen werden Technologie</w:t>
      </w:r>
      <w:r w:rsidR="00D61EA8">
        <w:rPr>
          <w:rFonts w:cs="Helvetica"/>
          <w:sz w:val="20"/>
        </w:rPr>
        <w:t>n benötigt, die alle Wege offen</w:t>
      </w:r>
      <w:r>
        <w:rPr>
          <w:rFonts w:cs="Helvetica"/>
          <w:sz w:val="20"/>
        </w:rPr>
        <w:t xml:space="preserve">halten“, beschreibt Kevin-Louis </w:t>
      </w:r>
      <w:proofErr w:type="spellStart"/>
      <w:r>
        <w:rPr>
          <w:rFonts w:cs="Helvetica"/>
          <w:sz w:val="20"/>
        </w:rPr>
        <w:t>Pawelke</w:t>
      </w:r>
      <w:proofErr w:type="spellEnd"/>
      <w:r>
        <w:rPr>
          <w:rFonts w:cs="Helvetica"/>
          <w:sz w:val="20"/>
        </w:rPr>
        <w:t xml:space="preserve">, </w:t>
      </w:r>
      <w:r w:rsidRPr="002813C1">
        <w:rPr>
          <w:rFonts w:cs="Helvetica"/>
          <w:sz w:val="20"/>
        </w:rPr>
        <w:t>Managing Partner</w:t>
      </w:r>
      <w:r>
        <w:rPr>
          <w:rFonts w:cs="Helvetica"/>
          <w:sz w:val="20"/>
        </w:rPr>
        <w:t xml:space="preserve"> </w:t>
      </w:r>
      <w:r w:rsidR="00555A2B">
        <w:rPr>
          <w:rFonts w:cs="Helvetica"/>
          <w:sz w:val="20"/>
        </w:rPr>
        <w:t xml:space="preserve">der Berliner </w:t>
      </w:r>
      <w:proofErr w:type="spellStart"/>
      <w:r w:rsidR="00555A2B" w:rsidRPr="00555A2B">
        <w:rPr>
          <w:rFonts w:cs="Helvetica"/>
          <w:sz w:val="20"/>
        </w:rPr>
        <w:t>EmtoEmgo</w:t>
      </w:r>
      <w:proofErr w:type="spellEnd"/>
      <w:r w:rsidR="00555A2B" w:rsidRPr="00555A2B">
        <w:rPr>
          <w:rFonts w:cs="Helvetica"/>
          <w:sz w:val="20"/>
        </w:rPr>
        <w:t xml:space="preserve"> GmbH</w:t>
      </w:r>
      <w:r>
        <w:rPr>
          <w:rFonts w:cs="Helvetica"/>
          <w:sz w:val="20"/>
        </w:rPr>
        <w:t>, den Status Quo. Mit seinen Lösungen lassen sich Busines</w:t>
      </w:r>
      <w:r w:rsidR="00D61EA8">
        <w:rPr>
          <w:rFonts w:cs="Helvetica"/>
          <w:sz w:val="20"/>
        </w:rPr>
        <w:t>s-Anwendungen für das „Internet-</w:t>
      </w:r>
      <w:proofErr w:type="spellStart"/>
      <w:r w:rsidR="00D61EA8">
        <w:rPr>
          <w:rFonts w:cs="Helvetica"/>
          <w:sz w:val="20"/>
        </w:rPr>
        <w:t>of</w:t>
      </w:r>
      <w:proofErr w:type="spellEnd"/>
      <w:r w:rsidR="00D61EA8">
        <w:rPr>
          <w:rFonts w:cs="Helvetica"/>
          <w:sz w:val="20"/>
        </w:rPr>
        <w:t>-</w:t>
      </w:r>
      <w:r>
        <w:rPr>
          <w:rFonts w:cs="Helvetica"/>
          <w:sz w:val="20"/>
        </w:rPr>
        <w:t>Things“ entwickeln</w:t>
      </w:r>
      <w:r w:rsidR="00E24526">
        <w:rPr>
          <w:rFonts w:cs="Helvetica"/>
          <w:sz w:val="20"/>
        </w:rPr>
        <w:t xml:space="preserve"> –</w:t>
      </w:r>
      <w:r>
        <w:rPr>
          <w:rFonts w:cs="Helvetica"/>
          <w:sz w:val="20"/>
        </w:rPr>
        <w:t xml:space="preserve"> ganz ohne klassische Programmierung. „EDNA ist für uns nicht nur Netzwerk, sondern auch Zielgruppe. Insofern ist diese Start-up-Initiative für uns doppelt wertvoll“, so </w:t>
      </w:r>
      <w:proofErr w:type="spellStart"/>
      <w:r>
        <w:rPr>
          <w:rFonts w:cs="Helvetica"/>
          <w:sz w:val="20"/>
        </w:rPr>
        <w:t>Pawelke</w:t>
      </w:r>
      <w:proofErr w:type="spellEnd"/>
      <w:r>
        <w:rPr>
          <w:rFonts w:cs="Helvetica"/>
          <w:sz w:val="20"/>
        </w:rPr>
        <w:t xml:space="preserve"> weiter</w:t>
      </w:r>
      <w:r w:rsidR="00431AC7">
        <w:rPr>
          <w:rFonts w:cs="Helvetica"/>
          <w:sz w:val="20"/>
        </w:rPr>
        <w:t>. (</w:t>
      </w:r>
      <w:hyperlink r:id="rId7" w:history="1">
        <w:r w:rsidR="00431AC7" w:rsidRPr="00C65791">
          <w:rPr>
            <w:rStyle w:val="Link"/>
            <w:rFonts w:cs="Helvetica"/>
            <w:sz w:val="20"/>
          </w:rPr>
          <w:t>https://www.m2mgo.com</w:t>
        </w:r>
      </w:hyperlink>
      <w:r w:rsidR="00431AC7">
        <w:rPr>
          <w:rFonts w:cs="Helvetica"/>
          <w:sz w:val="20"/>
        </w:rPr>
        <w:t>)</w:t>
      </w:r>
    </w:p>
    <w:p w14:paraId="0218C3BA" w14:textId="77777777" w:rsidR="0091781F" w:rsidRDefault="0091781F" w:rsidP="00951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cs="Helvetica"/>
          <w:sz w:val="20"/>
        </w:rPr>
      </w:pPr>
    </w:p>
    <w:p w14:paraId="019B5BC2" w14:textId="36E69991" w:rsidR="00D36CF4" w:rsidRPr="00D713B8" w:rsidRDefault="002813C1" w:rsidP="00951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cs="Helvetica"/>
          <w:sz w:val="20"/>
        </w:rPr>
      </w:pPr>
      <w:r>
        <w:rPr>
          <w:rFonts w:cs="Helvetica"/>
          <w:sz w:val="20"/>
        </w:rPr>
        <w:t>D</w:t>
      </w:r>
      <w:r w:rsidR="00676428" w:rsidRPr="00D713B8">
        <w:rPr>
          <w:rFonts w:cs="Helvetica"/>
          <w:sz w:val="20"/>
        </w:rPr>
        <w:t>ie Messhelden</w:t>
      </w:r>
      <w:r w:rsidR="00D713B8" w:rsidRPr="00D713B8">
        <w:rPr>
          <w:rFonts w:cs="Helvetica"/>
          <w:sz w:val="20"/>
        </w:rPr>
        <w:t xml:space="preserve"> der </w:t>
      </w:r>
      <w:proofErr w:type="spellStart"/>
      <w:r w:rsidR="00D713B8" w:rsidRPr="00D713B8">
        <w:rPr>
          <w:rFonts w:cs="Helvetica"/>
          <w:sz w:val="20"/>
        </w:rPr>
        <w:t>aventies</w:t>
      </w:r>
      <w:proofErr w:type="spellEnd"/>
      <w:r w:rsidR="00D713B8" w:rsidRPr="00D713B8">
        <w:rPr>
          <w:rFonts w:cs="Helvetica"/>
          <w:sz w:val="20"/>
        </w:rPr>
        <w:t xml:space="preserve"> GmbH</w:t>
      </w:r>
      <w:r w:rsidR="00931CB6">
        <w:rPr>
          <w:rFonts w:cs="Helvetica"/>
          <w:sz w:val="20"/>
        </w:rPr>
        <w:t>, Berlin,</w:t>
      </w:r>
      <w:r>
        <w:rPr>
          <w:rFonts w:cs="Helvetica"/>
          <w:sz w:val="20"/>
        </w:rPr>
        <w:t xml:space="preserve"> verstehen </w:t>
      </w:r>
      <w:r w:rsidR="00676428" w:rsidRPr="00D713B8">
        <w:rPr>
          <w:rFonts w:cs="Helvetica"/>
          <w:sz w:val="20"/>
        </w:rPr>
        <w:t>sich auch als „Messdienst 4.0“: „Durch intelligente Zähler – also Digitalisierung und Internetanbindung – wird die</w:t>
      </w:r>
      <w:r w:rsidR="003A6520">
        <w:rPr>
          <w:rFonts w:cs="Helvetica"/>
          <w:sz w:val="20"/>
        </w:rPr>
        <w:t xml:space="preserve"> volle</w:t>
      </w:r>
      <w:r w:rsidR="00676428" w:rsidRPr="00D713B8">
        <w:rPr>
          <w:rFonts w:cs="Helvetica"/>
          <w:sz w:val="20"/>
        </w:rPr>
        <w:t xml:space="preserve"> Verbrauchstransparenz möglich. Der nächste Schritt besteht im weiteren Ausbau der Smart-Home-Anwendungen in Richtung Internet-</w:t>
      </w:r>
      <w:proofErr w:type="spellStart"/>
      <w:r w:rsidR="00676428" w:rsidRPr="00D713B8">
        <w:rPr>
          <w:rFonts w:cs="Helvetica"/>
          <w:sz w:val="20"/>
        </w:rPr>
        <w:t>of</w:t>
      </w:r>
      <w:proofErr w:type="spellEnd"/>
      <w:r w:rsidR="00676428" w:rsidRPr="00D713B8">
        <w:rPr>
          <w:rFonts w:cs="Helvetica"/>
          <w:sz w:val="20"/>
        </w:rPr>
        <w:t>-Things“</w:t>
      </w:r>
      <w:r w:rsidR="00D713B8" w:rsidRPr="00D713B8">
        <w:rPr>
          <w:rFonts w:cs="Helvetica"/>
          <w:sz w:val="20"/>
        </w:rPr>
        <w:t xml:space="preserve">, so Geschäftsführer Simon </w:t>
      </w:r>
      <w:proofErr w:type="spellStart"/>
      <w:r w:rsidR="00D713B8" w:rsidRPr="00D713B8">
        <w:rPr>
          <w:rFonts w:cs="Helvetica"/>
          <w:sz w:val="20"/>
        </w:rPr>
        <w:t>Stürtz</w:t>
      </w:r>
      <w:proofErr w:type="spellEnd"/>
      <w:r w:rsidR="00D713B8" w:rsidRPr="00D713B8">
        <w:rPr>
          <w:rFonts w:cs="Helvetica"/>
          <w:sz w:val="20"/>
        </w:rPr>
        <w:t xml:space="preserve">. Für </w:t>
      </w:r>
      <w:r w:rsidR="003A6520">
        <w:rPr>
          <w:rFonts w:cs="Helvetica"/>
          <w:sz w:val="20"/>
        </w:rPr>
        <w:t>i</w:t>
      </w:r>
      <w:r w:rsidR="00D713B8" w:rsidRPr="00D713B8">
        <w:rPr>
          <w:rFonts w:cs="Helvetica"/>
          <w:sz w:val="20"/>
        </w:rPr>
        <w:t>hn ist EDNA hier</w:t>
      </w:r>
      <w:r w:rsidR="00F377F4">
        <w:rPr>
          <w:rFonts w:cs="Helvetica"/>
          <w:sz w:val="20"/>
        </w:rPr>
        <w:t>bei</w:t>
      </w:r>
      <w:r w:rsidR="00D713B8" w:rsidRPr="00D713B8">
        <w:rPr>
          <w:rFonts w:cs="Helvetica"/>
          <w:sz w:val="20"/>
        </w:rPr>
        <w:t xml:space="preserve"> eine wichtige Plattform: „Offene Kommunikation ist entscheidend, wenn der Energiema</w:t>
      </w:r>
      <w:r w:rsidR="00E24526">
        <w:rPr>
          <w:rFonts w:cs="Helvetica"/>
          <w:sz w:val="20"/>
        </w:rPr>
        <w:t>rkt sich weiterentwickeln soll – s</w:t>
      </w:r>
      <w:r w:rsidR="00D713B8" w:rsidRPr="00D713B8">
        <w:rPr>
          <w:rFonts w:cs="Helvetica"/>
          <w:sz w:val="20"/>
        </w:rPr>
        <w:t>owohl zwischen den Unternehmen als auch zwischen deren Systemen. Gemeinsame Kommunikationsstandards oder festgelegte Schnittstellen sind ein wichtiger Schritt Richtung Energiewende.“</w:t>
      </w:r>
      <w:r w:rsidR="000E500B">
        <w:rPr>
          <w:rFonts w:cs="Helvetica"/>
          <w:sz w:val="20"/>
        </w:rPr>
        <w:t xml:space="preserve"> (</w:t>
      </w:r>
      <w:hyperlink r:id="rId8" w:history="1">
        <w:r w:rsidR="00D36CF4" w:rsidRPr="00C65791">
          <w:rPr>
            <w:rStyle w:val="Link"/>
            <w:rFonts w:cs="Helvetica"/>
            <w:sz w:val="20"/>
          </w:rPr>
          <w:t>http://www.messhelden.com</w:t>
        </w:r>
      </w:hyperlink>
      <w:r w:rsidR="00D36CF4">
        <w:rPr>
          <w:rFonts w:cs="Helvetica"/>
          <w:sz w:val="20"/>
        </w:rPr>
        <w:t>)</w:t>
      </w:r>
    </w:p>
    <w:p w14:paraId="665098B7" w14:textId="77777777" w:rsidR="00D713B8" w:rsidRDefault="00D713B8" w:rsidP="00951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cs="Helvetica"/>
          <w:b/>
          <w:bCs/>
          <w:sz w:val="20"/>
        </w:rPr>
      </w:pPr>
    </w:p>
    <w:p w14:paraId="0BF597BC" w14:textId="40769CF6" w:rsidR="00B1138C" w:rsidRDefault="00676428" w:rsidP="00951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cs="Helvetica"/>
          <w:sz w:val="20"/>
        </w:rPr>
      </w:pPr>
      <w:r w:rsidRPr="00D713B8">
        <w:rPr>
          <w:rFonts w:cs="Helvetica"/>
          <w:sz w:val="20"/>
        </w:rPr>
        <w:t>D</w:t>
      </w:r>
      <w:r w:rsidR="00772567" w:rsidRPr="00D713B8">
        <w:rPr>
          <w:rFonts w:cs="Helvetica"/>
          <w:sz w:val="20"/>
        </w:rPr>
        <w:t xml:space="preserve">as </w:t>
      </w:r>
      <w:r w:rsidR="00931CB6">
        <w:rPr>
          <w:rFonts w:cs="Helvetica"/>
          <w:sz w:val="20"/>
        </w:rPr>
        <w:t xml:space="preserve">Kölner </w:t>
      </w:r>
      <w:r w:rsidR="00772567" w:rsidRPr="00D713B8">
        <w:rPr>
          <w:rFonts w:cs="Helvetica"/>
          <w:sz w:val="20"/>
        </w:rPr>
        <w:t xml:space="preserve">Start-up </w:t>
      </w:r>
      <w:proofErr w:type="spellStart"/>
      <w:r w:rsidR="00FC73C5" w:rsidRPr="00D713B8">
        <w:rPr>
          <w:rFonts w:cs="Helvetica"/>
          <w:sz w:val="20"/>
        </w:rPr>
        <w:t>pixolus</w:t>
      </w:r>
      <w:proofErr w:type="spellEnd"/>
      <w:r w:rsidR="00FC73C5" w:rsidRPr="00D713B8">
        <w:rPr>
          <w:rFonts w:cs="Helvetica"/>
          <w:sz w:val="20"/>
        </w:rPr>
        <w:t xml:space="preserve"> </w:t>
      </w:r>
      <w:r w:rsidRPr="00D713B8">
        <w:rPr>
          <w:rFonts w:cs="Helvetica"/>
          <w:sz w:val="20"/>
        </w:rPr>
        <w:t xml:space="preserve">bietet </w:t>
      </w:r>
      <w:r w:rsidR="00FC73C5" w:rsidRPr="00D713B8">
        <w:rPr>
          <w:rFonts w:cs="Helvetica"/>
          <w:sz w:val="20"/>
        </w:rPr>
        <w:t>Bilderkennungstechnologien, mit denen Daten schnell und einfach erfasst</w:t>
      </w:r>
      <w:r w:rsidR="00772567" w:rsidRPr="00D713B8">
        <w:rPr>
          <w:rFonts w:cs="Helvetica"/>
          <w:sz w:val="20"/>
        </w:rPr>
        <w:t xml:space="preserve"> werden können</w:t>
      </w:r>
      <w:r w:rsidR="00FC73C5" w:rsidRPr="00D713B8">
        <w:rPr>
          <w:rFonts w:cs="Helvetica"/>
          <w:sz w:val="20"/>
        </w:rPr>
        <w:t xml:space="preserve">, beispielsweise bei der </w:t>
      </w:r>
      <w:r w:rsidR="00772567" w:rsidRPr="00D713B8">
        <w:rPr>
          <w:rFonts w:cs="Helvetica"/>
          <w:sz w:val="20"/>
        </w:rPr>
        <w:t>Ablesung</w:t>
      </w:r>
      <w:r w:rsidR="00FC73C5" w:rsidRPr="00D713B8">
        <w:rPr>
          <w:rFonts w:cs="Helvetica"/>
          <w:sz w:val="20"/>
        </w:rPr>
        <w:t xml:space="preserve"> </w:t>
      </w:r>
      <w:r w:rsidR="00772567" w:rsidRPr="00D713B8">
        <w:rPr>
          <w:rFonts w:cs="Helvetica"/>
          <w:sz w:val="20"/>
        </w:rPr>
        <w:t xml:space="preserve">herkömmlicher oder digitaler Zähler </w:t>
      </w:r>
      <w:r w:rsidR="00FC73C5" w:rsidRPr="00D713B8">
        <w:rPr>
          <w:rFonts w:cs="Helvetica"/>
          <w:sz w:val="20"/>
        </w:rPr>
        <w:t xml:space="preserve">mithilfe </w:t>
      </w:r>
      <w:r w:rsidR="00D61EA8">
        <w:rPr>
          <w:rFonts w:cs="Helvetica"/>
          <w:sz w:val="20"/>
        </w:rPr>
        <w:t xml:space="preserve">der App </w:t>
      </w:r>
      <w:proofErr w:type="spellStart"/>
      <w:r w:rsidR="00D61EA8">
        <w:rPr>
          <w:rFonts w:cs="Helvetica"/>
          <w:sz w:val="20"/>
        </w:rPr>
        <w:t>pixometer</w:t>
      </w:r>
      <w:proofErr w:type="spellEnd"/>
      <w:r w:rsidR="00FC73C5" w:rsidRPr="00D713B8">
        <w:rPr>
          <w:rFonts w:cs="Helvetica"/>
          <w:sz w:val="20"/>
        </w:rPr>
        <w:t xml:space="preserve"> </w:t>
      </w:r>
      <w:r w:rsidR="00D61EA8">
        <w:rPr>
          <w:rFonts w:cs="Helvetica"/>
          <w:sz w:val="20"/>
        </w:rPr>
        <w:t xml:space="preserve">für </w:t>
      </w:r>
      <w:r w:rsidR="00FC73C5" w:rsidRPr="00D713B8">
        <w:rPr>
          <w:rFonts w:cs="Helvetica"/>
          <w:sz w:val="20"/>
        </w:rPr>
        <w:lastRenderedPageBreak/>
        <w:t>iPhone</w:t>
      </w:r>
      <w:r w:rsidR="00D61EA8">
        <w:rPr>
          <w:rFonts w:cs="Helvetica"/>
          <w:sz w:val="20"/>
        </w:rPr>
        <w:t xml:space="preserve"> und Android</w:t>
      </w:r>
      <w:r w:rsidR="003A6520">
        <w:rPr>
          <w:rFonts w:cs="Helvetica"/>
          <w:sz w:val="20"/>
        </w:rPr>
        <w:t xml:space="preserve">. Die </w:t>
      </w:r>
      <w:proofErr w:type="spellStart"/>
      <w:r w:rsidR="003A6520" w:rsidRPr="003A6520">
        <w:rPr>
          <w:rFonts w:cs="Helvetica"/>
          <w:sz w:val="20"/>
        </w:rPr>
        <w:t>Zählerstandserfassung</w:t>
      </w:r>
      <w:proofErr w:type="spellEnd"/>
      <w:r w:rsidR="003A6520" w:rsidRPr="003A6520">
        <w:rPr>
          <w:rFonts w:cs="Helvetica"/>
          <w:sz w:val="20"/>
        </w:rPr>
        <w:t xml:space="preserve"> kann </w:t>
      </w:r>
      <w:r w:rsidR="003A6520">
        <w:rPr>
          <w:rFonts w:cs="Helvetica"/>
          <w:sz w:val="20"/>
        </w:rPr>
        <w:t xml:space="preserve">aber auch </w:t>
      </w:r>
      <w:r w:rsidR="003A6520" w:rsidRPr="003A6520">
        <w:rPr>
          <w:rFonts w:cs="Helvetica"/>
          <w:sz w:val="20"/>
        </w:rPr>
        <w:t xml:space="preserve">als Software Development Kit (SDK) in Kunden-Apps und </w:t>
      </w:r>
      <w:proofErr w:type="spellStart"/>
      <w:r w:rsidR="003A6520" w:rsidRPr="003A6520">
        <w:rPr>
          <w:rFonts w:cs="Helvetica"/>
          <w:sz w:val="20"/>
        </w:rPr>
        <w:t>Workforce</w:t>
      </w:r>
      <w:proofErr w:type="spellEnd"/>
      <w:r w:rsidR="003A6520" w:rsidRPr="003A6520">
        <w:rPr>
          <w:rFonts w:cs="Helvetica"/>
          <w:sz w:val="20"/>
        </w:rPr>
        <w:t xml:space="preserve"> Management-Tools integriert werden</w:t>
      </w:r>
      <w:r w:rsidR="003A6520">
        <w:rPr>
          <w:rFonts w:cs="Helvetica"/>
          <w:sz w:val="20"/>
        </w:rPr>
        <w:t>.</w:t>
      </w:r>
      <w:r w:rsidR="00FC73C5" w:rsidRPr="00D713B8">
        <w:rPr>
          <w:rFonts w:cs="Helvetica"/>
          <w:sz w:val="20"/>
        </w:rPr>
        <w:t xml:space="preserve"> „Die Gründer von </w:t>
      </w:r>
      <w:proofErr w:type="spellStart"/>
      <w:r w:rsidR="00FC73C5" w:rsidRPr="00D713B8">
        <w:rPr>
          <w:rFonts w:cs="Helvetica"/>
          <w:sz w:val="20"/>
        </w:rPr>
        <w:t>pixolus</w:t>
      </w:r>
      <w:proofErr w:type="spellEnd"/>
      <w:r w:rsidR="00FC73C5" w:rsidRPr="00D713B8">
        <w:rPr>
          <w:rFonts w:cs="Helvetica"/>
          <w:sz w:val="20"/>
        </w:rPr>
        <w:t xml:space="preserve"> kommen aus unterschiedlichen Branchen. </w:t>
      </w:r>
      <w:r w:rsidR="00E24526">
        <w:rPr>
          <w:rFonts w:cs="Helvetica"/>
          <w:sz w:val="20"/>
        </w:rPr>
        <w:t>„</w:t>
      </w:r>
      <w:r w:rsidR="00FC73C5" w:rsidRPr="00D713B8">
        <w:rPr>
          <w:rFonts w:cs="Helvetica"/>
          <w:sz w:val="20"/>
        </w:rPr>
        <w:t>Die EDNA-</w:t>
      </w:r>
      <w:r w:rsidR="00772567" w:rsidRPr="00D713B8">
        <w:rPr>
          <w:rFonts w:cs="Helvetica"/>
          <w:sz w:val="20"/>
        </w:rPr>
        <w:t xml:space="preserve">Start-up-Initiative </w:t>
      </w:r>
      <w:r w:rsidR="00FC73C5" w:rsidRPr="00D713B8">
        <w:rPr>
          <w:rFonts w:cs="Helvetica"/>
          <w:sz w:val="20"/>
        </w:rPr>
        <w:t xml:space="preserve">ist für uns deswegen die ideale Möglichkeit, </w:t>
      </w:r>
      <w:r w:rsidR="00E24526">
        <w:rPr>
          <w:rFonts w:cs="Helvetica"/>
          <w:sz w:val="20"/>
        </w:rPr>
        <w:t>sich</w:t>
      </w:r>
      <w:r w:rsidR="00FC73C5" w:rsidRPr="00D713B8">
        <w:rPr>
          <w:rFonts w:cs="Helvetica"/>
          <w:sz w:val="20"/>
        </w:rPr>
        <w:t xml:space="preserve"> innerhalb der Energiewirtschaft besser zu vernetzen“, begrüßt Dr. Stefan </w:t>
      </w:r>
      <w:proofErr w:type="spellStart"/>
      <w:r w:rsidR="00FC73C5" w:rsidRPr="00D713B8">
        <w:rPr>
          <w:rFonts w:cs="Helvetica"/>
          <w:sz w:val="20"/>
        </w:rPr>
        <w:t>Krausz</w:t>
      </w:r>
      <w:proofErr w:type="spellEnd"/>
      <w:r w:rsidR="00FC73C5" w:rsidRPr="00D713B8">
        <w:rPr>
          <w:rFonts w:cs="Helvetica"/>
          <w:sz w:val="20"/>
        </w:rPr>
        <w:t xml:space="preserve"> die Möglichkeit, bei EDNA aktiv mitzuarbeiten.</w:t>
      </w:r>
      <w:r w:rsidR="003A6520">
        <w:rPr>
          <w:rFonts w:cs="Helvetica"/>
          <w:sz w:val="20"/>
        </w:rPr>
        <w:t xml:space="preserve"> (</w:t>
      </w:r>
      <w:hyperlink r:id="rId9" w:history="1">
        <w:r w:rsidR="003A6520" w:rsidRPr="00C65791">
          <w:rPr>
            <w:rStyle w:val="Link"/>
            <w:rFonts w:cs="Helvetica"/>
            <w:sz w:val="20"/>
          </w:rPr>
          <w:t>http://pixolus.de)</w:t>
        </w:r>
      </w:hyperlink>
    </w:p>
    <w:p w14:paraId="6A06F198" w14:textId="77777777" w:rsidR="00B1138C" w:rsidRDefault="00B1138C" w:rsidP="00951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cs="Helvetica"/>
          <w:b/>
          <w:bCs/>
          <w:sz w:val="20"/>
        </w:rPr>
      </w:pPr>
    </w:p>
    <w:p w14:paraId="70692DCE" w14:textId="274BEA09" w:rsidR="003E357E" w:rsidRDefault="00A26C24" w:rsidP="00951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cs="Helvetica"/>
          <w:b/>
          <w:bCs/>
          <w:sz w:val="20"/>
        </w:rPr>
      </w:pPr>
      <w:r>
        <w:rPr>
          <w:rFonts w:cs="Helvetica"/>
          <w:b/>
          <w:bCs/>
          <w:sz w:val="20"/>
        </w:rPr>
        <w:t xml:space="preserve">Interessierte Unternehmen können sich </w:t>
      </w:r>
      <w:r w:rsidR="00772567">
        <w:rPr>
          <w:rFonts w:cs="Helvetica"/>
          <w:b/>
          <w:bCs/>
          <w:sz w:val="20"/>
        </w:rPr>
        <w:t xml:space="preserve">weiterhin </w:t>
      </w:r>
      <w:r>
        <w:rPr>
          <w:rFonts w:cs="Helvetica"/>
          <w:b/>
          <w:bCs/>
          <w:sz w:val="20"/>
        </w:rPr>
        <w:t xml:space="preserve">unter </w:t>
      </w:r>
      <w:hyperlink r:id="rId10" w:history="1">
        <w:r w:rsidR="00B1138C" w:rsidRPr="005802F1">
          <w:rPr>
            <w:rStyle w:val="Link"/>
            <w:rFonts w:cs="Helvetica"/>
            <w:b/>
            <w:bCs/>
            <w:sz w:val="20"/>
          </w:rPr>
          <w:t>start-up@edna-bundesverband.de</w:t>
        </w:r>
      </w:hyperlink>
      <w:r>
        <w:rPr>
          <w:rFonts w:cs="Helvetica"/>
          <w:b/>
          <w:bCs/>
          <w:sz w:val="20"/>
        </w:rPr>
        <w:t xml:space="preserve"> bewerben.</w:t>
      </w:r>
    </w:p>
    <w:p w14:paraId="5395E1AA" w14:textId="77777777" w:rsidR="008272A4" w:rsidRPr="005E529B" w:rsidRDefault="008272A4" w:rsidP="00161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cs="Helvetica"/>
          <w:kern w:val="1"/>
          <w:sz w:val="24"/>
          <w:szCs w:val="24"/>
        </w:rPr>
      </w:pPr>
    </w:p>
    <w:tbl>
      <w:tblPr>
        <w:tblW w:w="9180" w:type="dxa"/>
        <w:tblBorders>
          <w:top w:val="nil"/>
          <w:left w:val="nil"/>
          <w:right w:val="nil"/>
        </w:tblBorders>
        <w:tblLayout w:type="fixed"/>
        <w:tblLook w:val="0000" w:firstRow="0" w:lastRow="0" w:firstColumn="0" w:lastColumn="0" w:noHBand="0" w:noVBand="0"/>
      </w:tblPr>
      <w:tblGrid>
        <w:gridCol w:w="5070"/>
        <w:gridCol w:w="4110"/>
      </w:tblGrid>
      <w:tr w:rsidR="008D364E" w:rsidRPr="00186FE9" w14:paraId="2B573DC0" w14:textId="77777777" w:rsidTr="008272A4">
        <w:trPr>
          <w:trHeight w:val="1440"/>
        </w:trPr>
        <w:tc>
          <w:tcPr>
            <w:tcW w:w="5070" w:type="dxa"/>
          </w:tcPr>
          <w:p w14:paraId="624D40F9" w14:textId="77777777" w:rsidR="008D364E" w:rsidRPr="005E529B" w:rsidRDefault="008D364E" w:rsidP="008D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5"/>
              <w:rPr>
                <w:rFonts w:cs="Helvetica"/>
                <w:b/>
                <w:bCs/>
                <w:i/>
                <w:iCs/>
                <w:sz w:val="16"/>
                <w:szCs w:val="16"/>
              </w:rPr>
            </w:pPr>
            <w:r w:rsidRPr="005E529B">
              <w:rPr>
                <w:rFonts w:cs="Helvetica"/>
                <w:b/>
                <w:bCs/>
                <w:i/>
                <w:iCs/>
                <w:sz w:val="16"/>
                <w:szCs w:val="16"/>
              </w:rPr>
              <w:t>Weitere Informationen:</w:t>
            </w:r>
          </w:p>
          <w:p w14:paraId="48C269EC" w14:textId="77777777" w:rsidR="008D364E" w:rsidRDefault="008D364E" w:rsidP="008D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5"/>
              <w:rPr>
                <w:rFonts w:cs="Helvetica"/>
                <w:b/>
                <w:bCs/>
                <w:sz w:val="16"/>
                <w:szCs w:val="16"/>
              </w:rPr>
            </w:pPr>
            <w:r>
              <w:rPr>
                <w:rFonts w:cs="Helvetica"/>
                <w:b/>
                <w:bCs/>
                <w:sz w:val="16"/>
                <w:szCs w:val="16"/>
              </w:rPr>
              <w:t xml:space="preserve">EDNA Bundesverband Energiemarkt &amp; Kommunikation e.V. </w:t>
            </w:r>
          </w:p>
          <w:p w14:paraId="656657ED" w14:textId="77777777" w:rsidR="008D364E" w:rsidRPr="00330D86" w:rsidRDefault="008D364E" w:rsidP="008D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5"/>
              <w:rPr>
                <w:rFonts w:cs="Helvetica"/>
                <w:b/>
                <w:bCs/>
                <w:sz w:val="16"/>
                <w:szCs w:val="16"/>
              </w:rPr>
            </w:pPr>
            <w:r w:rsidRPr="005E529B">
              <w:rPr>
                <w:rFonts w:cs="Helvetica"/>
                <w:b/>
                <w:bCs/>
                <w:sz w:val="16"/>
                <w:szCs w:val="16"/>
              </w:rPr>
              <w:t>Rüdiger Winkler</w:t>
            </w:r>
            <w:r>
              <w:rPr>
                <w:rFonts w:cs="Helvetica"/>
                <w:b/>
                <w:bCs/>
                <w:sz w:val="16"/>
                <w:szCs w:val="16"/>
              </w:rPr>
              <w:t xml:space="preserve"> - </w:t>
            </w:r>
            <w:r w:rsidRPr="005E529B">
              <w:rPr>
                <w:rFonts w:cs="Helvetica"/>
                <w:sz w:val="16"/>
                <w:szCs w:val="16"/>
              </w:rPr>
              <w:t xml:space="preserve">c/o </w:t>
            </w:r>
            <w:proofErr w:type="spellStart"/>
            <w:proofErr w:type="gramStart"/>
            <w:r w:rsidRPr="005E529B">
              <w:rPr>
                <w:rFonts w:cs="Helvetica"/>
                <w:sz w:val="16"/>
                <w:szCs w:val="16"/>
              </w:rPr>
              <w:t>ifed.Institut</w:t>
            </w:r>
            <w:proofErr w:type="spellEnd"/>
            <w:proofErr w:type="gramEnd"/>
            <w:r w:rsidRPr="005E529B">
              <w:rPr>
                <w:rFonts w:cs="Helvetica"/>
                <w:sz w:val="16"/>
                <w:szCs w:val="16"/>
              </w:rPr>
              <w:t xml:space="preserve"> für Energiedienstleistungen GmbH</w:t>
            </w:r>
          </w:p>
          <w:p w14:paraId="22480D18" w14:textId="77777777" w:rsidR="008D364E" w:rsidRPr="005E529B" w:rsidRDefault="008D364E" w:rsidP="008D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5"/>
              <w:rPr>
                <w:rFonts w:cs="Helvetica"/>
                <w:sz w:val="16"/>
                <w:szCs w:val="16"/>
              </w:rPr>
            </w:pPr>
            <w:r w:rsidRPr="00367D77">
              <w:rPr>
                <w:rFonts w:cs="Helvetica"/>
                <w:sz w:val="16"/>
                <w:szCs w:val="16"/>
              </w:rPr>
              <w:t>Blücherstr. 20a</w:t>
            </w:r>
            <w:r>
              <w:rPr>
                <w:rFonts w:cs="Helvetica"/>
                <w:sz w:val="16"/>
                <w:szCs w:val="16"/>
              </w:rPr>
              <w:t xml:space="preserve"> </w:t>
            </w:r>
            <w:r w:rsidRPr="005E529B">
              <w:rPr>
                <w:rFonts w:cs="Helvetica"/>
                <w:sz w:val="16"/>
                <w:szCs w:val="16"/>
              </w:rPr>
              <w:t>- D-79539 Lörrach</w:t>
            </w:r>
          </w:p>
          <w:p w14:paraId="412B1E12" w14:textId="77777777" w:rsidR="008D364E" w:rsidRPr="00186FE9" w:rsidRDefault="008D364E" w:rsidP="008D364E">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720"/>
              </w:tabs>
              <w:autoSpaceDE w:val="0"/>
              <w:autoSpaceDN w:val="0"/>
              <w:adjustRightInd w:val="0"/>
              <w:spacing w:after="0"/>
              <w:ind w:right="-635"/>
              <w:rPr>
                <w:rFonts w:cs="Helvetica"/>
                <w:sz w:val="16"/>
                <w:szCs w:val="16"/>
              </w:rPr>
            </w:pPr>
            <w:r w:rsidRPr="00186FE9">
              <w:rPr>
                <w:rFonts w:cs="Helvetica"/>
                <w:sz w:val="16"/>
                <w:szCs w:val="16"/>
              </w:rPr>
              <w:t>Tel.: +49 7621 16308 18 - Fax: +49 7621 5500 261</w:t>
            </w:r>
          </w:p>
          <w:p w14:paraId="41161B52" w14:textId="77777777" w:rsidR="008D364E" w:rsidRDefault="008D364E" w:rsidP="008D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16"/>
                <w:szCs w:val="16"/>
              </w:rPr>
            </w:pPr>
            <w:proofErr w:type="spellStart"/>
            <w:r w:rsidRPr="005F5C7A">
              <w:rPr>
                <w:rFonts w:cs="Helvetica"/>
                <w:sz w:val="16"/>
                <w:szCs w:val="16"/>
              </w:rPr>
              <w:t>winkler</w:t>
            </w:r>
            <w:proofErr w:type="spellEnd"/>
            <w:r w:rsidRPr="005F5C7A">
              <w:rPr>
                <w:rFonts w:cs="Helvetica"/>
                <w:sz w:val="16"/>
                <w:szCs w:val="16"/>
              </w:rPr>
              <w:t>(at)edna-bundesverband.de - www.edna-bundesverband.de</w:t>
            </w:r>
            <w:r w:rsidRPr="00186FE9">
              <w:rPr>
                <w:rFonts w:cs="Helvetica"/>
                <w:sz w:val="16"/>
                <w:szCs w:val="16"/>
              </w:rPr>
              <w:t xml:space="preserve"> </w:t>
            </w:r>
          </w:p>
          <w:p w14:paraId="2E2D75E7" w14:textId="42724263" w:rsidR="005B6EC5" w:rsidRPr="00186FE9" w:rsidRDefault="005B6EC5" w:rsidP="005B6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16"/>
                <w:szCs w:val="16"/>
              </w:rPr>
            </w:pPr>
          </w:p>
        </w:tc>
        <w:tc>
          <w:tcPr>
            <w:tcW w:w="4110" w:type="dxa"/>
          </w:tcPr>
          <w:p w14:paraId="2110DED6" w14:textId="77777777" w:rsidR="008D364E" w:rsidRPr="005E529B" w:rsidRDefault="008D364E" w:rsidP="008D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5"/>
              <w:rPr>
                <w:rFonts w:cs="Helvetica"/>
                <w:b/>
                <w:bCs/>
                <w:i/>
                <w:iCs/>
                <w:sz w:val="16"/>
                <w:szCs w:val="16"/>
              </w:rPr>
            </w:pPr>
            <w:r w:rsidRPr="005E529B">
              <w:rPr>
                <w:rFonts w:cs="Helvetica"/>
                <w:b/>
                <w:bCs/>
                <w:i/>
                <w:iCs/>
                <w:sz w:val="16"/>
                <w:szCs w:val="16"/>
              </w:rPr>
              <w:t>Presse- und Öffentlichkeitsarbeit:</w:t>
            </w:r>
          </w:p>
          <w:p w14:paraId="1F4168E6" w14:textId="77777777" w:rsidR="008D364E" w:rsidRPr="005E529B" w:rsidRDefault="008D364E" w:rsidP="008D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5"/>
              <w:rPr>
                <w:rFonts w:cs="Helvetica"/>
                <w:b/>
                <w:bCs/>
                <w:sz w:val="16"/>
                <w:szCs w:val="16"/>
              </w:rPr>
            </w:pPr>
            <w:r w:rsidRPr="005E529B">
              <w:rPr>
                <w:rFonts w:cs="Helvetica"/>
                <w:b/>
                <w:bCs/>
                <w:sz w:val="16"/>
                <w:szCs w:val="16"/>
              </w:rPr>
              <w:t xml:space="preserve">Press'n’Relations GmbH - Uwe Pagel </w:t>
            </w:r>
          </w:p>
          <w:p w14:paraId="2B61F907" w14:textId="77777777" w:rsidR="008D364E" w:rsidRPr="005E529B" w:rsidRDefault="008D364E" w:rsidP="008D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5"/>
              <w:rPr>
                <w:rFonts w:cs="Helvetica"/>
                <w:sz w:val="16"/>
                <w:szCs w:val="16"/>
              </w:rPr>
            </w:pPr>
            <w:r w:rsidRPr="005E529B">
              <w:rPr>
                <w:rFonts w:cs="Helvetica"/>
                <w:sz w:val="16"/>
                <w:szCs w:val="16"/>
              </w:rPr>
              <w:t>Magirusstr. 33 - D-89077 Ulm</w:t>
            </w:r>
          </w:p>
          <w:p w14:paraId="689B413B" w14:textId="77777777" w:rsidR="008D364E" w:rsidRPr="00186FE9" w:rsidRDefault="008D364E" w:rsidP="008D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16"/>
                <w:szCs w:val="16"/>
                <w:lang w:val="en-US"/>
              </w:rPr>
            </w:pPr>
            <w:r w:rsidRPr="00186FE9">
              <w:rPr>
                <w:rFonts w:cs="Helvetica"/>
                <w:sz w:val="16"/>
                <w:szCs w:val="16"/>
                <w:lang w:val="en-US"/>
              </w:rPr>
              <w:t xml:space="preserve">Tel.: +49 731 96287-29 - Fax: +49 731 96287-97 </w:t>
            </w:r>
          </w:p>
          <w:p w14:paraId="27225D69" w14:textId="77777777" w:rsidR="008D364E" w:rsidRPr="00A37CFF" w:rsidRDefault="008D364E" w:rsidP="008D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16"/>
                <w:szCs w:val="16"/>
                <w:lang w:val="en-US"/>
              </w:rPr>
            </w:pPr>
            <w:r w:rsidRPr="00A37CFF">
              <w:rPr>
                <w:rFonts w:cs="Helvetica"/>
                <w:sz w:val="16"/>
                <w:szCs w:val="16"/>
                <w:lang w:val="en-US"/>
              </w:rPr>
              <w:t xml:space="preserve">upa(at)press-n-relations.de - </w:t>
            </w:r>
            <w:hyperlink r:id="rId11" w:history="1">
              <w:r w:rsidRPr="00A37CFF">
                <w:rPr>
                  <w:rStyle w:val="Link"/>
                  <w:rFonts w:cs="Helvetica"/>
                  <w:sz w:val="16"/>
                  <w:szCs w:val="16"/>
                  <w:lang w:val="en-US"/>
                </w:rPr>
                <w:t>www.press-n-relations.de</w:t>
              </w:r>
            </w:hyperlink>
          </w:p>
          <w:p w14:paraId="6C664AFA" w14:textId="77777777" w:rsidR="008D364E" w:rsidRPr="00A37CFF" w:rsidRDefault="008D364E" w:rsidP="008D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kern w:val="1"/>
                <w:sz w:val="24"/>
                <w:szCs w:val="24"/>
                <w:lang w:val="en-US"/>
              </w:rPr>
            </w:pPr>
          </w:p>
        </w:tc>
      </w:tr>
    </w:tbl>
    <w:p w14:paraId="17813042" w14:textId="516B3834" w:rsidR="008D364E" w:rsidRPr="00AE4600" w:rsidRDefault="006F7FE2" w:rsidP="008D364E">
      <w:pPr>
        <w:ind w:right="-2267"/>
        <w:rPr>
          <w:rFonts w:cs="Helvetica"/>
          <w:sz w:val="16"/>
          <w:szCs w:val="16"/>
        </w:rPr>
      </w:pPr>
      <w:r w:rsidRPr="006F7FE2">
        <w:rPr>
          <w:rFonts w:cs="Helvetica"/>
          <w:sz w:val="16"/>
          <w:szCs w:val="16"/>
        </w:rPr>
        <w:t>Der EDNA Bundesverband Energiemarkt &amp; Kommunikation e.V.  ist </w:t>
      </w:r>
      <w:r w:rsidR="009C4203">
        <w:rPr>
          <w:rFonts w:cs="Helvetica"/>
          <w:sz w:val="16"/>
          <w:szCs w:val="16"/>
        </w:rPr>
        <w:t>die</w:t>
      </w:r>
      <w:r w:rsidRPr="006F7FE2">
        <w:rPr>
          <w:rFonts w:cs="Helvetica"/>
          <w:sz w:val="16"/>
          <w:szCs w:val="16"/>
        </w:rPr>
        <w:t xml:space="preserve"> Vereinigung von Softwareherstellern, Unternehmensberatern, IT-Dienstleistern und Unternehmen aus der Energiewirtschaft. Ziel von EDNA ist es, die Unternehmen bei der Transformation der Energiemärkte hin zu „Energie 4.0“ zu unterstützen. </w:t>
      </w:r>
      <w:bookmarkStart w:id="0" w:name="_GoBack"/>
      <w:r w:rsidRPr="006F7FE2">
        <w:rPr>
          <w:rFonts w:cs="Helvetica"/>
          <w:sz w:val="16"/>
          <w:szCs w:val="16"/>
        </w:rPr>
        <w:t>Dabei stehen die Bereiche Strukturierung, Standardisierung und Information im Vordergrund. G</w:t>
      </w:r>
      <w:bookmarkEnd w:id="0"/>
      <w:r w:rsidRPr="006F7FE2">
        <w:rPr>
          <w:rFonts w:cs="Helvetica"/>
          <w:sz w:val="16"/>
          <w:szCs w:val="16"/>
        </w:rPr>
        <w:t xml:space="preserve">leichzeitig unterstützt EDNA </w:t>
      </w:r>
      <w:r w:rsidR="009C4203">
        <w:rPr>
          <w:rFonts w:cs="Helvetica"/>
          <w:sz w:val="16"/>
          <w:szCs w:val="16"/>
        </w:rPr>
        <w:t>auch weiterhin</w:t>
      </w:r>
      <w:r w:rsidRPr="006F7FE2">
        <w:rPr>
          <w:rFonts w:cs="Helvetica"/>
          <w:sz w:val="16"/>
          <w:szCs w:val="16"/>
        </w:rPr>
        <w:t xml:space="preserve"> die Automatisierung</w:t>
      </w:r>
      <w:r w:rsidR="009C4203">
        <w:rPr>
          <w:rFonts w:cs="Helvetica"/>
          <w:sz w:val="16"/>
          <w:szCs w:val="16"/>
        </w:rPr>
        <w:t xml:space="preserve"> </w:t>
      </w:r>
      <w:r w:rsidR="009C4203" w:rsidRPr="009C4203">
        <w:rPr>
          <w:rFonts w:cs="Helvetica"/>
          <w:sz w:val="16"/>
          <w:szCs w:val="16"/>
        </w:rPr>
        <w:t>der Kommunikation sowie die Interoperabilität der Geschäftsprozesse</w:t>
      </w:r>
      <w:r w:rsidRPr="006F7FE2">
        <w:rPr>
          <w:rFonts w:cs="Helvetica"/>
          <w:sz w:val="16"/>
          <w:szCs w:val="16"/>
        </w:rPr>
        <w:t xml:space="preserve"> zwischen den Marktpartnern in der Energiewirtschaft. Vor diesem Hintergrund agiert der EDNA Bundesverband Energiemarkt &amp; Kommunikation e.V. auch als Interessenvertreter seiner Mitglieder gegenüber anderen Verbänden sowie den politischen Institutionen. Hier steht zudem die aktive Mitarbeit in den entsprechenden Gremien im Fokus.</w:t>
      </w:r>
    </w:p>
    <w:p w14:paraId="522508CD" w14:textId="700423F3" w:rsidR="008D364E" w:rsidRPr="00063499" w:rsidRDefault="0042168A" w:rsidP="0054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9072"/>
        </w:tabs>
        <w:autoSpaceDE w:val="0"/>
        <w:autoSpaceDN w:val="0"/>
        <w:adjustRightInd w:val="0"/>
        <w:spacing w:after="0"/>
        <w:ind w:right="-2693"/>
        <w:rPr>
          <w:rFonts w:ascii="Arial" w:hAnsi="Arial" w:cs="Arial"/>
          <w:b/>
          <w:bCs/>
          <w:sz w:val="16"/>
          <w:szCs w:val="16"/>
        </w:rPr>
      </w:pPr>
      <w:r>
        <w:rPr>
          <w:rFonts w:ascii="Arial" w:hAnsi="Arial" w:cs="Arial"/>
          <w:b/>
          <w:bCs/>
          <w:sz w:val="16"/>
          <w:szCs w:val="16"/>
        </w:rPr>
        <w:t xml:space="preserve">Folgende </w:t>
      </w:r>
      <w:r w:rsidR="008D364E" w:rsidRPr="00063499">
        <w:rPr>
          <w:rFonts w:ascii="Arial" w:hAnsi="Arial" w:cs="Arial"/>
          <w:b/>
          <w:bCs/>
          <w:sz w:val="16"/>
          <w:szCs w:val="16"/>
        </w:rPr>
        <w:t>Unternehmen/ Organisationen sind derzeit Mitglieder de</w:t>
      </w:r>
      <w:r w:rsidR="008D364E">
        <w:rPr>
          <w:rFonts w:ascii="Arial" w:hAnsi="Arial" w:cs="Arial"/>
          <w:b/>
          <w:bCs/>
          <w:sz w:val="16"/>
          <w:szCs w:val="16"/>
        </w:rPr>
        <w:t>s</w:t>
      </w:r>
      <w:r w:rsidR="008D364E" w:rsidRPr="00063499">
        <w:rPr>
          <w:rFonts w:ascii="Arial" w:hAnsi="Arial" w:cs="Arial"/>
          <w:b/>
          <w:bCs/>
          <w:sz w:val="16"/>
          <w:szCs w:val="16"/>
        </w:rPr>
        <w:t xml:space="preserve"> EDNA</w:t>
      </w:r>
      <w:r w:rsidR="008D364E">
        <w:rPr>
          <w:rFonts w:ascii="Arial" w:hAnsi="Arial" w:cs="Arial"/>
          <w:b/>
          <w:bCs/>
          <w:sz w:val="16"/>
          <w:szCs w:val="16"/>
        </w:rPr>
        <w:t xml:space="preserve"> Bundesverband Energiemarkt &amp; Kommunikation e.V.</w:t>
      </w:r>
      <w:r w:rsidR="008D364E" w:rsidRPr="00063499">
        <w:rPr>
          <w:rFonts w:ascii="Arial" w:hAnsi="Arial" w:cs="Arial"/>
          <w:b/>
          <w:bCs/>
          <w:sz w:val="16"/>
          <w:szCs w:val="16"/>
        </w:rPr>
        <w:t>:</w:t>
      </w:r>
    </w:p>
    <w:p w14:paraId="3FE77CFC" w14:textId="1A4CE165" w:rsidR="002B7FE5" w:rsidRPr="00616FA6" w:rsidRDefault="00FC3EB0" w:rsidP="0061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126"/>
        <w:rPr>
          <w:rFonts w:ascii="Arial" w:hAnsi="Arial" w:cs="Arial"/>
          <w:bCs/>
          <w:sz w:val="16"/>
          <w:szCs w:val="16"/>
        </w:rPr>
      </w:pPr>
      <w:proofErr w:type="spellStart"/>
      <w:r w:rsidRPr="00FC3EB0">
        <w:rPr>
          <w:rFonts w:ascii="Arial" w:hAnsi="Arial" w:cs="Arial"/>
          <w:bCs/>
          <w:sz w:val="16"/>
          <w:szCs w:val="16"/>
        </w:rPr>
        <w:t>Adesso</w:t>
      </w:r>
      <w:proofErr w:type="spellEnd"/>
      <w:r w:rsidRPr="00FC3EB0">
        <w:rPr>
          <w:rFonts w:ascii="Arial" w:hAnsi="Arial" w:cs="Arial"/>
          <w:bCs/>
          <w:sz w:val="16"/>
          <w:szCs w:val="16"/>
        </w:rPr>
        <w:t xml:space="preserve"> AG</w:t>
      </w:r>
      <w:r>
        <w:rPr>
          <w:rFonts w:ascii="Arial" w:hAnsi="Arial" w:cs="Arial"/>
          <w:bCs/>
          <w:sz w:val="16"/>
          <w:szCs w:val="16"/>
        </w:rPr>
        <w:t xml:space="preserve">, </w:t>
      </w:r>
      <w:r w:rsidRPr="00FC3EB0">
        <w:rPr>
          <w:rFonts w:ascii="Arial" w:hAnsi="Arial" w:cs="Arial"/>
          <w:bCs/>
          <w:sz w:val="16"/>
          <w:szCs w:val="16"/>
        </w:rPr>
        <w:t>AKTIF Technology GmbH</w:t>
      </w:r>
      <w:r>
        <w:rPr>
          <w:rFonts w:ascii="Arial" w:hAnsi="Arial" w:cs="Arial"/>
          <w:bCs/>
          <w:sz w:val="16"/>
          <w:szCs w:val="16"/>
        </w:rPr>
        <w:t xml:space="preserve">, </w:t>
      </w:r>
      <w:proofErr w:type="spellStart"/>
      <w:r w:rsidRPr="00FC3EB0">
        <w:rPr>
          <w:rFonts w:ascii="Arial" w:hAnsi="Arial" w:cs="Arial"/>
          <w:bCs/>
          <w:sz w:val="16"/>
          <w:szCs w:val="16"/>
        </w:rPr>
        <w:t>ArcMind</w:t>
      </w:r>
      <w:proofErr w:type="spellEnd"/>
      <w:r w:rsidRPr="00FC3EB0">
        <w:rPr>
          <w:rFonts w:ascii="Arial" w:hAnsi="Arial" w:cs="Arial"/>
          <w:bCs/>
          <w:sz w:val="16"/>
          <w:szCs w:val="16"/>
        </w:rPr>
        <w:t xml:space="preserve"> Technologies GmbH</w:t>
      </w:r>
      <w:r>
        <w:rPr>
          <w:rFonts w:ascii="Arial" w:hAnsi="Arial" w:cs="Arial"/>
          <w:bCs/>
          <w:sz w:val="16"/>
          <w:szCs w:val="16"/>
        </w:rPr>
        <w:t xml:space="preserve">, </w:t>
      </w:r>
      <w:proofErr w:type="spellStart"/>
      <w:r w:rsidRPr="00FC3EB0">
        <w:rPr>
          <w:rFonts w:ascii="Arial" w:hAnsi="Arial" w:cs="Arial"/>
          <w:bCs/>
          <w:sz w:val="16"/>
          <w:szCs w:val="16"/>
        </w:rPr>
        <w:t>arvato</w:t>
      </w:r>
      <w:proofErr w:type="spellEnd"/>
      <w:r w:rsidRPr="00FC3EB0">
        <w:rPr>
          <w:rFonts w:ascii="Arial" w:hAnsi="Arial" w:cs="Arial"/>
          <w:bCs/>
          <w:sz w:val="16"/>
          <w:szCs w:val="16"/>
        </w:rPr>
        <w:t xml:space="preserve"> </w:t>
      </w:r>
      <w:proofErr w:type="spellStart"/>
      <w:r w:rsidRPr="00FC3EB0">
        <w:rPr>
          <w:rFonts w:ascii="Arial" w:hAnsi="Arial" w:cs="Arial"/>
          <w:bCs/>
          <w:sz w:val="16"/>
          <w:szCs w:val="16"/>
        </w:rPr>
        <w:t>systems</w:t>
      </w:r>
      <w:proofErr w:type="spellEnd"/>
      <w:r w:rsidRPr="00FC3EB0">
        <w:rPr>
          <w:rFonts w:ascii="Arial" w:hAnsi="Arial" w:cs="Arial"/>
          <w:bCs/>
          <w:sz w:val="16"/>
          <w:szCs w:val="16"/>
        </w:rPr>
        <w:t xml:space="preserve"> | Technologies GmbH</w:t>
      </w:r>
      <w:r>
        <w:rPr>
          <w:rFonts w:ascii="Arial" w:hAnsi="Arial" w:cs="Arial"/>
          <w:bCs/>
          <w:sz w:val="16"/>
          <w:szCs w:val="16"/>
        </w:rPr>
        <w:t xml:space="preserve">, </w:t>
      </w:r>
      <w:proofErr w:type="spellStart"/>
      <w:r w:rsidR="003A6E37">
        <w:rPr>
          <w:rFonts w:ascii="Arial" w:hAnsi="Arial" w:cs="Arial"/>
          <w:bCs/>
          <w:sz w:val="16"/>
          <w:szCs w:val="16"/>
        </w:rPr>
        <w:t>Aventies</w:t>
      </w:r>
      <w:proofErr w:type="spellEnd"/>
      <w:r w:rsidR="003A6E37">
        <w:rPr>
          <w:rFonts w:ascii="Arial" w:hAnsi="Arial" w:cs="Arial"/>
          <w:bCs/>
          <w:sz w:val="16"/>
          <w:szCs w:val="16"/>
        </w:rPr>
        <w:t xml:space="preserve"> GmbH, </w:t>
      </w:r>
      <w:r w:rsidRPr="00FC3EB0">
        <w:rPr>
          <w:rFonts w:ascii="Arial" w:hAnsi="Arial" w:cs="Arial"/>
          <w:bCs/>
          <w:sz w:val="16"/>
          <w:szCs w:val="16"/>
        </w:rPr>
        <w:t xml:space="preserve">Brady </w:t>
      </w:r>
      <w:proofErr w:type="spellStart"/>
      <w:r w:rsidRPr="00FC3EB0">
        <w:rPr>
          <w:rFonts w:ascii="Arial" w:hAnsi="Arial" w:cs="Arial"/>
          <w:bCs/>
          <w:sz w:val="16"/>
          <w:szCs w:val="16"/>
        </w:rPr>
        <w:t>Energy</w:t>
      </w:r>
      <w:proofErr w:type="spellEnd"/>
      <w:r w:rsidRPr="00FC3EB0">
        <w:rPr>
          <w:rFonts w:ascii="Arial" w:hAnsi="Arial" w:cs="Arial"/>
          <w:bCs/>
          <w:sz w:val="16"/>
          <w:szCs w:val="16"/>
        </w:rPr>
        <w:t xml:space="preserve"> AG (CH)</w:t>
      </w:r>
      <w:r>
        <w:rPr>
          <w:rFonts w:ascii="Arial" w:hAnsi="Arial" w:cs="Arial"/>
          <w:bCs/>
          <w:sz w:val="16"/>
          <w:szCs w:val="16"/>
        </w:rPr>
        <w:t xml:space="preserve">, </w:t>
      </w:r>
      <w:r w:rsidRPr="00FC3EB0">
        <w:rPr>
          <w:rFonts w:ascii="Arial" w:hAnsi="Arial" w:cs="Arial"/>
          <w:bCs/>
          <w:sz w:val="16"/>
          <w:szCs w:val="16"/>
        </w:rPr>
        <w:t xml:space="preserve">Brady </w:t>
      </w:r>
      <w:proofErr w:type="spellStart"/>
      <w:r w:rsidRPr="00FC3EB0">
        <w:rPr>
          <w:rFonts w:ascii="Arial" w:hAnsi="Arial" w:cs="Arial"/>
          <w:bCs/>
          <w:sz w:val="16"/>
          <w:szCs w:val="16"/>
        </w:rPr>
        <w:t>Energy</w:t>
      </w:r>
      <w:proofErr w:type="spellEnd"/>
      <w:r w:rsidRPr="00FC3EB0">
        <w:rPr>
          <w:rFonts w:ascii="Arial" w:hAnsi="Arial" w:cs="Arial"/>
          <w:bCs/>
          <w:sz w:val="16"/>
          <w:szCs w:val="16"/>
        </w:rPr>
        <w:t xml:space="preserve"> AG (UK)</w:t>
      </w:r>
      <w:r>
        <w:rPr>
          <w:rFonts w:ascii="Arial" w:hAnsi="Arial" w:cs="Arial"/>
          <w:bCs/>
          <w:sz w:val="16"/>
          <w:szCs w:val="16"/>
        </w:rPr>
        <w:t xml:space="preserve">, </w:t>
      </w:r>
      <w:r w:rsidRPr="00FC3EB0">
        <w:rPr>
          <w:rFonts w:ascii="Arial" w:hAnsi="Arial" w:cs="Arial"/>
          <w:bCs/>
          <w:sz w:val="16"/>
          <w:szCs w:val="16"/>
        </w:rPr>
        <w:t>BTC Business Technology Consulting AG</w:t>
      </w:r>
      <w:r>
        <w:rPr>
          <w:rFonts w:ascii="Arial" w:hAnsi="Arial" w:cs="Arial"/>
          <w:bCs/>
          <w:sz w:val="16"/>
          <w:szCs w:val="16"/>
        </w:rPr>
        <w:t xml:space="preserve">, </w:t>
      </w:r>
      <w:proofErr w:type="spellStart"/>
      <w:r w:rsidRPr="00FC3EB0">
        <w:rPr>
          <w:rFonts w:ascii="Arial" w:hAnsi="Arial" w:cs="Arial"/>
          <w:bCs/>
          <w:sz w:val="16"/>
          <w:szCs w:val="16"/>
        </w:rPr>
        <w:t>Compello</w:t>
      </w:r>
      <w:proofErr w:type="spellEnd"/>
      <w:r w:rsidRPr="00FC3EB0">
        <w:rPr>
          <w:rFonts w:ascii="Arial" w:hAnsi="Arial" w:cs="Arial"/>
          <w:bCs/>
          <w:sz w:val="16"/>
          <w:szCs w:val="16"/>
        </w:rPr>
        <w:t xml:space="preserve"> GmbH</w:t>
      </w:r>
      <w:r>
        <w:rPr>
          <w:rFonts w:ascii="Arial" w:hAnsi="Arial" w:cs="Arial"/>
          <w:bCs/>
          <w:sz w:val="16"/>
          <w:szCs w:val="16"/>
        </w:rPr>
        <w:t xml:space="preserve">, </w:t>
      </w:r>
      <w:proofErr w:type="spellStart"/>
      <w:r w:rsidR="00CB06F3" w:rsidRPr="00CB06F3">
        <w:rPr>
          <w:rFonts w:ascii="Arial" w:hAnsi="Arial" w:cs="Arial"/>
          <w:bCs/>
          <w:sz w:val="16"/>
          <w:szCs w:val="16"/>
        </w:rPr>
        <w:t>cortility</w:t>
      </w:r>
      <w:proofErr w:type="spellEnd"/>
      <w:r w:rsidR="00CB06F3" w:rsidRPr="00CB06F3">
        <w:rPr>
          <w:rFonts w:ascii="Arial" w:hAnsi="Arial" w:cs="Arial"/>
          <w:bCs/>
          <w:sz w:val="16"/>
          <w:szCs w:val="16"/>
        </w:rPr>
        <w:t xml:space="preserve"> GmbH</w:t>
      </w:r>
      <w:r>
        <w:rPr>
          <w:rFonts w:ascii="Arial" w:hAnsi="Arial" w:cs="Arial"/>
          <w:bCs/>
          <w:sz w:val="16"/>
          <w:szCs w:val="16"/>
        </w:rPr>
        <w:t xml:space="preserve">, </w:t>
      </w:r>
      <w:r w:rsidRPr="00FC3EB0">
        <w:rPr>
          <w:rFonts w:ascii="Arial" w:hAnsi="Arial" w:cs="Arial"/>
          <w:bCs/>
          <w:sz w:val="16"/>
          <w:szCs w:val="16"/>
        </w:rPr>
        <w:t>CURSOR Software AG</w:t>
      </w:r>
      <w:r>
        <w:rPr>
          <w:rFonts w:ascii="Arial" w:hAnsi="Arial" w:cs="Arial"/>
          <w:bCs/>
          <w:sz w:val="16"/>
          <w:szCs w:val="16"/>
        </w:rPr>
        <w:t xml:space="preserve">, </w:t>
      </w:r>
      <w:r w:rsidRPr="00FC3EB0">
        <w:rPr>
          <w:rFonts w:ascii="Arial" w:hAnsi="Arial" w:cs="Arial"/>
          <w:bCs/>
          <w:sz w:val="16"/>
          <w:szCs w:val="16"/>
        </w:rPr>
        <w:t xml:space="preserve">DNV </w:t>
      </w:r>
      <w:r w:rsidR="00F92EC3">
        <w:rPr>
          <w:rFonts w:ascii="Arial" w:hAnsi="Arial" w:cs="Arial"/>
          <w:bCs/>
          <w:sz w:val="16"/>
          <w:szCs w:val="16"/>
        </w:rPr>
        <w:t>GL</w:t>
      </w:r>
      <w:r w:rsidR="003A6E37">
        <w:rPr>
          <w:rFonts w:ascii="Arial" w:hAnsi="Arial" w:cs="Arial"/>
          <w:bCs/>
          <w:sz w:val="16"/>
          <w:szCs w:val="16"/>
        </w:rPr>
        <w:t>,</w:t>
      </w:r>
      <w:r w:rsidR="00F92EC3">
        <w:rPr>
          <w:rFonts w:ascii="Arial" w:hAnsi="Arial" w:cs="Arial"/>
          <w:bCs/>
          <w:sz w:val="16"/>
          <w:szCs w:val="16"/>
        </w:rPr>
        <w:t xml:space="preserve"> </w:t>
      </w:r>
      <w:proofErr w:type="spellStart"/>
      <w:r w:rsidR="003A6E37" w:rsidRPr="003A6E37">
        <w:rPr>
          <w:rFonts w:ascii="Arial" w:hAnsi="Arial" w:cs="Arial"/>
          <w:sz w:val="16"/>
          <w:szCs w:val="16"/>
        </w:rPr>
        <w:t>EmtoEmgo</w:t>
      </w:r>
      <w:proofErr w:type="spellEnd"/>
      <w:r w:rsidR="003A6E37" w:rsidRPr="003A6E37">
        <w:rPr>
          <w:rFonts w:ascii="Arial" w:hAnsi="Arial" w:cs="Arial"/>
          <w:sz w:val="16"/>
          <w:szCs w:val="16"/>
        </w:rPr>
        <w:t xml:space="preserve"> GmbH</w:t>
      </w:r>
      <w:r w:rsidR="003A6E37">
        <w:rPr>
          <w:rFonts w:ascii="Arial" w:hAnsi="Arial" w:cs="Arial"/>
          <w:b/>
          <w:bCs/>
          <w:sz w:val="16"/>
          <w:szCs w:val="16"/>
        </w:rPr>
        <w:t xml:space="preserve">, </w:t>
      </w:r>
      <w:proofErr w:type="spellStart"/>
      <w:r w:rsidR="00F92EC3">
        <w:rPr>
          <w:rFonts w:ascii="Arial" w:hAnsi="Arial" w:cs="Arial"/>
          <w:bCs/>
          <w:sz w:val="16"/>
          <w:szCs w:val="16"/>
        </w:rPr>
        <w:t>Energy</w:t>
      </w:r>
      <w:proofErr w:type="spellEnd"/>
      <w:r>
        <w:rPr>
          <w:rFonts w:ascii="Arial" w:hAnsi="Arial" w:cs="Arial"/>
          <w:bCs/>
          <w:sz w:val="16"/>
          <w:szCs w:val="16"/>
        </w:rPr>
        <w:t xml:space="preserve">, </w:t>
      </w:r>
      <w:proofErr w:type="spellStart"/>
      <w:r w:rsidRPr="00FC3EB0">
        <w:rPr>
          <w:rFonts w:ascii="Arial" w:hAnsi="Arial" w:cs="Arial"/>
          <w:bCs/>
          <w:sz w:val="16"/>
          <w:szCs w:val="16"/>
        </w:rPr>
        <w:t>EBSnet</w:t>
      </w:r>
      <w:proofErr w:type="spellEnd"/>
      <w:r w:rsidRPr="00FC3EB0">
        <w:rPr>
          <w:rFonts w:ascii="Arial" w:hAnsi="Arial" w:cs="Arial"/>
          <w:bCs/>
          <w:sz w:val="16"/>
          <w:szCs w:val="16"/>
        </w:rPr>
        <w:t xml:space="preserve"> </w:t>
      </w:r>
      <w:proofErr w:type="spellStart"/>
      <w:r w:rsidRPr="00FC3EB0">
        <w:rPr>
          <w:rFonts w:ascii="Arial" w:hAnsi="Arial" w:cs="Arial"/>
          <w:bCs/>
          <w:sz w:val="16"/>
          <w:szCs w:val="16"/>
        </w:rPr>
        <w:t>eEnergy</w:t>
      </w:r>
      <w:proofErr w:type="spellEnd"/>
      <w:r w:rsidRPr="00FC3EB0">
        <w:rPr>
          <w:rFonts w:ascii="Arial" w:hAnsi="Arial" w:cs="Arial"/>
          <w:bCs/>
          <w:sz w:val="16"/>
          <w:szCs w:val="16"/>
        </w:rPr>
        <w:t xml:space="preserve"> Software GmbH</w:t>
      </w:r>
      <w:r>
        <w:rPr>
          <w:rFonts w:ascii="Arial" w:hAnsi="Arial" w:cs="Arial"/>
          <w:bCs/>
          <w:sz w:val="16"/>
          <w:szCs w:val="16"/>
        </w:rPr>
        <w:t xml:space="preserve">, </w:t>
      </w:r>
      <w:proofErr w:type="spellStart"/>
      <w:r w:rsidR="00284EE9">
        <w:rPr>
          <w:rFonts w:ascii="Arial" w:hAnsi="Arial" w:cs="Arial"/>
          <w:bCs/>
          <w:sz w:val="16"/>
          <w:szCs w:val="16"/>
        </w:rPr>
        <w:t>ene’t</w:t>
      </w:r>
      <w:proofErr w:type="spellEnd"/>
      <w:r w:rsidR="00284EE9">
        <w:rPr>
          <w:rFonts w:ascii="Arial" w:hAnsi="Arial" w:cs="Arial"/>
          <w:bCs/>
          <w:sz w:val="16"/>
          <w:szCs w:val="16"/>
        </w:rPr>
        <w:t xml:space="preserve"> GmbH, </w:t>
      </w:r>
      <w:proofErr w:type="spellStart"/>
      <w:r w:rsidRPr="00FC3EB0">
        <w:rPr>
          <w:rFonts w:ascii="Arial" w:hAnsi="Arial" w:cs="Arial"/>
          <w:bCs/>
          <w:sz w:val="16"/>
          <w:szCs w:val="16"/>
        </w:rPr>
        <w:t>enmore</w:t>
      </w:r>
      <w:proofErr w:type="spellEnd"/>
      <w:r w:rsidRPr="00FC3EB0">
        <w:rPr>
          <w:rFonts w:ascii="Arial" w:hAnsi="Arial" w:cs="Arial"/>
          <w:bCs/>
          <w:sz w:val="16"/>
          <w:szCs w:val="16"/>
        </w:rPr>
        <w:t xml:space="preserve"> </w:t>
      </w:r>
      <w:proofErr w:type="spellStart"/>
      <w:r w:rsidRPr="00FC3EB0">
        <w:rPr>
          <w:rFonts w:ascii="Arial" w:hAnsi="Arial" w:cs="Arial"/>
          <w:bCs/>
          <w:sz w:val="16"/>
          <w:szCs w:val="16"/>
        </w:rPr>
        <w:t>consulting</w:t>
      </w:r>
      <w:proofErr w:type="spellEnd"/>
      <w:r w:rsidRPr="00FC3EB0">
        <w:rPr>
          <w:rFonts w:ascii="Arial" w:hAnsi="Arial" w:cs="Arial"/>
          <w:bCs/>
          <w:sz w:val="16"/>
          <w:szCs w:val="16"/>
        </w:rPr>
        <w:t xml:space="preserve"> AG</w:t>
      </w:r>
      <w:r>
        <w:rPr>
          <w:rFonts w:ascii="Arial" w:hAnsi="Arial" w:cs="Arial"/>
          <w:bCs/>
          <w:sz w:val="16"/>
          <w:szCs w:val="16"/>
        </w:rPr>
        <w:t xml:space="preserve">, </w:t>
      </w:r>
      <w:proofErr w:type="spellStart"/>
      <w:r w:rsidRPr="00FC3EB0">
        <w:rPr>
          <w:rFonts w:ascii="Arial" w:hAnsi="Arial" w:cs="Arial"/>
          <w:bCs/>
          <w:sz w:val="16"/>
          <w:szCs w:val="16"/>
        </w:rPr>
        <w:t>Enoro</w:t>
      </w:r>
      <w:proofErr w:type="spellEnd"/>
      <w:r w:rsidRPr="00FC3EB0">
        <w:rPr>
          <w:rFonts w:ascii="Arial" w:hAnsi="Arial" w:cs="Arial"/>
          <w:bCs/>
          <w:sz w:val="16"/>
          <w:szCs w:val="16"/>
        </w:rPr>
        <w:t xml:space="preserve"> </w:t>
      </w:r>
      <w:proofErr w:type="spellStart"/>
      <w:r w:rsidRPr="00FC3EB0">
        <w:rPr>
          <w:rFonts w:ascii="Arial" w:hAnsi="Arial" w:cs="Arial"/>
          <w:bCs/>
          <w:sz w:val="16"/>
          <w:szCs w:val="16"/>
        </w:rPr>
        <w:t>Oy</w:t>
      </w:r>
      <w:proofErr w:type="spellEnd"/>
      <w:r>
        <w:rPr>
          <w:rFonts w:ascii="Arial" w:hAnsi="Arial" w:cs="Arial"/>
          <w:bCs/>
          <w:sz w:val="16"/>
          <w:szCs w:val="16"/>
        </w:rPr>
        <w:t xml:space="preserve">, </w:t>
      </w:r>
      <w:r w:rsidRPr="00FC3EB0">
        <w:rPr>
          <w:rFonts w:ascii="Arial" w:hAnsi="Arial" w:cs="Arial"/>
          <w:bCs/>
          <w:sz w:val="16"/>
          <w:szCs w:val="16"/>
        </w:rPr>
        <w:t>ENSECO GmbH</w:t>
      </w:r>
      <w:r>
        <w:rPr>
          <w:rFonts w:ascii="Arial" w:hAnsi="Arial" w:cs="Arial"/>
          <w:bCs/>
          <w:sz w:val="16"/>
          <w:szCs w:val="16"/>
        </w:rPr>
        <w:t xml:space="preserve">, </w:t>
      </w:r>
      <w:r w:rsidRPr="00FC3EB0">
        <w:rPr>
          <w:rFonts w:ascii="Arial" w:hAnsi="Arial" w:cs="Arial"/>
          <w:bCs/>
          <w:sz w:val="16"/>
          <w:szCs w:val="16"/>
        </w:rPr>
        <w:t xml:space="preserve">FACTUR </w:t>
      </w:r>
      <w:proofErr w:type="spellStart"/>
      <w:r w:rsidRPr="00FC3EB0">
        <w:rPr>
          <w:rFonts w:ascii="Arial" w:hAnsi="Arial" w:cs="Arial"/>
          <w:bCs/>
          <w:sz w:val="16"/>
          <w:szCs w:val="16"/>
        </w:rPr>
        <w:t>Billing</w:t>
      </w:r>
      <w:proofErr w:type="spellEnd"/>
      <w:r w:rsidRPr="00FC3EB0">
        <w:rPr>
          <w:rFonts w:ascii="Arial" w:hAnsi="Arial" w:cs="Arial"/>
          <w:bCs/>
          <w:sz w:val="16"/>
          <w:szCs w:val="16"/>
        </w:rPr>
        <w:t xml:space="preserve"> Solutions GmbH</w:t>
      </w:r>
      <w:r>
        <w:rPr>
          <w:rFonts w:ascii="Arial" w:hAnsi="Arial" w:cs="Arial"/>
          <w:bCs/>
          <w:sz w:val="16"/>
          <w:szCs w:val="16"/>
        </w:rPr>
        <w:t xml:space="preserve">, </w:t>
      </w:r>
      <w:r w:rsidRPr="00FC3EB0">
        <w:rPr>
          <w:rFonts w:ascii="Arial" w:hAnsi="Arial" w:cs="Arial"/>
          <w:bCs/>
          <w:sz w:val="16"/>
          <w:szCs w:val="16"/>
        </w:rPr>
        <w:t>Fichtner IT Consulting AG</w:t>
      </w:r>
      <w:r>
        <w:rPr>
          <w:rFonts w:ascii="Arial" w:hAnsi="Arial" w:cs="Arial"/>
          <w:bCs/>
          <w:sz w:val="16"/>
          <w:szCs w:val="16"/>
        </w:rPr>
        <w:t xml:space="preserve">, </w:t>
      </w:r>
      <w:r w:rsidRPr="00FC3EB0">
        <w:rPr>
          <w:rFonts w:ascii="Arial" w:hAnsi="Arial" w:cs="Arial"/>
          <w:bCs/>
          <w:sz w:val="16"/>
          <w:szCs w:val="16"/>
        </w:rPr>
        <w:t>Fraunhofer-Anwendungszentrum Systemtechnik (AST)</w:t>
      </w:r>
      <w:r>
        <w:rPr>
          <w:rFonts w:ascii="Arial" w:hAnsi="Arial" w:cs="Arial"/>
          <w:bCs/>
          <w:sz w:val="16"/>
          <w:szCs w:val="16"/>
        </w:rPr>
        <w:t xml:space="preserve">, </w:t>
      </w:r>
      <w:r w:rsidRPr="00FC3EB0">
        <w:rPr>
          <w:rFonts w:ascii="Arial" w:hAnsi="Arial" w:cs="Arial"/>
          <w:bCs/>
          <w:sz w:val="16"/>
          <w:szCs w:val="16"/>
        </w:rPr>
        <w:t>GETEC Daten- und Abrechnungsmanagement GmbH</w:t>
      </w:r>
      <w:r>
        <w:rPr>
          <w:rFonts w:ascii="Arial" w:hAnsi="Arial" w:cs="Arial"/>
          <w:bCs/>
          <w:sz w:val="16"/>
          <w:szCs w:val="16"/>
        </w:rPr>
        <w:t xml:space="preserve">, </w:t>
      </w:r>
      <w:r w:rsidRPr="00FC3EB0">
        <w:rPr>
          <w:rFonts w:ascii="Arial" w:hAnsi="Arial" w:cs="Arial"/>
          <w:bCs/>
          <w:sz w:val="16"/>
          <w:szCs w:val="16"/>
        </w:rPr>
        <w:t>GISA GmbH</w:t>
      </w:r>
      <w:r>
        <w:rPr>
          <w:rFonts w:ascii="Arial" w:hAnsi="Arial" w:cs="Arial"/>
          <w:bCs/>
          <w:sz w:val="16"/>
          <w:szCs w:val="16"/>
        </w:rPr>
        <w:t xml:space="preserve">, </w:t>
      </w:r>
      <w:r w:rsidRPr="00FC3EB0">
        <w:rPr>
          <w:rFonts w:ascii="Arial" w:hAnsi="Arial" w:cs="Arial"/>
          <w:bCs/>
          <w:sz w:val="16"/>
          <w:szCs w:val="16"/>
        </w:rPr>
        <w:t>GÖRLITZ AG</w:t>
      </w:r>
      <w:r>
        <w:rPr>
          <w:rFonts w:ascii="Arial" w:hAnsi="Arial" w:cs="Arial"/>
          <w:bCs/>
          <w:sz w:val="16"/>
          <w:szCs w:val="16"/>
        </w:rPr>
        <w:t xml:space="preserve">, </w:t>
      </w:r>
      <w:r w:rsidRPr="00FC3EB0">
        <w:rPr>
          <w:rFonts w:ascii="Arial" w:hAnsi="Arial" w:cs="Arial"/>
          <w:bCs/>
          <w:sz w:val="16"/>
          <w:szCs w:val="16"/>
        </w:rPr>
        <w:t xml:space="preserve">HAKOM EDV </w:t>
      </w:r>
      <w:proofErr w:type="spellStart"/>
      <w:r w:rsidRPr="00FC3EB0">
        <w:rPr>
          <w:rFonts w:ascii="Arial" w:hAnsi="Arial" w:cs="Arial"/>
          <w:bCs/>
          <w:sz w:val="16"/>
          <w:szCs w:val="16"/>
        </w:rPr>
        <w:t>Dienstleistungsges.m.b.H</w:t>
      </w:r>
      <w:proofErr w:type="spellEnd"/>
      <w:r w:rsidRPr="00FC3EB0">
        <w:rPr>
          <w:rFonts w:ascii="Arial" w:hAnsi="Arial" w:cs="Arial"/>
          <w:bCs/>
          <w:sz w:val="16"/>
          <w:szCs w:val="16"/>
        </w:rPr>
        <w:t>.</w:t>
      </w:r>
      <w:r>
        <w:rPr>
          <w:rFonts w:ascii="Arial" w:hAnsi="Arial" w:cs="Arial"/>
          <w:bCs/>
          <w:sz w:val="16"/>
          <w:szCs w:val="16"/>
        </w:rPr>
        <w:t xml:space="preserve">, </w:t>
      </w:r>
      <w:r w:rsidRPr="00FC3EB0">
        <w:rPr>
          <w:rFonts w:ascii="Arial" w:hAnsi="Arial" w:cs="Arial"/>
          <w:bCs/>
          <w:sz w:val="16"/>
          <w:szCs w:val="16"/>
        </w:rPr>
        <w:t>HSAG Heidelberger Services Aktiengesellschaft</w:t>
      </w:r>
      <w:r>
        <w:rPr>
          <w:rFonts w:ascii="Arial" w:hAnsi="Arial" w:cs="Arial"/>
          <w:bCs/>
          <w:sz w:val="16"/>
          <w:szCs w:val="16"/>
        </w:rPr>
        <w:t xml:space="preserve">, </w:t>
      </w:r>
      <w:r w:rsidRPr="00FC3EB0">
        <w:rPr>
          <w:rFonts w:ascii="Arial" w:hAnsi="Arial" w:cs="Arial"/>
          <w:bCs/>
          <w:sz w:val="16"/>
          <w:szCs w:val="16"/>
        </w:rPr>
        <w:t>IDESIA Consulting</w:t>
      </w:r>
      <w:r>
        <w:rPr>
          <w:rFonts w:ascii="Arial" w:hAnsi="Arial" w:cs="Arial"/>
          <w:bCs/>
          <w:sz w:val="16"/>
          <w:szCs w:val="16"/>
        </w:rPr>
        <w:t xml:space="preserve"> </w:t>
      </w:r>
      <w:r w:rsidRPr="00FC3EB0">
        <w:rPr>
          <w:rFonts w:ascii="Arial" w:hAnsi="Arial" w:cs="Arial"/>
          <w:bCs/>
          <w:sz w:val="16"/>
          <w:szCs w:val="16"/>
        </w:rPr>
        <w:t>GmbH</w:t>
      </w:r>
      <w:r>
        <w:rPr>
          <w:rFonts w:ascii="Arial" w:hAnsi="Arial" w:cs="Arial"/>
          <w:bCs/>
          <w:sz w:val="16"/>
          <w:szCs w:val="16"/>
        </w:rPr>
        <w:t xml:space="preserve">, </w:t>
      </w:r>
      <w:proofErr w:type="spellStart"/>
      <w:r w:rsidRPr="00FC3EB0">
        <w:rPr>
          <w:rFonts w:ascii="Arial" w:hAnsi="Arial" w:cs="Arial"/>
          <w:bCs/>
          <w:sz w:val="16"/>
          <w:szCs w:val="16"/>
        </w:rPr>
        <w:t>InterSystems</w:t>
      </w:r>
      <w:proofErr w:type="spellEnd"/>
      <w:r w:rsidRPr="00FC3EB0">
        <w:rPr>
          <w:rFonts w:ascii="Arial" w:hAnsi="Arial" w:cs="Arial"/>
          <w:bCs/>
          <w:sz w:val="16"/>
          <w:szCs w:val="16"/>
        </w:rPr>
        <w:t xml:space="preserve"> GmbH</w:t>
      </w:r>
      <w:r>
        <w:rPr>
          <w:rFonts w:ascii="Arial" w:hAnsi="Arial" w:cs="Arial"/>
          <w:bCs/>
          <w:sz w:val="16"/>
          <w:szCs w:val="16"/>
        </w:rPr>
        <w:t xml:space="preserve">, </w:t>
      </w:r>
      <w:r w:rsidRPr="00FC3EB0">
        <w:rPr>
          <w:rFonts w:ascii="Arial" w:hAnsi="Arial" w:cs="Arial"/>
          <w:bCs/>
          <w:sz w:val="16"/>
          <w:szCs w:val="16"/>
        </w:rPr>
        <w:t>ITF-EDV Fröschl GmbH</w:t>
      </w:r>
      <w:r>
        <w:rPr>
          <w:rFonts w:ascii="Arial" w:hAnsi="Arial" w:cs="Arial"/>
          <w:bCs/>
          <w:sz w:val="16"/>
          <w:szCs w:val="16"/>
        </w:rPr>
        <w:t xml:space="preserve">, </w:t>
      </w:r>
      <w:r w:rsidR="00C5669E" w:rsidRPr="00C5669E">
        <w:rPr>
          <w:rFonts w:ascii="Arial" w:hAnsi="Arial" w:cs="Arial"/>
          <w:bCs/>
          <w:sz w:val="16"/>
          <w:szCs w:val="16"/>
        </w:rPr>
        <w:t>IVU Informationssysteme GmbH</w:t>
      </w:r>
      <w:r w:rsidR="00C5669E">
        <w:rPr>
          <w:rFonts w:ascii="Arial" w:hAnsi="Arial" w:cs="Arial"/>
          <w:bCs/>
          <w:sz w:val="16"/>
          <w:szCs w:val="16"/>
        </w:rPr>
        <w:t xml:space="preserve">, </w:t>
      </w:r>
      <w:r w:rsidRPr="00FC3EB0">
        <w:rPr>
          <w:rFonts w:ascii="Arial" w:hAnsi="Arial" w:cs="Arial"/>
          <w:bCs/>
          <w:sz w:val="16"/>
          <w:szCs w:val="16"/>
        </w:rPr>
        <w:t>Kisters AG</w:t>
      </w:r>
      <w:r>
        <w:rPr>
          <w:rFonts w:ascii="Arial" w:hAnsi="Arial" w:cs="Arial"/>
          <w:bCs/>
          <w:sz w:val="16"/>
          <w:szCs w:val="16"/>
        </w:rPr>
        <w:t>,</w:t>
      </w:r>
      <w:r w:rsidRPr="00FC3EB0">
        <w:rPr>
          <w:rFonts w:ascii="Arial" w:hAnsi="Arial" w:cs="Arial"/>
          <w:bCs/>
          <w:sz w:val="16"/>
          <w:szCs w:val="16"/>
        </w:rPr>
        <w:t xml:space="preserve"> </w:t>
      </w:r>
      <w:proofErr w:type="spellStart"/>
      <w:r w:rsidRPr="00FC3EB0">
        <w:rPr>
          <w:rFonts w:ascii="Arial" w:hAnsi="Arial" w:cs="Arial"/>
          <w:bCs/>
          <w:sz w:val="16"/>
          <w:szCs w:val="16"/>
        </w:rPr>
        <w:t>Klafka</w:t>
      </w:r>
      <w:proofErr w:type="spellEnd"/>
      <w:r w:rsidRPr="00FC3EB0">
        <w:rPr>
          <w:rFonts w:ascii="Arial" w:hAnsi="Arial" w:cs="Arial"/>
          <w:bCs/>
          <w:sz w:val="16"/>
          <w:szCs w:val="16"/>
        </w:rPr>
        <w:t xml:space="preserve"> &amp; Hinz Energie- und Informations-Systeme GmbH</w:t>
      </w:r>
      <w:r>
        <w:rPr>
          <w:rFonts w:ascii="Arial" w:hAnsi="Arial" w:cs="Arial"/>
          <w:bCs/>
          <w:sz w:val="16"/>
          <w:szCs w:val="16"/>
        </w:rPr>
        <w:t xml:space="preserve">, </w:t>
      </w:r>
      <w:proofErr w:type="spellStart"/>
      <w:r w:rsidRPr="00FC3EB0">
        <w:rPr>
          <w:rFonts w:ascii="Arial" w:hAnsi="Arial" w:cs="Arial"/>
          <w:bCs/>
          <w:sz w:val="16"/>
          <w:szCs w:val="16"/>
        </w:rPr>
        <w:t>make</w:t>
      </w:r>
      <w:proofErr w:type="spellEnd"/>
      <w:r w:rsidRPr="00FC3EB0">
        <w:rPr>
          <w:rFonts w:ascii="Arial" w:hAnsi="Arial" w:cs="Arial"/>
          <w:bCs/>
          <w:sz w:val="16"/>
          <w:szCs w:val="16"/>
        </w:rPr>
        <w:t xml:space="preserve"> IT GmbH</w:t>
      </w:r>
      <w:r>
        <w:rPr>
          <w:rFonts w:ascii="Arial" w:hAnsi="Arial" w:cs="Arial"/>
          <w:bCs/>
          <w:sz w:val="16"/>
          <w:szCs w:val="16"/>
        </w:rPr>
        <w:t xml:space="preserve">, </w:t>
      </w:r>
      <w:r w:rsidRPr="00FC3EB0">
        <w:rPr>
          <w:rFonts w:ascii="Arial" w:hAnsi="Arial" w:cs="Arial"/>
          <w:bCs/>
          <w:sz w:val="16"/>
          <w:szCs w:val="16"/>
        </w:rPr>
        <w:t>Meine-Energie GmbH</w:t>
      </w:r>
      <w:r>
        <w:rPr>
          <w:rFonts w:ascii="Arial" w:hAnsi="Arial" w:cs="Arial"/>
          <w:bCs/>
          <w:sz w:val="16"/>
          <w:szCs w:val="16"/>
        </w:rPr>
        <w:t xml:space="preserve">, </w:t>
      </w:r>
      <w:proofErr w:type="spellStart"/>
      <w:r w:rsidRPr="00FC3EB0">
        <w:rPr>
          <w:rFonts w:ascii="Arial" w:hAnsi="Arial" w:cs="Arial"/>
          <w:bCs/>
          <w:sz w:val="16"/>
          <w:szCs w:val="16"/>
        </w:rPr>
        <w:t>msu</w:t>
      </w:r>
      <w:proofErr w:type="spellEnd"/>
      <w:r w:rsidRPr="00FC3EB0">
        <w:rPr>
          <w:rFonts w:ascii="Arial" w:hAnsi="Arial" w:cs="Arial"/>
          <w:bCs/>
          <w:sz w:val="16"/>
          <w:szCs w:val="16"/>
        </w:rPr>
        <w:t xml:space="preserve"> </w:t>
      </w:r>
      <w:proofErr w:type="spellStart"/>
      <w:r w:rsidRPr="00FC3EB0">
        <w:rPr>
          <w:rFonts w:ascii="Arial" w:hAnsi="Arial" w:cs="Arial"/>
          <w:bCs/>
          <w:sz w:val="16"/>
          <w:szCs w:val="16"/>
        </w:rPr>
        <w:t>solutions</w:t>
      </w:r>
      <w:proofErr w:type="spellEnd"/>
      <w:r w:rsidRPr="00FC3EB0">
        <w:rPr>
          <w:rFonts w:ascii="Arial" w:hAnsi="Arial" w:cs="Arial"/>
          <w:bCs/>
          <w:sz w:val="16"/>
          <w:szCs w:val="16"/>
        </w:rPr>
        <w:t xml:space="preserve"> GmbH</w:t>
      </w:r>
      <w:r>
        <w:rPr>
          <w:rFonts w:ascii="Arial" w:hAnsi="Arial" w:cs="Arial"/>
          <w:bCs/>
          <w:sz w:val="16"/>
          <w:szCs w:val="16"/>
        </w:rPr>
        <w:t>,</w:t>
      </w:r>
      <w:r w:rsidRPr="00FC3EB0">
        <w:rPr>
          <w:rFonts w:ascii="Arial" w:hAnsi="Arial" w:cs="Arial"/>
          <w:bCs/>
          <w:sz w:val="16"/>
          <w:szCs w:val="16"/>
        </w:rPr>
        <w:t xml:space="preserve"> </w:t>
      </w:r>
      <w:proofErr w:type="spellStart"/>
      <w:r w:rsidRPr="00FC3EB0">
        <w:rPr>
          <w:rFonts w:ascii="Arial" w:hAnsi="Arial" w:cs="Arial"/>
          <w:bCs/>
          <w:sz w:val="16"/>
          <w:szCs w:val="16"/>
        </w:rPr>
        <w:t>numetris</w:t>
      </w:r>
      <w:proofErr w:type="spellEnd"/>
      <w:r w:rsidRPr="00FC3EB0">
        <w:rPr>
          <w:rFonts w:ascii="Arial" w:hAnsi="Arial" w:cs="Arial"/>
          <w:bCs/>
          <w:sz w:val="16"/>
          <w:szCs w:val="16"/>
        </w:rPr>
        <w:t xml:space="preserve"> AG</w:t>
      </w:r>
      <w:r>
        <w:rPr>
          <w:rFonts w:ascii="Arial" w:hAnsi="Arial" w:cs="Arial"/>
          <w:bCs/>
          <w:sz w:val="16"/>
          <w:szCs w:val="16"/>
        </w:rPr>
        <w:t xml:space="preserve">, </w:t>
      </w:r>
      <w:r w:rsidRPr="00FC3EB0">
        <w:rPr>
          <w:rFonts w:ascii="Arial" w:hAnsi="Arial" w:cs="Arial"/>
          <w:bCs/>
          <w:sz w:val="16"/>
          <w:szCs w:val="16"/>
        </w:rPr>
        <w:t>OFFIS</w:t>
      </w:r>
      <w:r>
        <w:rPr>
          <w:rFonts w:ascii="Arial" w:hAnsi="Arial" w:cs="Arial"/>
          <w:bCs/>
          <w:sz w:val="16"/>
          <w:szCs w:val="16"/>
        </w:rPr>
        <w:t xml:space="preserve">, </w:t>
      </w:r>
      <w:r w:rsidR="00F92EC3">
        <w:rPr>
          <w:rFonts w:ascii="Arial" w:hAnsi="Arial" w:cs="Arial"/>
          <w:bCs/>
          <w:sz w:val="16"/>
          <w:szCs w:val="16"/>
        </w:rPr>
        <w:t xml:space="preserve">Open Link International GmbH, </w:t>
      </w:r>
      <w:proofErr w:type="spellStart"/>
      <w:r w:rsidRPr="00FC3EB0">
        <w:rPr>
          <w:rFonts w:ascii="Arial" w:hAnsi="Arial" w:cs="Arial"/>
          <w:bCs/>
          <w:sz w:val="16"/>
          <w:szCs w:val="16"/>
        </w:rPr>
        <w:t>phi</w:t>
      </w:r>
      <w:proofErr w:type="spellEnd"/>
      <w:r w:rsidRPr="00FC3EB0">
        <w:rPr>
          <w:rFonts w:ascii="Arial" w:hAnsi="Arial" w:cs="Arial"/>
          <w:bCs/>
          <w:sz w:val="16"/>
          <w:szCs w:val="16"/>
        </w:rPr>
        <w:t>-Consulting GmbH</w:t>
      </w:r>
      <w:r>
        <w:rPr>
          <w:rFonts w:ascii="Arial" w:hAnsi="Arial" w:cs="Arial"/>
          <w:bCs/>
          <w:sz w:val="16"/>
          <w:szCs w:val="16"/>
        </w:rPr>
        <w:t xml:space="preserve">, </w:t>
      </w:r>
      <w:proofErr w:type="spellStart"/>
      <w:r w:rsidR="00284EE9">
        <w:rPr>
          <w:rFonts w:ascii="Arial" w:hAnsi="Arial" w:cs="Arial"/>
          <w:bCs/>
          <w:sz w:val="16"/>
          <w:szCs w:val="16"/>
        </w:rPr>
        <w:t>Powercloud</w:t>
      </w:r>
      <w:proofErr w:type="spellEnd"/>
      <w:r w:rsidR="00284EE9">
        <w:rPr>
          <w:rFonts w:ascii="Arial" w:hAnsi="Arial" w:cs="Arial"/>
          <w:bCs/>
          <w:sz w:val="16"/>
          <w:szCs w:val="16"/>
        </w:rPr>
        <w:t xml:space="preserve"> GmbH,</w:t>
      </w:r>
      <w:r w:rsidR="003A6E37">
        <w:rPr>
          <w:rFonts w:ascii="Arial" w:hAnsi="Arial" w:cs="Arial"/>
          <w:bCs/>
          <w:sz w:val="16"/>
          <w:szCs w:val="16"/>
        </w:rPr>
        <w:t xml:space="preserve"> </w:t>
      </w:r>
      <w:proofErr w:type="spellStart"/>
      <w:r w:rsidR="003A6E37">
        <w:rPr>
          <w:rFonts w:ascii="Arial" w:hAnsi="Arial" w:cs="Arial"/>
          <w:bCs/>
          <w:sz w:val="16"/>
          <w:szCs w:val="16"/>
        </w:rPr>
        <w:t>pixolus</w:t>
      </w:r>
      <w:proofErr w:type="spellEnd"/>
      <w:r w:rsidR="003A6E37">
        <w:rPr>
          <w:rFonts w:ascii="Arial" w:hAnsi="Arial" w:cs="Arial"/>
          <w:bCs/>
          <w:sz w:val="16"/>
          <w:szCs w:val="16"/>
        </w:rPr>
        <w:t xml:space="preserve"> GmbH, </w:t>
      </w:r>
      <w:r w:rsidRPr="00FC3EB0">
        <w:rPr>
          <w:rFonts w:ascii="Arial" w:hAnsi="Arial" w:cs="Arial"/>
          <w:bCs/>
          <w:sz w:val="16"/>
          <w:szCs w:val="16"/>
        </w:rPr>
        <w:t>PSI AG</w:t>
      </w:r>
      <w:r>
        <w:rPr>
          <w:rFonts w:ascii="Arial" w:hAnsi="Arial" w:cs="Arial"/>
          <w:bCs/>
          <w:sz w:val="16"/>
          <w:szCs w:val="16"/>
        </w:rPr>
        <w:t xml:space="preserve">, </w:t>
      </w:r>
      <w:r w:rsidRPr="00FC3EB0">
        <w:rPr>
          <w:rFonts w:ascii="Arial" w:hAnsi="Arial" w:cs="Arial"/>
          <w:bCs/>
          <w:sz w:val="16"/>
          <w:szCs w:val="16"/>
        </w:rPr>
        <w:t>QSC AG</w:t>
      </w:r>
      <w:r>
        <w:rPr>
          <w:rFonts w:ascii="Arial" w:hAnsi="Arial" w:cs="Arial"/>
          <w:bCs/>
          <w:sz w:val="16"/>
          <w:szCs w:val="16"/>
        </w:rPr>
        <w:t xml:space="preserve">, </w:t>
      </w:r>
      <w:proofErr w:type="spellStart"/>
      <w:r w:rsidRPr="00FC3EB0">
        <w:rPr>
          <w:rFonts w:ascii="Arial" w:hAnsi="Arial" w:cs="Arial"/>
          <w:bCs/>
          <w:sz w:val="16"/>
          <w:szCs w:val="16"/>
        </w:rPr>
        <w:t>regiocom</w:t>
      </w:r>
      <w:proofErr w:type="spellEnd"/>
      <w:r w:rsidRPr="00FC3EB0">
        <w:rPr>
          <w:rFonts w:ascii="Arial" w:hAnsi="Arial" w:cs="Arial"/>
          <w:bCs/>
          <w:sz w:val="16"/>
          <w:szCs w:val="16"/>
        </w:rPr>
        <w:t xml:space="preserve"> GmbH</w:t>
      </w:r>
      <w:r>
        <w:rPr>
          <w:rFonts w:ascii="Arial" w:hAnsi="Arial" w:cs="Arial"/>
          <w:bCs/>
          <w:sz w:val="16"/>
          <w:szCs w:val="16"/>
        </w:rPr>
        <w:t xml:space="preserve">, </w:t>
      </w:r>
      <w:proofErr w:type="spellStart"/>
      <w:r w:rsidRPr="00FC3EB0">
        <w:rPr>
          <w:rFonts w:ascii="Arial" w:hAnsi="Arial" w:cs="Arial"/>
          <w:bCs/>
          <w:sz w:val="16"/>
          <w:szCs w:val="16"/>
        </w:rPr>
        <w:t>Robotron</w:t>
      </w:r>
      <w:proofErr w:type="spellEnd"/>
      <w:r w:rsidRPr="00FC3EB0">
        <w:rPr>
          <w:rFonts w:ascii="Arial" w:hAnsi="Arial" w:cs="Arial"/>
          <w:bCs/>
          <w:sz w:val="16"/>
          <w:szCs w:val="16"/>
        </w:rPr>
        <w:t xml:space="preserve"> Datenbank-Software GmbH</w:t>
      </w:r>
      <w:r>
        <w:rPr>
          <w:rFonts w:ascii="Arial" w:hAnsi="Arial" w:cs="Arial"/>
          <w:bCs/>
          <w:sz w:val="16"/>
          <w:szCs w:val="16"/>
        </w:rPr>
        <w:t xml:space="preserve">, </w:t>
      </w:r>
      <w:r w:rsidRPr="00FC3EB0">
        <w:rPr>
          <w:rFonts w:ascii="Arial" w:hAnsi="Arial" w:cs="Arial"/>
          <w:bCs/>
          <w:sz w:val="16"/>
          <w:szCs w:val="16"/>
        </w:rPr>
        <w:t>Schleupen AG</w:t>
      </w:r>
      <w:r>
        <w:rPr>
          <w:rFonts w:ascii="Arial" w:hAnsi="Arial" w:cs="Arial"/>
          <w:bCs/>
          <w:sz w:val="16"/>
          <w:szCs w:val="16"/>
        </w:rPr>
        <w:t xml:space="preserve">, </w:t>
      </w:r>
      <w:r w:rsidRPr="00FC3EB0">
        <w:rPr>
          <w:rFonts w:ascii="Arial" w:hAnsi="Arial" w:cs="Arial"/>
          <w:bCs/>
          <w:sz w:val="16"/>
          <w:szCs w:val="16"/>
        </w:rPr>
        <w:t>SEEBURGER AG</w:t>
      </w:r>
      <w:r>
        <w:rPr>
          <w:rFonts w:ascii="Arial" w:hAnsi="Arial" w:cs="Arial"/>
          <w:bCs/>
          <w:sz w:val="16"/>
          <w:szCs w:val="16"/>
        </w:rPr>
        <w:t xml:space="preserve">, </w:t>
      </w:r>
      <w:r w:rsidRPr="00FC3EB0">
        <w:rPr>
          <w:rFonts w:ascii="Arial" w:hAnsi="Arial" w:cs="Arial"/>
          <w:bCs/>
          <w:sz w:val="16"/>
          <w:szCs w:val="16"/>
        </w:rPr>
        <w:t>SIV.AG</w:t>
      </w:r>
      <w:r>
        <w:rPr>
          <w:rFonts w:ascii="Arial" w:hAnsi="Arial" w:cs="Arial"/>
          <w:bCs/>
          <w:sz w:val="16"/>
          <w:szCs w:val="16"/>
        </w:rPr>
        <w:t xml:space="preserve">, </w:t>
      </w:r>
      <w:r w:rsidR="00546F61" w:rsidRPr="00546F61">
        <w:rPr>
          <w:rFonts w:ascii="Arial" w:hAnsi="Arial" w:cs="Arial"/>
          <w:bCs/>
          <w:sz w:val="16"/>
          <w:szCs w:val="16"/>
        </w:rPr>
        <w:t>Seven2one Informationssysteme GmbH</w:t>
      </w:r>
      <w:r w:rsidR="00C5669E">
        <w:rPr>
          <w:rFonts w:ascii="Arial" w:hAnsi="Arial" w:cs="Arial"/>
          <w:bCs/>
          <w:sz w:val="16"/>
          <w:szCs w:val="16"/>
        </w:rPr>
        <w:t xml:space="preserve">, </w:t>
      </w:r>
      <w:r w:rsidRPr="00FC3EB0">
        <w:rPr>
          <w:rFonts w:ascii="Arial" w:hAnsi="Arial" w:cs="Arial"/>
          <w:bCs/>
          <w:sz w:val="16"/>
          <w:szCs w:val="16"/>
        </w:rPr>
        <w:t>SOPTIM AG</w:t>
      </w:r>
      <w:r>
        <w:rPr>
          <w:rFonts w:ascii="Arial" w:hAnsi="Arial" w:cs="Arial"/>
          <w:bCs/>
          <w:sz w:val="16"/>
          <w:szCs w:val="16"/>
        </w:rPr>
        <w:t xml:space="preserve">, </w:t>
      </w:r>
      <w:r w:rsidRPr="00FC3EB0">
        <w:rPr>
          <w:rFonts w:ascii="Arial" w:hAnsi="Arial" w:cs="Arial"/>
          <w:bCs/>
          <w:sz w:val="16"/>
          <w:szCs w:val="16"/>
        </w:rPr>
        <w:t>Stadtwerke Schwäbisch Hall GmbH</w:t>
      </w:r>
      <w:r>
        <w:rPr>
          <w:rFonts w:ascii="Arial" w:hAnsi="Arial" w:cs="Arial"/>
          <w:bCs/>
          <w:sz w:val="16"/>
          <w:szCs w:val="16"/>
        </w:rPr>
        <w:t xml:space="preserve">, </w:t>
      </w:r>
      <w:r w:rsidRPr="00FC3EB0">
        <w:rPr>
          <w:rFonts w:ascii="Arial" w:hAnsi="Arial" w:cs="Arial"/>
          <w:bCs/>
          <w:sz w:val="16"/>
          <w:szCs w:val="16"/>
        </w:rPr>
        <w:t>SWU Energie GmbH</w:t>
      </w:r>
      <w:r>
        <w:rPr>
          <w:rFonts w:ascii="Arial" w:hAnsi="Arial" w:cs="Arial"/>
          <w:bCs/>
          <w:sz w:val="16"/>
          <w:szCs w:val="16"/>
        </w:rPr>
        <w:t xml:space="preserve">, </w:t>
      </w:r>
      <w:proofErr w:type="spellStart"/>
      <w:r w:rsidR="00284EE9">
        <w:rPr>
          <w:rFonts w:ascii="Arial" w:hAnsi="Arial" w:cs="Arial"/>
          <w:bCs/>
          <w:sz w:val="16"/>
          <w:szCs w:val="16"/>
        </w:rPr>
        <w:t>Telefonica</w:t>
      </w:r>
      <w:proofErr w:type="spellEnd"/>
      <w:r w:rsidR="00284EE9">
        <w:rPr>
          <w:rFonts w:ascii="Arial" w:hAnsi="Arial" w:cs="Arial"/>
          <w:bCs/>
          <w:sz w:val="16"/>
          <w:szCs w:val="16"/>
        </w:rPr>
        <w:t xml:space="preserve"> Deutschland, </w:t>
      </w:r>
      <w:r w:rsidRPr="00FC3EB0">
        <w:rPr>
          <w:rFonts w:ascii="Arial" w:hAnsi="Arial" w:cs="Arial"/>
          <w:bCs/>
          <w:sz w:val="16"/>
          <w:szCs w:val="16"/>
        </w:rPr>
        <w:t>T-Systems International GmbH</w:t>
      </w:r>
      <w:r>
        <w:rPr>
          <w:rFonts w:ascii="Arial" w:hAnsi="Arial" w:cs="Arial"/>
          <w:bCs/>
          <w:sz w:val="16"/>
          <w:szCs w:val="16"/>
        </w:rPr>
        <w:t xml:space="preserve">, </w:t>
      </w:r>
      <w:proofErr w:type="spellStart"/>
      <w:r w:rsidRPr="00FC3EB0">
        <w:rPr>
          <w:rFonts w:ascii="Arial" w:hAnsi="Arial" w:cs="Arial"/>
          <w:bCs/>
          <w:sz w:val="16"/>
          <w:szCs w:val="16"/>
        </w:rPr>
        <w:t>Topcom</w:t>
      </w:r>
      <w:proofErr w:type="spellEnd"/>
      <w:r w:rsidRPr="00FC3EB0">
        <w:rPr>
          <w:rFonts w:ascii="Arial" w:hAnsi="Arial" w:cs="Arial"/>
          <w:bCs/>
          <w:sz w:val="16"/>
          <w:szCs w:val="16"/>
        </w:rPr>
        <w:t xml:space="preserve"> Kommunikationssysteme GmbH</w:t>
      </w:r>
      <w:r>
        <w:rPr>
          <w:rFonts w:ascii="Arial" w:hAnsi="Arial" w:cs="Arial"/>
          <w:bCs/>
          <w:sz w:val="16"/>
          <w:szCs w:val="16"/>
        </w:rPr>
        <w:t xml:space="preserve">, </w:t>
      </w:r>
      <w:proofErr w:type="spellStart"/>
      <w:r w:rsidRPr="00FC3EB0">
        <w:rPr>
          <w:rFonts w:ascii="Arial" w:hAnsi="Arial" w:cs="Arial"/>
          <w:bCs/>
          <w:sz w:val="16"/>
          <w:szCs w:val="16"/>
        </w:rPr>
        <w:t>VisoTech</w:t>
      </w:r>
      <w:proofErr w:type="spellEnd"/>
      <w:r w:rsidRPr="00FC3EB0">
        <w:rPr>
          <w:rFonts w:ascii="Arial" w:hAnsi="Arial" w:cs="Arial"/>
          <w:bCs/>
          <w:sz w:val="16"/>
          <w:szCs w:val="16"/>
        </w:rPr>
        <w:t xml:space="preserve"> </w:t>
      </w:r>
      <w:proofErr w:type="spellStart"/>
      <w:r w:rsidRPr="00FC3EB0">
        <w:rPr>
          <w:rFonts w:ascii="Arial" w:hAnsi="Arial" w:cs="Arial"/>
          <w:bCs/>
          <w:sz w:val="16"/>
          <w:szCs w:val="16"/>
        </w:rPr>
        <w:t>Softwareentwicklungsges.m.b.H</w:t>
      </w:r>
      <w:proofErr w:type="spellEnd"/>
      <w:r w:rsidRPr="00FC3EB0">
        <w:rPr>
          <w:rFonts w:ascii="Arial" w:hAnsi="Arial" w:cs="Arial"/>
          <w:bCs/>
          <w:sz w:val="16"/>
          <w:szCs w:val="16"/>
        </w:rPr>
        <w:t>.</w:t>
      </w:r>
      <w:r>
        <w:rPr>
          <w:rFonts w:ascii="Arial" w:hAnsi="Arial" w:cs="Arial"/>
          <w:bCs/>
          <w:sz w:val="16"/>
          <w:szCs w:val="16"/>
        </w:rPr>
        <w:t xml:space="preserve">, </w:t>
      </w:r>
      <w:r w:rsidRPr="00FC3EB0">
        <w:rPr>
          <w:rFonts w:ascii="Arial" w:hAnsi="Arial" w:cs="Arial"/>
          <w:bCs/>
          <w:sz w:val="16"/>
          <w:szCs w:val="16"/>
        </w:rPr>
        <w:t>Wilken GmbH</w:t>
      </w:r>
    </w:p>
    <w:sectPr w:rsidR="002B7FE5" w:rsidRPr="00616FA6" w:rsidSect="00BC3509">
      <w:headerReference w:type="default" r:id="rId12"/>
      <w:pgSz w:w="11906" w:h="16838"/>
      <w:pgMar w:top="1985" w:right="3685"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1DCB8" w14:textId="77777777" w:rsidR="00F22EC6" w:rsidRDefault="00F22EC6">
      <w:pPr>
        <w:spacing w:after="0"/>
      </w:pPr>
      <w:r>
        <w:separator/>
      </w:r>
    </w:p>
  </w:endnote>
  <w:endnote w:type="continuationSeparator" w:id="0">
    <w:p w14:paraId="3AC12250" w14:textId="77777777" w:rsidR="00F22EC6" w:rsidRDefault="00F22E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ＭＳ 明朝">
    <w:charset w:val="80"/>
    <w:family w:val="auto"/>
    <w:pitch w:val="variable"/>
    <w:sig w:usb0="E00002FF" w:usb1="6AC7FDFB" w:usb2="08000012" w:usb3="00000000" w:csb0="0002009F" w:csb1="00000000"/>
  </w:font>
  <w:font w:name="Cordi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BB6FB" w14:textId="77777777" w:rsidR="00F22EC6" w:rsidRDefault="00F22EC6">
      <w:pPr>
        <w:spacing w:after="0"/>
      </w:pPr>
      <w:r>
        <w:separator/>
      </w:r>
    </w:p>
  </w:footnote>
  <w:footnote w:type="continuationSeparator" w:id="0">
    <w:p w14:paraId="018D50FC" w14:textId="77777777" w:rsidR="00F22EC6" w:rsidRDefault="00F22EC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407F" w14:textId="77777777" w:rsidR="00E140F6" w:rsidRDefault="00E140F6" w:rsidP="004C092D">
    <w:pPr>
      <w:pStyle w:val="Kopfzeile"/>
      <w:tabs>
        <w:tab w:val="clear" w:pos="9072"/>
        <w:tab w:val="left" w:pos="7986"/>
        <w:tab w:val="right" w:pos="9781"/>
      </w:tabs>
      <w:ind w:right="-2693"/>
      <w:jc w:val="right"/>
    </w:pPr>
    <w:r>
      <w:tab/>
    </w:r>
    <w:r>
      <w:rPr>
        <w:noProof/>
        <w:lang w:eastAsia="de-DE" w:bidi="th-TH"/>
      </w:rPr>
      <w:drawing>
        <wp:inline distT="0" distB="0" distL="0" distR="0" wp14:anchorId="5F5BFAB9" wp14:editId="66AE6951">
          <wp:extent cx="1823085" cy="960120"/>
          <wp:effectExtent l="0" t="0" r="5715" b="5080"/>
          <wp:docPr id="1" name="Bild 1" descr="EDN_Logo_2011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N_Logo_2011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9B"/>
    <w:rsid w:val="00000E39"/>
    <w:rsid w:val="0000157A"/>
    <w:rsid w:val="000048EF"/>
    <w:rsid w:val="000049BB"/>
    <w:rsid w:val="0000709E"/>
    <w:rsid w:val="0001553E"/>
    <w:rsid w:val="000161EC"/>
    <w:rsid w:val="00030FF6"/>
    <w:rsid w:val="00043484"/>
    <w:rsid w:val="0005303A"/>
    <w:rsid w:val="000564C3"/>
    <w:rsid w:val="00061E7B"/>
    <w:rsid w:val="00062008"/>
    <w:rsid w:val="00063361"/>
    <w:rsid w:val="00063499"/>
    <w:rsid w:val="000654C2"/>
    <w:rsid w:val="000701DD"/>
    <w:rsid w:val="00070426"/>
    <w:rsid w:val="00073360"/>
    <w:rsid w:val="00090DD5"/>
    <w:rsid w:val="000B2A21"/>
    <w:rsid w:val="000B42DF"/>
    <w:rsid w:val="000C160F"/>
    <w:rsid w:val="000C24DC"/>
    <w:rsid w:val="000C3D63"/>
    <w:rsid w:val="000C401B"/>
    <w:rsid w:val="000D0D49"/>
    <w:rsid w:val="000E500B"/>
    <w:rsid w:val="000E510A"/>
    <w:rsid w:val="000E7834"/>
    <w:rsid w:val="000F1B86"/>
    <w:rsid w:val="00107587"/>
    <w:rsid w:val="00113B8E"/>
    <w:rsid w:val="001150BC"/>
    <w:rsid w:val="00115E68"/>
    <w:rsid w:val="00131284"/>
    <w:rsid w:val="00141179"/>
    <w:rsid w:val="00156AA0"/>
    <w:rsid w:val="001615EA"/>
    <w:rsid w:val="00183A65"/>
    <w:rsid w:val="0019691C"/>
    <w:rsid w:val="001A2945"/>
    <w:rsid w:val="001B4F38"/>
    <w:rsid w:val="001B5512"/>
    <w:rsid w:val="001B76E8"/>
    <w:rsid w:val="001C668E"/>
    <w:rsid w:val="001F1D37"/>
    <w:rsid w:val="00211167"/>
    <w:rsid w:val="002136FD"/>
    <w:rsid w:val="0021790B"/>
    <w:rsid w:val="0022764D"/>
    <w:rsid w:val="00240858"/>
    <w:rsid w:val="0024146B"/>
    <w:rsid w:val="00244EA5"/>
    <w:rsid w:val="00246881"/>
    <w:rsid w:val="00255915"/>
    <w:rsid w:val="00255E6E"/>
    <w:rsid w:val="002636B3"/>
    <w:rsid w:val="002657F8"/>
    <w:rsid w:val="00267C1E"/>
    <w:rsid w:val="002728AB"/>
    <w:rsid w:val="00276834"/>
    <w:rsid w:val="00277BE8"/>
    <w:rsid w:val="00280ADA"/>
    <w:rsid w:val="002813C1"/>
    <w:rsid w:val="00281956"/>
    <w:rsid w:val="00281A90"/>
    <w:rsid w:val="00284EE9"/>
    <w:rsid w:val="002861FA"/>
    <w:rsid w:val="00291910"/>
    <w:rsid w:val="002B0449"/>
    <w:rsid w:val="002B164B"/>
    <w:rsid w:val="002B37CB"/>
    <w:rsid w:val="002B7FE5"/>
    <w:rsid w:val="002C5EAC"/>
    <w:rsid w:val="002D35E1"/>
    <w:rsid w:val="002D3A3D"/>
    <w:rsid w:val="002D617C"/>
    <w:rsid w:val="002D6C05"/>
    <w:rsid w:val="002F39E8"/>
    <w:rsid w:val="002F6CF5"/>
    <w:rsid w:val="00303323"/>
    <w:rsid w:val="00310C74"/>
    <w:rsid w:val="003206EC"/>
    <w:rsid w:val="00334B75"/>
    <w:rsid w:val="0033696F"/>
    <w:rsid w:val="00336FDE"/>
    <w:rsid w:val="00343416"/>
    <w:rsid w:val="00346ED7"/>
    <w:rsid w:val="00352CA3"/>
    <w:rsid w:val="00353301"/>
    <w:rsid w:val="003604AB"/>
    <w:rsid w:val="00360A69"/>
    <w:rsid w:val="0036188A"/>
    <w:rsid w:val="00362F5F"/>
    <w:rsid w:val="00380BD3"/>
    <w:rsid w:val="00381E7B"/>
    <w:rsid w:val="00387FD4"/>
    <w:rsid w:val="00390633"/>
    <w:rsid w:val="003A1A0B"/>
    <w:rsid w:val="003A6520"/>
    <w:rsid w:val="003A6E37"/>
    <w:rsid w:val="003C067D"/>
    <w:rsid w:val="003C08E4"/>
    <w:rsid w:val="003D389C"/>
    <w:rsid w:val="003D3BCA"/>
    <w:rsid w:val="003D66DD"/>
    <w:rsid w:val="003E0913"/>
    <w:rsid w:val="003E357E"/>
    <w:rsid w:val="003E4163"/>
    <w:rsid w:val="003F1DCE"/>
    <w:rsid w:val="0040575D"/>
    <w:rsid w:val="0040666E"/>
    <w:rsid w:val="0042168A"/>
    <w:rsid w:val="00431AC7"/>
    <w:rsid w:val="004421D0"/>
    <w:rsid w:val="00442390"/>
    <w:rsid w:val="00446B8B"/>
    <w:rsid w:val="00453B89"/>
    <w:rsid w:val="00454EC4"/>
    <w:rsid w:val="00456C1D"/>
    <w:rsid w:val="0046396E"/>
    <w:rsid w:val="004808CD"/>
    <w:rsid w:val="0048324B"/>
    <w:rsid w:val="004923E9"/>
    <w:rsid w:val="00496E85"/>
    <w:rsid w:val="004A5103"/>
    <w:rsid w:val="004A5679"/>
    <w:rsid w:val="004C092D"/>
    <w:rsid w:val="004C5996"/>
    <w:rsid w:val="004D0A64"/>
    <w:rsid w:val="004D0FA4"/>
    <w:rsid w:val="004E1ADE"/>
    <w:rsid w:val="004E386E"/>
    <w:rsid w:val="004E6C05"/>
    <w:rsid w:val="004F1096"/>
    <w:rsid w:val="004F254D"/>
    <w:rsid w:val="004F4F42"/>
    <w:rsid w:val="004F5F18"/>
    <w:rsid w:val="004F6E17"/>
    <w:rsid w:val="005000E7"/>
    <w:rsid w:val="005018C8"/>
    <w:rsid w:val="00502547"/>
    <w:rsid w:val="005058C1"/>
    <w:rsid w:val="00505DEE"/>
    <w:rsid w:val="005103B9"/>
    <w:rsid w:val="005163FD"/>
    <w:rsid w:val="005305B2"/>
    <w:rsid w:val="00533698"/>
    <w:rsid w:val="00534563"/>
    <w:rsid w:val="00534D0B"/>
    <w:rsid w:val="005446CD"/>
    <w:rsid w:val="00546F61"/>
    <w:rsid w:val="005501C9"/>
    <w:rsid w:val="00553FA0"/>
    <w:rsid w:val="005552AB"/>
    <w:rsid w:val="00555A2B"/>
    <w:rsid w:val="00561028"/>
    <w:rsid w:val="00582004"/>
    <w:rsid w:val="005820BD"/>
    <w:rsid w:val="0058742D"/>
    <w:rsid w:val="00587629"/>
    <w:rsid w:val="005A1C53"/>
    <w:rsid w:val="005B182A"/>
    <w:rsid w:val="005B1D0C"/>
    <w:rsid w:val="005B307D"/>
    <w:rsid w:val="005B43AB"/>
    <w:rsid w:val="005B4F84"/>
    <w:rsid w:val="005B6EC5"/>
    <w:rsid w:val="005D701F"/>
    <w:rsid w:val="005E385B"/>
    <w:rsid w:val="005E529B"/>
    <w:rsid w:val="005E5DF0"/>
    <w:rsid w:val="005F1122"/>
    <w:rsid w:val="005F1817"/>
    <w:rsid w:val="005F63B8"/>
    <w:rsid w:val="005F7516"/>
    <w:rsid w:val="00616FA6"/>
    <w:rsid w:val="00630277"/>
    <w:rsid w:val="006527BF"/>
    <w:rsid w:val="00653EDA"/>
    <w:rsid w:val="00653F8D"/>
    <w:rsid w:val="00662FED"/>
    <w:rsid w:val="00663512"/>
    <w:rsid w:val="00664CB0"/>
    <w:rsid w:val="0067249D"/>
    <w:rsid w:val="00672E8F"/>
    <w:rsid w:val="00676428"/>
    <w:rsid w:val="00680058"/>
    <w:rsid w:val="00685CA3"/>
    <w:rsid w:val="00697251"/>
    <w:rsid w:val="006A2CBD"/>
    <w:rsid w:val="006B08F5"/>
    <w:rsid w:val="006B6AA4"/>
    <w:rsid w:val="006D14EC"/>
    <w:rsid w:val="006F043B"/>
    <w:rsid w:val="006F0ECA"/>
    <w:rsid w:val="006F13BA"/>
    <w:rsid w:val="006F1D26"/>
    <w:rsid w:val="006F7FE2"/>
    <w:rsid w:val="0070796F"/>
    <w:rsid w:val="00712A2B"/>
    <w:rsid w:val="0071404C"/>
    <w:rsid w:val="00715BCD"/>
    <w:rsid w:val="007426A1"/>
    <w:rsid w:val="00750E53"/>
    <w:rsid w:val="007605FE"/>
    <w:rsid w:val="007647AA"/>
    <w:rsid w:val="007649EE"/>
    <w:rsid w:val="00772567"/>
    <w:rsid w:val="00785E43"/>
    <w:rsid w:val="0078789B"/>
    <w:rsid w:val="007B1E46"/>
    <w:rsid w:val="007B41D9"/>
    <w:rsid w:val="007B5920"/>
    <w:rsid w:val="007B75DA"/>
    <w:rsid w:val="007C71FD"/>
    <w:rsid w:val="007D4B99"/>
    <w:rsid w:val="007D6CE6"/>
    <w:rsid w:val="007D7919"/>
    <w:rsid w:val="007E11F5"/>
    <w:rsid w:val="007E3112"/>
    <w:rsid w:val="007E7F48"/>
    <w:rsid w:val="007F07E2"/>
    <w:rsid w:val="007F3DD2"/>
    <w:rsid w:val="007F5451"/>
    <w:rsid w:val="007F71B4"/>
    <w:rsid w:val="007F7C51"/>
    <w:rsid w:val="00802E17"/>
    <w:rsid w:val="00807487"/>
    <w:rsid w:val="00813E76"/>
    <w:rsid w:val="008167F7"/>
    <w:rsid w:val="00821740"/>
    <w:rsid w:val="00824920"/>
    <w:rsid w:val="008272A4"/>
    <w:rsid w:val="00830672"/>
    <w:rsid w:val="00833822"/>
    <w:rsid w:val="00834E24"/>
    <w:rsid w:val="008354AE"/>
    <w:rsid w:val="00847B08"/>
    <w:rsid w:val="00853314"/>
    <w:rsid w:val="00860AD5"/>
    <w:rsid w:val="00863F49"/>
    <w:rsid w:val="008778D8"/>
    <w:rsid w:val="00891A3D"/>
    <w:rsid w:val="008933CA"/>
    <w:rsid w:val="008A150E"/>
    <w:rsid w:val="008B4B11"/>
    <w:rsid w:val="008B7DE9"/>
    <w:rsid w:val="008C20F4"/>
    <w:rsid w:val="008C337F"/>
    <w:rsid w:val="008D1770"/>
    <w:rsid w:val="008D364E"/>
    <w:rsid w:val="008E2AD1"/>
    <w:rsid w:val="008F158F"/>
    <w:rsid w:val="00902E24"/>
    <w:rsid w:val="00906AAB"/>
    <w:rsid w:val="0090722F"/>
    <w:rsid w:val="00907669"/>
    <w:rsid w:val="00911C28"/>
    <w:rsid w:val="00913F64"/>
    <w:rsid w:val="00914405"/>
    <w:rsid w:val="00917200"/>
    <w:rsid w:val="0091781F"/>
    <w:rsid w:val="00920F21"/>
    <w:rsid w:val="00931CB6"/>
    <w:rsid w:val="00931DF7"/>
    <w:rsid w:val="00932C38"/>
    <w:rsid w:val="00934760"/>
    <w:rsid w:val="00941037"/>
    <w:rsid w:val="00941CE9"/>
    <w:rsid w:val="009511CF"/>
    <w:rsid w:val="00964F93"/>
    <w:rsid w:val="00971A51"/>
    <w:rsid w:val="0097422F"/>
    <w:rsid w:val="00976E68"/>
    <w:rsid w:val="009802C9"/>
    <w:rsid w:val="009815CD"/>
    <w:rsid w:val="00982307"/>
    <w:rsid w:val="009A410B"/>
    <w:rsid w:val="009A4746"/>
    <w:rsid w:val="009A4EB2"/>
    <w:rsid w:val="009A6E12"/>
    <w:rsid w:val="009B43BE"/>
    <w:rsid w:val="009B49FB"/>
    <w:rsid w:val="009C4203"/>
    <w:rsid w:val="009D5EC2"/>
    <w:rsid w:val="009D7B43"/>
    <w:rsid w:val="009E0642"/>
    <w:rsid w:val="00A04993"/>
    <w:rsid w:val="00A14397"/>
    <w:rsid w:val="00A1590A"/>
    <w:rsid w:val="00A26C24"/>
    <w:rsid w:val="00A34E8D"/>
    <w:rsid w:val="00A42C37"/>
    <w:rsid w:val="00A53823"/>
    <w:rsid w:val="00A72E95"/>
    <w:rsid w:val="00A81CE6"/>
    <w:rsid w:val="00AA293E"/>
    <w:rsid w:val="00AA3A09"/>
    <w:rsid w:val="00AA5EC7"/>
    <w:rsid w:val="00AA60BE"/>
    <w:rsid w:val="00AA63F6"/>
    <w:rsid w:val="00AB7889"/>
    <w:rsid w:val="00AC464E"/>
    <w:rsid w:val="00AC78C6"/>
    <w:rsid w:val="00AD211C"/>
    <w:rsid w:val="00AE4113"/>
    <w:rsid w:val="00AF0CC4"/>
    <w:rsid w:val="00AF5711"/>
    <w:rsid w:val="00B0227C"/>
    <w:rsid w:val="00B075CB"/>
    <w:rsid w:val="00B1138C"/>
    <w:rsid w:val="00B14AA7"/>
    <w:rsid w:val="00B1724E"/>
    <w:rsid w:val="00B17BA2"/>
    <w:rsid w:val="00B54E58"/>
    <w:rsid w:val="00B57EE6"/>
    <w:rsid w:val="00B604A6"/>
    <w:rsid w:val="00B66CA4"/>
    <w:rsid w:val="00B80AE3"/>
    <w:rsid w:val="00B852B8"/>
    <w:rsid w:val="00B933AC"/>
    <w:rsid w:val="00B97A0A"/>
    <w:rsid w:val="00BA78C7"/>
    <w:rsid w:val="00BB0B06"/>
    <w:rsid w:val="00BC3509"/>
    <w:rsid w:val="00BD7FAD"/>
    <w:rsid w:val="00BE10E8"/>
    <w:rsid w:val="00BE551D"/>
    <w:rsid w:val="00BF1F45"/>
    <w:rsid w:val="00BF6666"/>
    <w:rsid w:val="00C10CD0"/>
    <w:rsid w:val="00C1407A"/>
    <w:rsid w:val="00C311C8"/>
    <w:rsid w:val="00C42E10"/>
    <w:rsid w:val="00C470C5"/>
    <w:rsid w:val="00C53064"/>
    <w:rsid w:val="00C5669E"/>
    <w:rsid w:val="00C60614"/>
    <w:rsid w:val="00C655E0"/>
    <w:rsid w:val="00C81373"/>
    <w:rsid w:val="00C8432C"/>
    <w:rsid w:val="00C848A0"/>
    <w:rsid w:val="00C94578"/>
    <w:rsid w:val="00CB06F3"/>
    <w:rsid w:val="00CB5025"/>
    <w:rsid w:val="00CB77F4"/>
    <w:rsid w:val="00CD4E3E"/>
    <w:rsid w:val="00CF3034"/>
    <w:rsid w:val="00CF6BEC"/>
    <w:rsid w:val="00CF6CD9"/>
    <w:rsid w:val="00D019F5"/>
    <w:rsid w:val="00D039BE"/>
    <w:rsid w:val="00D064B5"/>
    <w:rsid w:val="00D13915"/>
    <w:rsid w:val="00D170DA"/>
    <w:rsid w:val="00D30D91"/>
    <w:rsid w:val="00D36CF4"/>
    <w:rsid w:val="00D52837"/>
    <w:rsid w:val="00D542E7"/>
    <w:rsid w:val="00D61EA8"/>
    <w:rsid w:val="00D6681A"/>
    <w:rsid w:val="00D713B8"/>
    <w:rsid w:val="00D71971"/>
    <w:rsid w:val="00D72B39"/>
    <w:rsid w:val="00D72BF0"/>
    <w:rsid w:val="00D76D49"/>
    <w:rsid w:val="00D84B3F"/>
    <w:rsid w:val="00D90447"/>
    <w:rsid w:val="00D948DC"/>
    <w:rsid w:val="00DA2E38"/>
    <w:rsid w:val="00DA3587"/>
    <w:rsid w:val="00DB1B83"/>
    <w:rsid w:val="00DB292A"/>
    <w:rsid w:val="00DB51A1"/>
    <w:rsid w:val="00DC212E"/>
    <w:rsid w:val="00DC3AF9"/>
    <w:rsid w:val="00DC772D"/>
    <w:rsid w:val="00E00C62"/>
    <w:rsid w:val="00E03CC0"/>
    <w:rsid w:val="00E11D0A"/>
    <w:rsid w:val="00E140F6"/>
    <w:rsid w:val="00E20587"/>
    <w:rsid w:val="00E2099A"/>
    <w:rsid w:val="00E24526"/>
    <w:rsid w:val="00E267A9"/>
    <w:rsid w:val="00E2783E"/>
    <w:rsid w:val="00E27ECC"/>
    <w:rsid w:val="00E406AF"/>
    <w:rsid w:val="00E40CDF"/>
    <w:rsid w:val="00E40ED9"/>
    <w:rsid w:val="00E428FD"/>
    <w:rsid w:val="00E453D0"/>
    <w:rsid w:val="00E60701"/>
    <w:rsid w:val="00E6170F"/>
    <w:rsid w:val="00E8567E"/>
    <w:rsid w:val="00E95C22"/>
    <w:rsid w:val="00EA2198"/>
    <w:rsid w:val="00EA6669"/>
    <w:rsid w:val="00EA722A"/>
    <w:rsid w:val="00EB0623"/>
    <w:rsid w:val="00ED4694"/>
    <w:rsid w:val="00EE76D9"/>
    <w:rsid w:val="00EE7A24"/>
    <w:rsid w:val="00EF5811"/>
    <w:rsid w:val="00F03B63"/>
    <w:rsid w:val="00F05BCE"/>
    <w:rsid w:val="00F105DF"/>
    <w:rsid w:val="00F13E97"/>
    <w:rsid w:val="00F148B4"/>
    <w:rsid w:val="00F22EC6"/>
    <w:rsid w:val="00F262B5"/>
    <w:rsid w:val="00F377F4"/>
    <w:rsid w:val="00F40D09"/>
    <w:rsid w:val="00F41655"/>
    <w:rsid w:val="00F47068"/>
    <w:rsid w:val="00F478E4"/>
    <w:rsid w:val="00F534F2"/>
    <w:rsid w:val="00F55F57"/>
    <w:rsid w:val="00F611D2"/>
    <w:rsid w:val="00F6154B"/>
    <w:rsid w:val="00F61D21"/>
    <w:rsid w:val="00F9023D"/>
    <w:rsid w:val="00F907F5"/>
    <w:rsid w:val="00F91EB7"/>
    <w:rsid w:val="00F9297B"/>
    <w:rsid w:val="00F92EC3"/>
    <w:rsid w:val="00F94E22"/>
    <w:rsid w:val="00F95125"/>
    <w:rsid w:val="00FA05D6"/>
    <w:rsid w:val="00FA1247"/>
    <w:rsid w:val="00FA1368"/>
    <w:rsid w:val="00FB0498"/>
    <w:rsid w:val="00FB0A75"/>
    <w:rsid w:val="00FB0AAF"/>
    <w:rsid w:val="00FB4886"/>
    <w:rsid w:val="00FC3EB0"/>
    <w:rsid w:val="00FC5B38"/>
    <w:rsid w:val="00FC6C2A"/>
    <w:rsid w:val="00FC73C5"/>
    <w:rsid w:val="00FD1387"/>
    <w:rsid w:val="00FD37DE"/>
    <w:rsid w:val="00FD664F"/>
    <w:rsid w:val="00FE5C97"/>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FD53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12A52"/>
    <w:pPr>
      <w:spacing w:after="200"/>
    </w:pPr>
    <w:rPr>
      <w:rFonts w:ascii="Helvetica" w:hAnsi="Helvetica"/>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rsid w:val="00653F8D"/>
    <w:rPr>
      <w:sz w:val="24"/>
      <w:szCs w:val="24"/>
    </w:rPr>
  </w:style>
  <w:style w:type="character" w:customStyle="1" w:styleId="KommentartextZchn">
    <w:name w:val="Kommentartext Zchn"/>
    <w:basedOn w:val="Absatz-Standardschriftart"/>
    <w:link w:val="Kommentartext"/>
    <w:rsid w:val="00653F8D"/>
    <w:rPr>
      <w:rFonts w:ascii="Helvetica" w:hAnsi="Helvetica"/>
      <w:sz w:val="24"/>
      <w:szCs w:val="24"/>
      <w:lang w:eastAsia="en-US"/>
    </w:rPr>
  </w:style>
  <w:style w:type="character" w:styleId="Kommentarzeichen">
    <w:name w:val="annotation reference"/>
    <w:basedOn w:val="Absatz-Standardschriftart"/>
    <w:rsid w:val="00653F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68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n-relations.d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2mgo.com" TargetMode="External"/><Relationship Id="rId8" Type="http://schemas.openxmlformats.org/officeDocument/2006/relationships/hyperlink" Target="http://www.messhelden.com" TargetMode="External"/><Relationship Id="rId9" Type="http://schemas.openxmlformats.org/officeDocument/2006/relationships/hyperlink" Target="http://pixolus.de)" TargetMode="External"/><Relationship Id="rId10" Type="http://schemas.openxmlformats.org/officeDocument/2006/relationships/hyperlink" Target="mailto:start-up@edna-bundesverb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4942</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PnR</Company>
  <LinksUpToDate>false</LinksUpToDate>
  <CharactersWithSpaces>5715</CharactersWithSpaces>
  <SharedDoc>false</SharedDoc>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Pagel</dc:creator>
  <cp:keywords/>
  <cp:lastModifiedBy>Uwe Pagel</cp:lastModifiedBy>
  <cp:revision>2</cp:revision>
  <cp:lastPrinted>2016-09-01T11:06:00Z</cp:lastPrinted>
  <dcterms:created xsi:type="dcterms:W3CDTF">2016-09-05T08:56:00Z</dcterms:created>
  <dcterms:modified xsi:type="dcterms:W3CDTF">2016-09-05T08:56:00Z</dcterms:modified>
</cp:coreProperties>
</file>