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037A7" w14:textId="7F9A7B62" w:rsidR="00943850" w:rsidRPr="0060376A" w:rsidRDefault="00943850" w:rsidP="003B5502">
      <w:pPr>
        <w:rPr>
          <w:rFonts w:ascii="Helvetica" w:hAnsi="Helvetica"/>
        </w:rPr>
      </w:pPr>
      <w:r w:rsidRPr="0060376A">
        <w:rPr>
          <w:rFonts w:ascii="Helvetica" w:hAnsi="Helvetica"/>
        </w:rPr>
        <w:t>Presseinformation</w:t>
      </w:r>
    </w:p>
    <w:p w14:paraId="5673CEFE" w14:textId="68B4BC2D" w:rsidR="00943850" w:rsidRPr="0060376A" w:rsidRDefault="00943850" w:rsidP="003B5502">
      <w:pPr>
        <w:rPr>
          <w:rFonts w:ascii="Helvetica" w:hAnsi="Helvetica"/>
          <w:sz w:val="20"/>
          <w:szCs w:val="20"/>
        </w:rPr>
      </w:pPr>
      <w:r w:rsidRPr="0060376A">
        <w:rPr>
          <w:rFonts w:ascii="Helvetica" w:hAnsi="Helvetica"/>
          <w:sz w:val="20"/>
          <w:szCs w:val="20"/>
        </w:rPr>
        <w:tab/>
      </w:r>
    </w:p>
    <w:p w14:paraId="33D8D17F" w14:textId="73011CA5" w:rsidR="00943850" w:rsidRPr="0060376A" w:rsidRDefault="00034AE2" w:rsidP="003B5502">
      <w:pPr>
        <w:rPr>
          <w:rFonts w:ascii="Helvetica" w:hAnsi="Helvetica"/>
          <w:sz w:val="20"/>
          <w:szCs w:val="20"/>
        </w:rPr>
      </w:pPr>
      <w:r w:rsidRPr="0060376A">
        <w:rPr>
          <w:rFonts w:ascii="Helvetica" w:hAnsi="Helvetica"/>
          <w:sz w:val="20"/>
          <w:szCs w:val="20"/>
        </w:rPr>
        <w:t>Pinneberg</w:t>
      </w:r>
      <w:r w:rsidR="00943850" w:rsidRPr="0060376A">
        <w:rPr>
          <w:rFonts w:ascii="Helvetica" w:hAnsi="Helvetica"/>
          <w:sz w:val="20"/>
          <w:szCs w:val="20"/>
        </w:rPr>
        <w:t xml:space="preserve">, </w:t>
      </w:r>
      <w:r w:rsidR="00064614">
        <w:rPr>
          <w:rFonts w:ascii="Helvetica" w:hAnsi="Helvetica"/>
          <w:sz w:val="20"/>
          <w:szCs w:val="20"/>
        </w:rPr>
        <w:t>1</w:t>
      </w:r>
      <w:r w:rsidR="00792EB6">
        <w:rPr>
          <w:rFonts w:ascii="Helvetica" w:hAnsi="Helvetica"/>
          <w:sz w:val="20"/>
          <w:szCs w:val="20"/>
        </w:rPr>
        <w:t>2</w:t>
      </w:r>
      <w:bookmarkStart w:id="0" w:name="_GoBack"/>
      <w:bookmarkEnd w:id="0"/>
      <w:r w:rsidR="00A37A7F" w:rsidRPr="0060376A">
        <w:rPr>
          <w:rFonts w:ascii="Helvetica" w:hAnsi="Helvetica"/>
          <w:sz w:val="20"/>
          <w:szCs w:val="20"/>
        </w:rPr>
        <w:t xml:space="preserve">. </w:t>
      </w:r>
      <w:r w:rsidR="008E63FE">
        <w:rPr>
          <w:rFonts w:ascii="Helvetica" w:hAnsi="Helvetica"/>
          <w:sz w:val="20"/>
          <w:szCs w:val="20"/>
        </w:rPr>
        <w:t>Ju</w:t>
      </w:r>
      <w:r w:rsidR="0016768C">
        <w:rPr>
          <w:rFonts w:ascii="Helvetica" w:hAnsi="Helvetica"/>
          <w:sz w:val="20"/>
          <w:szCs w:val="20"/>
        </w:rPr>
        <w:t>l</w:t>
      </w:r>
      <w:r w:rsidR="008E63FE">
        <w:rPr>
          <w:rFonts w:ascii="Helvetica" w:hAnsi="Helvetica"/>
          <w:sz w:val="20"/>
          <w:szCs w:val="20"/>
        </w:rPr>
        <w:t>i</w:t>
      </w:r>
      <w:r w:rsidR="00A37A7F" w:rsidRPr="0060376A">
        <w:rPr>
          <w:rFonts w:ascii="Helvetica" w:hAnsi="Helvetica"/>
          <w:sz w:val="20"/>
          <w:szCs w:val="20"/>
        </w:rPr>
        <w:t xml:space="preserve"> 2017</w:t>
      </w:r>
    </w:p>
    <w:p w14:paraId="1FE9CC35" w14:textId="77777777" w:rsidR="00943850" w:rsidRPr="0060376A" w:rsidRDefault="00943850" w:rsidP="003B5502">
      <w:pPr>
        <w:rPr>
          <w:rFonts w:ascii="Helvetica" w:hAnsi="Helvetica"/>
          <w:sz w:val="20"/>
          <w:szCs w:val="20"/>
        </w:rPr>
      </w:pPr>
    </w:p>
    <w:p w14:paraId="496E055D" w14:textId="15F3BF2E" w:rsidR="00D8232C" w:rsidRPr="0060376A" w:rsidRDefault="0016768C" w:rsidP="003B5502">
      <w:pPr>
        <w:rPr>
          <w:rFonts w:ascii="Helvetica" w:hAnsi="Helvetica"/>
          <w:sz w:val="20"/>
          <w:szCs w:val="20"/>
        </w:rPr>
      </w:pPr>
      <w:bookmarkStart w:id="1" w:name="OLE_LINK1"/>
      <w:proofErr w:type="spellStart"/>
      <w:r>
        <w:rPr>
          <w:rFonts w:ascii="Helvetica" w:hAnsi="Helvetica"/>
          <w:sz w:val="20"/>
          <w:szCs w:val="20"/>
        </w:rPr>
        <w:t>CPhI</w:t>
      </w:r>
      <w:proofErr w:type="spellEnd"/>
      <w:r>
        <w:rPr>
          <w:rFonts w:ascii="Helvetica" w:hAnsi="Helvetica"/>
          <w:sz w:val="20"/>
          <w:szCs w:val="20"/>
        </w:rPr>
        <w:t xml:space="preserve"> </w:t>
      </w:r>
      <w:proofErr w:type="spellStart"/>
      <w:r>
        <w:rPr>
          <w:rFonts w:ascii="Helvetica" w:hAnsi="Helvetica"/>
          <w:sz w:val="20"/>
          <w:szCs w:val="20"/>
        </w:rPr>
        <w:t>worldwide</w:t>
      </w:r>
      <w:proofErr w:type="spellEnd"/>
      <w:r w:rsidR="008E63FE">
        <w:rPr>
          <w:rFonts w:ascii="Helvetica" w:hAnsi="Helvetica"/>
          <w:sz w:val="20"/>
          <w:szCs w:val="20"/>
        </w:rPr>
        <w:t xml:space="preserve"> – 2</w:t>
      </w:r>
      <w:r>
        <w:rPr>
          <w:rFonts w:ascii="Helvetica" w:hAnsi="Helvetica"/>
          <w:sz w:val="20"/>
          <w:szCs w:val="20"/>
        </w:rPr>
        <w:t>4. bis 26</w:t>
      </w:r>
      <w:r w:rsidR="00D8232C" w:rsidRPr="0060376A">
        <w:rPr>
          <w:rFonts w:ascii="Helvetica" w:hAnsi="Helvetica"/>
          <w:sz w:val="20"/>
          <w:szCs w:val="20"/>
        </w:rPr>
        <w:t xml:space="preserve">. </w:t>
      </w:r>
      <w:r>
        <w:rPr>
          <w:rFonts w:ascii="Helvetica" w:hAnsi="Helvetica"/>
          <w:sz w:val="20"/>
          <w:szCs w:val="20"/>
        </w:rPr>
        <w:t>Oktober</w:t>
      </w:r>
      <w:r w:rsidR="00D8232C" w:rsidRPr="0060376A">
        <w:rPr>
          <w:rFonts w:ascii="Helvetica" w:hAnsi="Helvetica"/>
          <w:sz w:val="20"/>
          <w:szCs w:val="20"/>
        </w:rPr>
        <w:t xml:space="preserve"> 2017, </w:t>
      </w:r>
      <w:r>
        <w:rPr>
          <w:rFonts w:ascii="Helvetica" w:hAnsi="Helvetica"/>
          <w:sz w:val="20"/>
          <w:szCs w:val="20"/>
        </w:rPr>
        <w:t>Frankfurt, Halle 6</w:t>
      </w:r>
      <w:r w:rsidR="00D8232C" w:rsidRPr="0060376A">
        <w:rPr>
          <w:rFonts w:ascii="Helvetica" w:hAnsi="Helvetica"/>
          <w:sz w:val="20"/>
          <w:szCs w:val="20"/>
        </w:rPr>
        <w:t xml:space="preserve"> – Stand </w:t>
      </w:r>
      <w:r w:rsidR="00724EDF">
        <w:rPr>
          <w:rFonts w:ascii="Helvetica" w:hAnsi="Helvetica"/>
          <w:sz w:val="20"/>
          <w:szCs w:val="20"/>
        </w:rPr>
        <w:t>62D46</w:t>
      </w:r>
    </w:p>
    <w:p w14:paraId="1CD0A32B" w14:textId="69DF6267" w:rsidR="00D8232C" w:rsidRPr="0060376A" w:rsidRDefault="00D8232C" w:rsidP="003B5502">
      <w:pPr>
        <w:rPr>
          <w:rFonts w:ascii="Helvetica" w:hAnsi="Helvetica"/>
          <w:sz w:val="20"/>
          <w:szCs w:val="20"/>
        </w:rPr>
      </w:pPr>
    </w:p>
    <w:p w14:paraId="0E84F382" w14:textId="5700F031" w:rsidR="008A23DF" w:rsidRPr="008A23DF" w:rsidRDefault="008A23DF" w:rsidP="008A23DF">
      <w:pPr>
        <w:rPr>
          <w:rFonts w:ascii="Helvetica" w:hAnsi="Helvetica"/>
          <w:b/>
          <w:sz w:val="26"/>
          <w:szCs w:val="26"/>
        </w:rPr>
      </w:pPr>
      <w:r w:rsidRPr="008A23DF">
        <w:rPr>
          <w:rFonts w:ascii="Helvetica" w:hAnsi="Helvetica"/>
          <w:b/>
          <w:sz w:val="26"/>
          <w:szCs w:val="26"/>
        </w:rPr>
        <w:t xml:space="preserve">Zielgerichtete Konzepte für Hygiene, Sicherheit und </w:t>
      </w:r>
      <w:r>
        <w:rPr>
          <w:rFonts w:ascii="Helvetica" w:hAnsi="Helvetica"/>
          <w:b/>
          <w:sz w:val="26"/>
          <w:szCs w:val="26"/>
        </w:rPr>
        <w:br/>
      </w:r>
      <w:r w:rsidRPr="008A23DF">
        <w:rPr>
          <w:rFonts w:ascii="Helvetica" w:hAnsi="Helvetica"/>
          <w:b/>
          <w:sz w:val="26"/>
          <w:szCs w:val="26"/>
        </w:rPr>
        <w:t xml:space="preserve">Produktivität in der </w:t>
      </w:r>
      <w:r w:rsidR="00787AC2">
        <w:rPr>
          <w:rFonts w:ascii="Helvetica" w:hAnsi="Helvetica"/>
          <w:b/>
          <w:sz w:val="26"/>
          <w:szCs w:val="26"/>
        </w:rPr>
        <w:t xml:space="preserve">Chemie- und </w:t>
      </w:r>
      <w:r w:rsidRPr="008A23DF">
        <w:rPr>
          <w:rFonts w:ascii="Helvetica" w:hAnsi="Helvetica"/>
          <w:b/>
          <w:sz w:val="26"/>
          <w:szCs w:val="26"/>
        </w:rPr>
        <w:t>Pharmabranche</w:t>
      </w:r>
    </w:p>
    <w:p w14:paraId="7AC581F5" w14:textId="63C41A03" w:rsidR="00246A00" w:rsidRDefault="008A23DF" w:rsidP="00246A00">
      <w:pPr>
        <w:rPr>
          <w:rFonts w:ascii="Helvetica" w:hAnsi="Helvetica"/>
          <w:sz w:val="20"/>
          <w:szCs w:val="20"/>
        </w:rPr>
      </w:pPr>
      <w:proofErr w:type="spellStart"/>
      <w:r w:rsidRPr="008A23DF">
        <w:rPr>
          <w:rFonts w:ascii="Helvetica" w:hAnsi="Helvetica" w:cs="Arial"/>
          <w:sz w:val="22"/>
          <w:szCs w:val="40"/>
        </w:rPr>
        <w:t>Nilfisk</w:t>
      </w:r>
      <w:proofErr w:type="spellEnd"/>
      <w:r w:rsidRPr="008A23DF">
        <w:rPr>
          <w:rFonts w:ascii="Helvetica" w:hAnsi="Helvetica" w:cs="Arial"/>
          <w:sz w:val="22"/>
          <w:szCs w:val="40"/>
        </w:rPr>
        <w:t xml:space="preserve"> auf der </w:t>
      </w:r>
      <w:proofErr w:type="spellStart"/>
      <w:r w:rsidRPr="008A23DF">
        <w:rPr>
          <w:rFonts w:ascii="Helvetica" w:hAnsi="Helvetica" w:cs="Arial"/>
          <w:sz w:val="22"/>
          <w:szCs w:val="40"/>
        </w:rPr>
        <w:t>CPhI</w:t>
      </w:r>
      <w:proofErr w:type="spellEnd"/>
      <w:r w:rsidRPr="008A23DF">
        <w:rPr>
          <w:rFonts w:ascii="Helvetica" w:hAnsi="Helvetica" w:cs="Arial"/>
          <w:sz w:val="22"/>
          <w:szCs w:val="40"/>
        </w:rPr>
        <w:t xml:space="preserve"> </w:t>
      </w:r>
      <w:proofErr w:type="spellStart"/>
      <w:r w:rsidRPr="008A23DF">
        <w:rPr>
          <w:rFonts w:ascii="Helvetica" w:hAnsi="Helvetica" w:cs="Arial"/>
          <w:sz w:val="22"/>
          <w:szCs w:val="40"/>
        </w:rPr>
        <w:t>wor</w:t>
      </w:r>
      <w:r w:rsidR="00C127AB">
        <w:rPr>
          <w:rFonts w:ascii="Helvetica" w:hAnsi="Helvetica" w:cs="Arial"/>
          <w:sz w:val="22"/>
          <w:szCs w:val="40"/>
        </w:rPr>
        <w:t>l</w:t>
      </w:r>
      <w:r w:rsidRPr="008A23DF">
        <w:rPr>
          <w:rFonts w:ascii="Helvetica" w:hAnsi="Helvetica" w:cs="Arial"/>
          <w:sz w:val="22"/>
          <w:szCs w:val="40"/>
        </w:rPr>
        <w:t>dwide</w:t>
      </w:r>
      <w:proofErr w:type="spellEnd"/>
      <w:r w:rsidRPr="008A23DF">
        <w:rPr>
          <w:rFonts w:ascii="Helvetica" w:hAnsi="Helvetica" w:cs="Arial"/>
          <w:sz w:val="22"/>
          <w:szCs w:val="40"/>
        </w:rPr>
        <w:t xml:space="preserve"> </w:t>
      </w:r>
      <w:r>
        <w:rPr>
          <w:rFonts w:ascii="Helvetica" w:hAnsi="Helvetica"/>
          <w:sz w:val="20"/>
          <w:szCs w:val="20"/>
        </w:rPr>
        <w:t>2017</w:t>
      </w:r>
    </w:p>
    <w:p w14:paraId="0C4157C2" w14:textId="77777777" w:rsidR="00A1413A" w:rsidRDefault="00A1413A" w:rsidP="00246A00">
      <w:pPr>
        <w:rPr>
          <w:rFonts w:ascii="Helvetica" w:hAnsi="Helvetica"/>
          <w:sz w:val="20"/>
          <w:szCs w:val="20"/>
        </w:rPr>
      </w:pPr>
    </w:p>
    <w:p w14:paraId="41D06B5E" w14:textId="448805B8" w:rsidR="00A1413A" w:rsidRPr="00A1413A" w:rsidRDefault="00A2493E" w:rsidP="00A1413A">
      <w:pPr>
        <w:rPr>
          <w:rFonts w:ascii="Helvetica" w:hAnsi="Helvetica"/>
          <w:b/>
          <w:sz w:val="20"/>
          <w:szCs w:val="20"/>
        </w:rPr>
      </w:pPr>
      <w:r>
        <w:rPr>
          <w:rFonts w:ascii="Helvetica" w:hAnsi="Helvetica"/>
          <w:b/>
          <w:sz w:val="20"/>
          <w:szCs w:val="20"/>
        </w:rPr>
        <w:t xml:space="preserve">Auf der diesjährigen </w:t>
      </w:r>
      <w:proofErr w:type="spellStart"/>
      <w:r>
        <w:rPr>
          <w:rFonts w:ascii="Helvetica" w:hAnsi="Helvetica"/>
          <w:b/>
          <w:sz w:val="20"/>
          <w:szCs w:val="20"/>
        </w:rPr>
        <w:t>CPhI</w:t>
      </w:r>
      <w:proofErr w:type="spellEnd"/>
      <w:r>
        <w:rPr>
          <w:rFonts w:ascii="Helvetica" w:hAnsi="Helvetica"/>
          <w:b/>
          <w:sz w:val="20"/>
          <w:szCs w:val="20"/>
        </w:rPr>
        <w:t xml:space="preserve"> </w:t>
      </w:r>
      <w:proofErr w:type="spellStart"/>
      <w:r>
        <w:rPr>
          <w:rFonts w:ascii="Helvetica" w:hAnsi="Helvetica"/>
          <w:b/>
          <w:sz w:val="20"/>
          <w:szCs w:val="20"/>
        </w:rPr>
        <w:t>worldwide</w:t>
      </w:r>
      <w:proofErr w:type="spellEnd"/>
      <w:r>
        <w:rPr>
          <w:rFonts w:ascii="Helvetica" w:hAnsi="Helvetica"/>
          <w:b/>
          <w:sz w:val="20"/>
          <w:szCs w:val="20"/>
        </w:rPr>
        <w:t xml:space="preserve"> präsentiert </w:t>
      </w:r>
      <w:proofErr w:type="spellStart"/>
      <w:r>
        <w:rPr>
          <w:rFonts w:ascii="Helvetica" w:hAnsi="Helvetica"/>
          <w:b/>
          <w:sz w:val="20"/>
          <w:szCs w:val="20"/>
        </w:rPr>
        <w:t>Nilfisk</w:t>
      </w:r>
      <w:proofErr w:type="spellEnd"/>
      <w:r>
        <w:rPr>
          <w:rFonts w:ascii="Helvetica" w:hAnsi="Helvetica"/>
          <w:b/>
          <w:sz w:val="20"/>
          <w:szCs w:val="20"/>
        </w:rPr>
        <w:t xml:space="preserve"> ein breites</w:t>
      </w:r>
      <w:r w:rsidR="0035201D">
        <w:rPr>
          <w:rFonts w:ascii="Helvetica" w:hAnsi="Helvetica"/>
          <w:b/>
          <w:sz w:val="20"/>
          <w:szCs w:val="20"/>
        </w:rPr>
        <w:t xml:space="preserve"> Spektrum an </w:t>
      </w:r>
      <w:r>
        <w:rPr>
          <w:rFonts w:ascii="Helvetica" w:hAnsi="Helvetica"/>
          <w:b/>
          <w:sz w:val="20"/>
          <w:szCs w:val="20"/>
        </w:rPr>
        <w:t>professionellen Maschinen fü</w:t>
      </w:r>
      <w:r w:rsidR="007A1D08">
        <w:rPr>
          <w:rFonts w:ascii="Helvetica" w:hAnsi="Helvetica"/>
          <w:b/>
          <w:sz w:val="20"/>
          <w:szCs w:val="20"/>
        </w:rPr>
        <w:t>r die Unterstützung der Produktio</w:t>
      </w:r>
      <w:r>
        <w:rPr>
          <w:rFonts w:ascii="Helvetica" w:hAnsi="Helvetica"/>
          <w:b/>
          <w:sz w:val="20"/>
          <w:szCs w:val="20"/>
        </w:rPr>
        <w:t>nsprozesse i</w:t>
      </w:r>
      <w:r w:rsidR="007A1D08">
        <w:rPr>
          <w:rFonts w:ascii="Helvetica" w:hAnsi="Helvetica"/>
          <w:b/>
          <w:sz w:val="20"/>
          <w:szCs w:val="20"/>
        </w:rPr>
        <w:t>n der Chemie- und Pharmabranche. Die Industriesauger</w:t>
      </w:r>
      <w:r w:rsidR="00350670">
        <w:rPr>
          <w:rFonts w:ascii="Helvetica" w:hAnsi="Helvetica"/>
          <w:b/>
          <w:sz w:val="20"/>
          <w:szCs w:val="20"/>
        </w:rPr>
        <w:t xml:space="preserve"> und Produktförderanlagen</w:t>
      </w:r>
      <w:r w:rsidR="00EA3C00">
        <w:rPr>
          <w:rFonts w:ascii="Helvetica" w:hAnsi="Helvetica"/>
          <w:b/>
          <w:sz w:val="20"/>
          <w:szCs w:val="20"/>
        </w:rPr>
        <w:t xml:space="preserve"> des Reinigungsexperten gewährleisten einwandfreie </w:t>
      </w:r>
      <w:r w:rsidR="00A1413A" w:rsidRPr="00A1413A">
        <w:rPr>
          <w:rFonts w:ascii="Helvetica" w:hAnsi="Helvetica"/>
          <w:b/>
          <w:sz w:val="20"/>
          <w:szCs w:val="20"/>
        </w:rPr>
        <w:t>Hygiene und Sicherheit, um Ko</w:t>
      </w:r>
      <w:r w:rsidR="00A1413A" w:rsidRPr="00A1413A">
        <w:rPr>
          <w:rFonts w:ascii="Helvetica" w:hAnsi="Helvetica"/>
          <w:b/>
          <w:sz w:val="20"/>
          <w:szCs w:val="20"/>
        </w:rPr>
        <w:t>n</w:t>
      </w:r>
      <w:r w:rsidR="00A1413A" w:rsidRPr="00A1413A">
        <w:rPr>
          <w:rFonts w:ascii="Helvetica" w:hAnsi="Helvetica"/>
          <w:b/>
          <w:sz w:val="20"/>
          <w:szCs w:val="20"/>
        </w:rPr>
        <w:t>tamination</w:t>
      </w:r>
      <w:r w:rsidR="00EA3C00">
        <w:rPr>
          <w:rFonts w:ascii="Helvetica" w:hAnsi="Helvetica"/>
          <w:b/>
          <w:sz w:val="20"/>
          <w:szCs w:val="20"/>
        </w:rPr>
        <w:t xml:space="preserve">, </w:t>
      </w:r>
      <w:r w:rsidR="00A1413A" w:rsidRPr="00A1413A">
        <w:rPr>
          <w:rFonts w:ascii="Helvetica" w:hAnsi="Helvetica"/>
          <w:b/>
          <w:sz w:val="20"/>
          <w:szCs w:val="20"/>
        </w:rPr>
        <w:t>Exposition sowie jeden direkten Kontakt mit Produkten zu vermeiden und maximale Produktivität sicherzustellen.</w:t>
      </w:r>
    </w:p>
    <w:p w14:paraId="06178539" w14:textId="7B511203" w:rsidR="00246A00" w:rsidRPr="00246A00" w:rsidRDefault="004C0BED" w:rsidP="00246A00">
      <w:pPr>
        <w:rPr>
          <w:rFonts w:ascii="Helvetica" w:hAnsi="Helvetica"/>
          <w:b/>
          <w:sz w:val="20"/>
          <w:szCs w:val="20"/>
        </w:rPr>
      </w:pPr>
      <w:r>
        <w:rPr>
          <w:rFonts w:ascii="Helvetica" w:hAnsi="Helvetica"/>
          <w:noProof/>
          <w:sz w:val="20"/>
          <w:szCs w:val="20"/>
        </w:rPr>
        <w:drawing>
          <wp:anchor distT="0" distB="0" distL="114300" distR="114300" simplePos="0" relativeHeight="251661312" behindDoc="0" locked="0" layoutInCell="1" allowOverlap="1" wp14:anchorId="57339252" wp14:editId="4EA8EBB2">
            <wp:simplePos x="0" y="0"/>
            <wp:positionH relativeFrom="column">
              <wp:posOffset>5181600</wp:posOffset>
            </wp:positionH>
            <wp:positionV relativeFrom="paragraph">
              <wp:posOffset>127000</wp:posOffset>
            </wp:positionV>
            <wp:extent cx="559435" cy="839470"/>
            <wp:effectExtent l="0" t="0" r="0" b="0"/>
            <wp:wrapNone/>
            <wp:docPr id="4" name="Bild 4" descr="NIF-VHS110%20CR-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F-VHS110%20CR-kle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435" cy="8394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C672CA" w14:textId="2605B491" w:rsidR="007F2D29" w:rsidRPr="0060376A" w:rsidRDefault="00D8232C" w:rsidP="007F2D29">
      <w:pPr>
        <w:rPr>
          <w:rFonts w:ascii="Helvetica" w:hAnsi="Helvetica"/>
          <w:sz w:val="20"/>
          <w:szCs w:val="20"/>
        </w:rPr>
      </w:pPr>
      <w:r w:rsidRPr="0060376A">
        <w:rPr>
          <w:rFonts w:ascii="Helvetica" w:hAnsi="Helvetica"/>
          <w:sz w:val="20"/>
          <w:szCs w:val="20"/>
        </w:rPr>
        <w:t xml:space="preserve">Der GMP-konforme </w:t>
      </w:r>
      <w:r w:rsidRPr="0060376A">
        <w:rPr>
          <w:rFonts w:ascii="Helvetica" w:hAnsi="Helvetica"/>
          <w:b/>
          <w:sz w:val="20"/>
          <w:szCs w:val="20"/>
        </w:rPr>
        <w:t>Wechselstrom-Industriesauger VHS110 CR</w:t>
      </w:r>
      <w:r w:rsidRPr="0060376A">
        <w:rPr>
          <w:rFonts w:ascii="Helvetica" w:hAnsi="Helvetica"/>
          <w:sz w:val="20"/>
          <w:szCs w:val="20"/>
        </w:rPr>
        <w:t xml:space="preserve"> wird selbst höchsten Hygiene</w:t>
      </w:r>
      <w:r w:rsidR="00C80E05">
        <w:rPr>
          <w:rFonts w:ascii="Helvetica" w:hAnsi="Helvetica"/>
          <w:sz w:val="20"/>
          <w:szCs w:val="20"/>
        </w:rPr>
        <w:t>- und Sicherheits</w:t>
      </w:r>
      <w:r w:rsidRPr="0060376A">
        <w:rPr>
          <w:rFonts w:ascii="Helvetica" w:hAnsi="Helvetica"/>
          <w:sz w:val="20"/>
          <w:szCs w:val="20"/>
        </w:rPr>
        <w:t xml:space="preserve">ansprüchen gerecht. </w:t>
      </w:r>
      <w:r w:rsidR="00724EDF">
        <w:rPr>
          <w:rFonts w:ascii="Helvetica" w:hAnsi="Helvetica"/>
          <w:sz w:val="20"/>
          <w:szCs w:val="20"/>
        </w:rPr>
        <w:t xml:space="preserve">Grund dafür ist das </w:t>
      </w:r>
      <w:r w:rsidR="007E45BB">
        <w:rPr>
          <w:rFonts w:ascii="Helvetica" w:hAnsi="Helvetica"/>
          <w:sz w:val="20"/>
          <w:szCs w:val="20"/>
        </w:rPr>
        <w:t>speziell für die Anfo</w:t>
      </w:r>
      <w:r w:rsidR="007E45BB">
        <w:rPr>
          <w:rFonts w:ascii="Helvetica" w:hAnsi="Helvetica"/>
          <w:sz w:val="20"/>
          <w:szCs w:val="20"/>
        </w:rPr>
        <w:t>r</w:t>
      </w:r>
      <w:r w:rsidR="007E45BB">
        <w:rPr>
          <w:rFonts w:ascii="Helvetica" w:hAnsi="Helvetica"/>
          <w:sz w:val="20"/>
          <w:szCs w:val="20"/>
        </w:rPr>
        <w:t>derungen der Pharmabranche entwickelte Zub</w:t>
      </w:r>
      <w:r w:rsidR="00C80E05">
        <w:rPr>
          <w:rFonts w:ascii="Helvetica" w:hAnsi="Helvetica"/>
          <w:sz w:val="20"/>
          <w:szCs w:val="20"/>
        </w:rPr>
        <w:t xml:space="preserve">ehörset: </w:t>
      </w:r>
      <w:r w:rsidR="007E45BB">
        <w:rPr>
          <w:rFonts w:ascii="Helvetica" w:hAnsi="Helvetica"/>
          <w:sz w:val="20"/>
          <w:szCs w:val="20"/>
        </w:rPr>
        <w:t>Die Maschinenteile sind FDA-zertifiziert</w:t>
      </w:r>
      <w:r w:rsidR="00F93305">
        <w:rPr>
          <w:rFonts w:ascii="Helvetica" w:hAnsi="Helvetica"/>
          <w:sz w:val="20"/>
          <w:szCs w:val="20"/>
        </w:rPr>
        <w:t xml:space="preserve"> und</w:t>
      </w:r>
      <w:r w:rsidR="007E45BB">
        <w:rPr>
          <w:rFonts w:ascii="Helvetica" w:hAnsi="Helvetica"/>
          <w:sz w:val="20"/>
          <w:szCs w:val="20"/>
        </w:rPr>
        <w:t xml:space="preserve"> </w:t>
      </w:r>
      <w:r w:rsidR="00942A36">
        <w:rPr>
          <w:rFonts w:ascii="Helvetica" w:hAnsi="Helvetica"/>
          <w:sz w:val="20"/>
          <w:szCs w:val="20"/>
        </w:rPr>
        <w:t>bestehen aus Edelstahl (AIS</w:t>
      </w:r>
      <w:r w:rsidR="00F93305">
        <w:rPr>
          <w:rFonts w:ascii="Helvetica" w:hAnsi="Helvetica"/>
          <w:sz w:val="20"/>
          <w:szCs w:val="20"/>
        </w:rPr>
        <w:t xml:space="preserve">I 316L). </w:t>
      </w:r>
      <w:r w:rsidRPr="0060376A">
        <w:rPr>
          <w:rFonts w:ascii="Helvetica" w:hAnsi="Helvetica"/>
          <w:sz w:val="20"/>
          <w:szCs w:val="20"/>
        </w:rPr>
        <w:t xml:space="preserve">Zur effizienten und zugleich sicheren Aufnahme von nassen sowie trockenen Substanzen oder ätzenden Flüssigkeiten sind sowohl die Filterkammer als auch der 37 Liter fassende Edelstahlbehälter vollständig autoklavierbar. Darüber hinaus verhindert das intelligente, glatte Maschinendesign ein Ablagern von Staub und Fertigungsresten. </w:t>
      </w:r>
      <w:r w:rsidR="00D20E55" w:rsidRPr="0060376A">
        <w:rPr>
          <w:rFonts w:ascii="Helvetica" w:hAnsi="Helvetica"/>
          <w:sz w:val="20"/>
          <w:szCs w:val="20"/>
        </w:rPr>
        <w:t>Als Reinraumsauger entwickelt, ist das Ge</w:t>
      </w:r>
      <w:r w:rsidR="00D20E55">
        <w:rPr>
          <w:rFonts w:ascii="Helvetica" w:hAnsi="Helvetica"/>
          <w:sz w:val="20"/>
          <w:szCs w:val="20"/>
        </w:rPr>
        <w:t>rät dank seiner kompakten Form und seines Edelstahlkorpus</w:t>
      </w:r>
      <w:r w:rsidR="00D20E55" w:rsidRPr="0060376A">
        <w:rPr>
          <w:rFonts w:ascii="Helvetica" w:hAnsi="Helvetica"/>
          <w:sz w:val="20"/>
          <w:szCs w:val="20"/>
        </w:rPr>
        <w:t xml:space="preserve"> äußerst </w:t>
      </w:r>
      <w:r w:rsidR="00D20E55">
        <w:rPr>
          <w:rFonts w:ascii="Helvetica" w:hAnsi="Helvetica"/>
          <w:sz w:val="20"/>
          <w:szCs w:val="20"/>
        </w:rPr>
        <w:t>wendig sowie robust</w:t>
      </w:r>
      <w:r w:rsidR="00D20E55" w:rsidRPr="0060376A">
        <w:rPr>
          <w:rFonts w:ascii="Helvetica" w:hAnsi="Helvetica"/>
          <w:sz w:val="20"/>
          <w:szCs w:val="20"/>
        </w:rPr>
        <w:t xml:space="preserve"> </w:t>
      </w:r>
      <w:r w:rsidR="00D20E55">
        <w:rPr>
          <w:rFonts w:ascii="Helvetica" w:hAnsi="Helvetica"/>
          <w:sz w:val="20"/>
          <w:szCs w:val="20"/>
        </w:rPr>
        <w:t xml:space="preserve">– </w:t>
      </w:r>
      <w:r w:rsidR="00D20E55" w:rsidRPr="0060376A">
        <w:rPr>
          <w:rFonts w:ascii="Helvetica" w:hAnsi="Helvetica"/>
          <w:sz w:val="20"/>
          <w:szCs w:val="20"/>
        </w:rPr>
        <w:t xml:space="preserve">ideal für alle mobilen Einsätze. </w:t>
      </w:r>
      <w:r w:rsidRPr="0060376A">
        <w:rPr>
          <w:rFonts w:ascii="Helvetica" w:hAnsi="Helvetica"/>
          <w:sz w:val="20"/>
          <w:szCs w:val="20"/>
        </w:rPr>
        <w:t>Während der Arbeit garantiert der VHS110 CR zuverläss</w:t>
      </w:r>
      <w:r w:rsidRPr="0060376A">
        <w:rPr>
          <w:rFonts w:ascii="Helvetica" w:hAnsi="Helvetica"/>
          <w:sz w:val="20"/>
          <w:szCs w:val="20"/>
        </w:rPr>
        <w:t>i</w:t>
      </w:r>
      <w:r w:rsidRPr="0060376A">
        <w:rPr>
          <w:rFonts w:ascii="Helvetica" w:hAnsi="Helvetica"/>
          <w:sz w:val="20"/>
          <w:szCs w:val="20"/>
        </w:rPr>
        <w:t xml:space="preserve">ge Leistung. Dafür sorgen die Aufnahmeleistung von einem Kilowatt, ein Unterdruck von 22 </w:t>
      </w:r>
      <w:proofErr w:type="spellStart"/>
      <w:r w:rsidRPr="0060376A">
        <w:rPr>
          <w:rFonts w:ascii="Helvetica" w:hAnsi="Helvetica"/>
          <w:sz w:val="20"/>
          <w:szCs w:val="20"/>
        </w:rPr>
        <w:t>Kilopascal</w:t>
      </w:r>
      <w:proofErr w:type="spellEnd"/>
      <w:r w:rsidRPr="0060376A">
        <w:rPr>
          <w:rFonts w:ascii="Helvetica" w:hAnsi="Helvetica"/>
          <w:sz w:val="20"/>
          <w:szCs w:val="20"/>
        </w:rPr>
        <w:t xml:space="preserve"> und die Luftförderleistung von bis zu 45 Litern in der Sekunde. Für maxim</w:t>
      </w:r>
      <w:r w:rsidRPr="0060376A">
        <w:rPr>
          <w:rFonts w:ascii="Helvetica" w:hAnsi="Helvetica"/>
          <w:sz w:val="20"/>
          <w:szCs w:val="20"/>
        </w:rPr>
        <w:t>a</w:t>
      </w:r>
      <w:r w:rsidRPr="0060376A">
        <w:rPr>
          <w:rFonts w:ascii="Helvetica" w:hAnsi="Helvetica"/>
          <w:sz w:val="20"/>
          <w:szCs w:val="20"/>
        </w:rPr>
        <w:t xml:space="preserve">le Filtrationskontrolle verfügt die Maschine über einen antistatischen M-Klasse Sternfilter mit einer Oberfläche von einem Quadratmeter sowie einen HEPA 14 Filter für sehr feine Stäube. Für zusätzliche Filtration kann ein ULPA 15 </w:t>
      </w:r>
      <w:proofErr w:type="spellStart"/>
      <w:r w:rsidRPr="0060376A">
        <w:rPr>
          <w:rFonts w:ascii="Helvetica" w:hAnsi="Helvetica"/>
          <w:sz w:val="20"/>
          <w:szCs w:val="20"/>
        </w:rPr>
        <w:t>Upstream</w:t>
      </w:r>
      <w:proofErr w:type="spellEnd"/>
      <w:r w:rsidRPr="0060376A">
        <w:rPr>
          <w:rFonts w:ascii="Helvetica" w:hAnsi="Helvetica"/>
          <w:sz w:val="20"/>
          <w:szCs w:val="20"/>
        </w:rPr>
        <w:t>-Filter optional nachgerü</w:t>
      </w:r>
      <w:r w:rsidRPr="0060376A">
        <w:rPr>
          <w:rFonts w:ascii="Helvetica" w:hAnsi="Helvetica"/>
          <w:sz w:val="20"/>
          <w:szCs w:val="20"/>
        </w:rPr>
        <w:t>s</w:t>
      </w:r>
      <w:r w:rsidRPr="0060376A">
        <w:rPr>
          <w:rFonts w:ascii="Helvetica" w:hAnsi="Helvetica"/>
          <w:sz w:val="20"/>
          <w:szCs w:val="20"/>
        </w:rPr>
        <w:t xml:space="preserve">tet werden. Auch die </w:t>
      </w:r>
      <w:proofErr w:type="spellStart"/>
      <w:r w:rsidRPr="0060376A">
        <w:rPr>
          <w:rFonts w:ascii="Helvetica" w:hAnsi="Helvetica"/>
          <w:sz w:val="20"/>
          <w:szCs w:val="20"/>
        </w:rPr>
        <w:t>Kühlluft</w:t>
      </w:r>
      <w:proofErr w:type="spellEnd"/>
      <w:r w:rsidRPr="0060376A">
        <w:rPr>
          <w:rFonts w:ascii="Helvetica" w:hAnsi="Helvetica"/>
          <w:sz w:val="20"/>
          <w:szCs w:val="20"/>
        </w:rPr>
        <w:t xml:space="preserve"> wird mithilfe eines HEPA13- und eines ULPA15-Filters in höchstem Maße gefiltert. Die effiziente </w:t>
      </w:r>
      <w:proofErr w:type="spellStart"/>
      <w:r w:rsidRPr="0060376A">
        <w:rPr>
          <w:rFonts w:ascii="Helvetica" w:hAnsi="Helvetica"/>
          <w:sz w:val="20"/>
          <w:szCs w:val="20"/>
        </w:rPr>
        <w:t>Abreinigung</w:t>
      </w:r>
      <w:proofErr w:type="spellEnd"/>
      <w:r w:rsidRPr="0060376A">
        <w:rPr>
          <w:rFonts w:ascii="Helvetica" w:hAnsi="Helvetica"/>
          <w:sz w:val="20"/>
          <w:szCs w:val="20"/>
        </w:rPr>
        <w:t xml:space="preserve"> der M-Klasse Sternfilteranlage im laufenden Betrieb garantiert das </w:t>
      </w:r>
      <w:proofErr w:type="spellStart"/>
      <w:r w:rsidRPr="0060376A">
        <w:rPr>
          <w:rFonts w:ascii="Helvetica" w:hAnsi="Helvetica"/>
          <w:sz w:val="20"/>
          <w:szCs w:val="20"/>
        </w:rPr>
        <w:t>PullClean</w:t>
      </w:r>
      <w:proofErr w:type="spellEnd"/>
      <w:r w:rsidRPr="0060376A">
        <w:rPr>
          <w:rFonts w:ascii="Helvetica" w:hAnsi="Helvetica"/>
          <w:sz w:val="20"/>
          <w:szCs w:val="20"/>
        </w:rPr>
        <w:t xml:space="preserve">-System. </w:t>
      </w:r>
      <w:r w:rsidR="007F2D29" w:rsidRPr="0060376A">
        <w:rPr>
          <w:rFonts w:ascii="Helvetica" w:hAnsi="Helvetica"/>
          <w:sz w:val="20"/>
          <w:szCs w:val="20"/>
        </w:rPr>
        <w:t xml:space="preserve">Das Besondere daran: Die </w:t>
      </w:r>
      <w:proofErr w:type="spellStart"/>
      <w:r w:rsidR="007F2D29" w:rsidRPr="0060376A">
        <w:rPr>
          <w:rFonts w:ascii="Helvetica" w:hAnsi="Helvetica"/>
          <w:sz w:val="20"/>
          <w:szCs w:val="20"/>
        </w:rPr>
        <w:t>Abrein</w:t>
      </w:r>
      <w:r w:rsidR="007F2D29" w:rsidRPr="0060376A">
        <w:rPr>
          <w:rFonts w:ascii="Helvetica" w:hAnsi="Helvetica"/>
          <w:sz w:val="20"/>
          <w:szCs w:val="20"/>
        </w:rPr>
        <w:t>i</w:t>
      </w:r>
      <w:r w:rsidR="007F2D29" w:rsidRPr="0060376A">
        <w:rPr>
          <w:rFonts w:ascii="Helvetica" w:hAnsi="Helvetica"/>
          <w:sz w:val="20"/>
          <w:szCs w:val="20"/>
        </w:rPr>
        <w:t>gung</w:t>
      </w:r>
      <w:proofErr w:type="spellEnd"/>
      <w:r w:rsidR="007F2D29" w:rsidRPr="0060376A">
        <w:rPr>
          <w:rFonts w:ascii="Helvetica" w:hAnsi="Helvetica"/>
          <w:sz w:val="20"/>
          <w:szCs w:val="20"/>
        </w:rPr>
        <w:t xml:space="preserve"> der Klasse-M-Patronenfilteranlage </w:t>
      </w:r>
      <w:r w:rsidR="00C127AB">
        <w:rPr>
          <w:rFonts w:ascii="Helvetica" w:hAnsi="Helvetica"/>
          <w:sz w:val="20"/>
          <w:szCs w:val="20"/>
        </w:rPr>
        <w:t>erfordert keinerlei zusätzliche</w:t>
      </w:r>
      <w:r w:rsidR="007F2D29" w:rsidRPr="0060376A">
        <w:rPr>
          <w:rFonts w:ascii="Helvetica" w:hAnsi="Helvetica"/>
          <w:sz w:val="20"/>
          <w:szCs w:val="20"/>
        </w:rPr>
        <w:t xml:space="preserve"> externe Druckluf</w:t>
      </w:r>
      <w:r w:rsidR="007F2D29" w:rsidRPr="0060376A">
        <w:rPr>
          <w:rFonts w:ascii="Helvetica" w:hAnsi="Helvetica"/>
          <w:sz w:val="20"/>
          <w:szCs w:val="20"/>
        </w:rPr>
        <w:t>t</w:t>
      </w:r>
      <w:r w:rsidR="007F2D29" w:rsidRPr="0060376A">
        <w:rPr>
          <w:rFonts w:ascii="Helvetica" w:hAnsi="Helvetica"/>
          <w:sz w:val="20"/>
          <w:szCs w:val="20"/>
        </w:rPr>
        <w:t xml:space="preserve">versorgung und erfolgt durch Ausnutzung des </w:t>
      </w:r>
      <w:proofErr w:type="spellStart"/>
      <w:r w:rsidR="007F2D29" w:rsidRPr="0060376A">
        <w:rPr>
          <w:rFonts w:ascii="Helvetica" w:hAnsi="Helvetica"/>
          <w:sz w:val="20"/>
          <w:szCs w:val="20"/>
        </w:rPr>
        <w:t>Differenz</w:t>
      </w:r>
      <w:r w:rsidR="007F2D29" w:rsidRPr="0060376A">
        <w:rPr>
          <w:rFonts w:ascii="Helvetica" w:hAnsi="Helvetica"/>
          <w:sz w:val="20"/>
          <w:szCs w:val="20"/>
        </w:rPr>
        <w:softHyphen/>
        <w:t>drucks</w:t>
      </w:r>
      <w:proofErr w:type="spellEnd"/>
      <w:r w:rsidR="007F2D29" w:rsidRPr="0060376A">
        <w:rPr>
          <w:rFonts w:ascii="Helvetica" w:hAnsi="Helvetica"/>
          <w:sz w:val="20"/>
          <w:szCs w:val="20"/>
        </w:rPr>
        <w:t xml:space="preserve"> zwischen Umgebung und Filterkammer während des Einsatzes. Für besonders hohe Arbeitssicherheit ist der I</w:t>
      </w:r>
      <w:r w:rsidR="007F2D29" w:rsidRPr="0060376A">
        <w:rPr>
          <w:rFonts w:ascii="Helvetica" w:hAnsi="Helvetica"/>
          <w:sz w:val="20"/>
          <w:szCs w:val="20"/>
        </w:rPr>
        <w:t>n</w:t>
      </w:r>
      <w:r w:rsidR="007F2D29" w:rsidRPr="0060376A">
        <w:rPr>
          <w:rFonts w:ascii="Helvetica" w:hAnsi="Helvetica"/>
          <w:sz w:val="20"/>
          <w:szCs w:val="20"/>
        </w:rPr>
        <w:t>dustriesauger für die Staubklasse H zugelassen.</w:t>
      </w:r>
    </w:p>
    <w:p w14:paraId="13935B70" w14:textId="3482F73A" w:rsidR="00D8232C" w:rsidRPr="0060376A" w:rsidRDefault="00734584" w:rsidP="003B5502">
      <w:pPr>
        <w:rPr>
          <w:rFonts w:ascii="Helvetica" w:hAnsi="Helvetica"/>
          <w:sz w:val="20"/>
          <w:szCs w:val="20"/>
        </w:rPr>
      </w:pPr>
      <w:r>
        <w:rPr>
          <w:rFonts w:ascii="Helvetica" w:eastAsia="Times" w:hAnsi="Helvetica"/>
          <w:noProof/>
          <w:sz w:val="20"/>
          <w:szCs w:val="20"/>
        </w:rPr>
        <w:drawing>
          <wp:anchor distT="0" distB="0" distL="114300" distR="114300" simplePos="0" relativeHeight="251663360" behindDoc="0" locked="0" layoutInCell="1" allowOverlap="1" wp14:anchorId="4901CFD3" wp14:editId="1F533128">
            <wp:simplePos x="0" y="0"/>
            <wp:positionH relativeFrom="column">
              <wp:posOffset>5257800</wp:posOffset>
            </wp:positionH>
            <wp:positionV relativeFrom="paragraph">
              <wp:posOffset>129540</wp:posOffset>
            </wp:positionV>
            <wp:extent cx="638810" cy="1007745"/>
            <wp:effectExtent l="0" t="0" r="0" b="8255"/>
            <wp:wrapNone/>
            <wp:docPr id="7" name="Bild 7" descr="NIF-PCC12HP-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F-PCC12HP-klei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810" cy="1007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FFABB3" w14:textId="3E62FD84" w:rsidR="0003136D" w:rsidRDefault="0003136D" w:rsidP="003B5502">
      <w:pPr>
        <w:rPr>
          <w:rFonts w:ascii="Helvetica" w:hAnsi="Helvetica"/>
          <w:sz w:val="20"/>
          <w:szCs w:val="20"/>
        </w:rPr>
      </w:pPr>
      <w:r>
        <w:rPr>
          <w:rFonts w:ascii="Helvetica" w:eastAsia="Times" w:hAnsi="Helvetica"/>
          <w:noProof/>
          <w:sz w:val="20"/>
          <w:szCs w:val="20"/>
        </w:rPr>
        <w:t>Ein weiteres Messe-Highlight ist</w:t>
      </w:r>
      <w:r w:rsidR="00D8232C" w:rsidRPr="0060376A">
        <w:rPr>
          <w:rFonts w:ascii="Helvetica" w:eastAsia="Times" w:hAnsi="Helvetica"/>
          <w:sz w:val="20"/>
          <w:szCs w:val="20"/>
        </w:rPr>
        <w:t xml:space="preserve"> die</w:t>
      </w:r>
      <w:r w:rsidR="0075175B">
        <w:rPr>
          <w:rFonts w:ascii="Helvetica" w:eastAsia="Times" w:hAnsi="Helvetica"/>
          <w:sz w:val="20"/>
          <w:szCs w:val="20"/>
        </w:rPr>
        <w:t xml:space="preserve"> neue</w:t>
      </w:r>
      <w:r w:rsidR="00D8232C" w:rsidRPr="0060376A">
        <w:rPr>
          <w:rFonts w:ascii="Helvetica" w:eastAsia="Times" w:hAnsi="Helvetica"/>
          <w:sz w:val="20"/>
          <w:szCs w:val="20"/>
        </w:rPr>
        <w:t xml:space="preserve"> </w:t>
      </w:r>
      <w:r w:rsidR="00F938BA">
        <w:rPr>
          <w:rFonts w:ascii="Helvetica" w:eastAsia="Times" w:hAnsi="Helvetica"/>
          <w:b/>
          <w:sz w:val="20"/>
          <w:szCs w:val="20"/>
        </w:rPr>
        <w:t>druckluft</w:t>
      </w:r>
      <w:r w:rsidR="000C4586" w:rsidRPr="0060376A">
        <w:rPr>
          <w:rFonts w:ascii="Helvetica" w:eastAsia="Times" w:hAnsi="Helvetica"/>
          <w:b/>
          <w:sz w:val="20"/>
          <w:szCs w:val="20"/>
        </w:rPr>
        <w:t>betrie</w:t>
      </w:r>
      <w:r w:rsidR="00D8232C" w:rsidRPr="0060376A">
        <w:rPr>
          <w:rFonts w:ascii="Helvetica" w:eastAsia="Times" w:hAnsi="Helvetica"/>
          <w:b/>
          <w:sz w:val="20"/>
          <w:szCs w:val="20"/>
        </w:rPr>
        <w:t>bene Produktförderanlage PCC 12 HP</w:t>
      </w:r>
      <w:r w:rsidR="00D8232C" w:rsidRPr="0060376A">
        <w:rPr>
          <w:rFonts w:ascii="Helvetica" w:eastAsia="Times" w:hAnsi="Helvetica"/>
          <w:sz w:val="20"/>
          <w:szCs w:val="20"/>
        </w:rPr>
        <w:t>. Mit einer maximalen Luftförderung von 1</w:t>
      </w:r>
      <w:r w:rsidR="001B1842" w:rsidRPr="0060376A">
        <w:rPr>
          <w:rFonts w:ascii="Helvetica" w:eastAsia="Times" w:hAnsi="Helvetica"/>
          <w:sz w:val="20"/>
          <w:szCs w:val="20"/>
        </w:rPr>
        <w:t>.</w:t>
      </w:r>
      <w:r w:rsidR="00D8232C" w:rsidRPr="0060376A">
        <w:rPr>
          <w:rFonts w:ascii="Helvetica" w:eastAsia="Times" w:hAnsi="Helvetica"/>
          <w:sz w:val="20"/>
          <w:szCs w:val="20"/>
        </w:rPr>
        <w:t>433 Liter pro Sekunde, einem U</w:t>
      </w:r>
      <w:r w:rsidR="00D8232C" w:rsidRPr="0060376A">
        <w:rPr>
          <w:rFonts w:ascii="Helvetica" w:eastAsia="Times" w:hAnsi="Helvetica"/>
          <w:sz w:val="20"/>
          <w:szCs w:val="20"/>
        </w:rPr>
        <w:t>n</w:t>
      </w:r>
      <w:r w:rsidR="00D8232C" w:rsidRPr="0060376A">
        <w:rPr>
          <w:rFonts w:ascii="Helvetica" w:eastAsia="Times" w:hAnsi="Helvetica"/>
          <w:sz w:val="20"/>
          <w:szCs w:val="20"/>
        </w:rPr>
        <w:t xml:space="preserve">terdruck von 75 </w:t>
      </w:r>
      <w:proofErr w:type="spellStart"/>
      <w:r w:rsidR="00D8232C" w:rsidRPr="0060376A">
        <w:rPr>
          <w:rFonts w:ascii="Helvetica" w:eastAsia="Times" w:hAnsi="Helvetica"/>
          <w:sz w:val="20"/>
          <w:szCs w:val="20"/>
        </w:rPr>
        <w:t>Kilopascal</w:t>
      </w:r>
      <w:proofErr w:type="spellEnd"/>
      <w:r w:rsidR="00D8232C" w:rsidRPr="0060376A">
        <w:rPr>
          <w:rFonts w:ascii="Helvetica" w:eastAsia="Times" w:hAnsi="Helvetica"/>
          <w:sz w:val="20"/>
          <w:szCs w:val="20"/>
        </w:rPr>
        <w:t xml:space="preserve"> und einem Geräuschpegel von leisen 69 bis 77 Dezibel befö</w:t>
      </w:r>
      <w:r w:rsidR="00D8232C" w:rsidRPr="0060376A">
        <w:rPr>
          <w:rFonts w:ascii="Helvetica" w:eastAsia="Times" w:hAnsi="Helvetica"/>
          <w:sz w:val="20"/>
          <w:szCs w:val="20"/>
        </w:rPr>
        <w:t>r</w:t>
      </w:r>
      <w:r w:rsidR="00D8232C" w:rsidRPr="0060376A">
        <w:rPr>
          <w:rFonts w:ascii="Helvetica" w:eastAsia="Times" w:hAnsi="Helvetica"/>
          <w:sz w:val="20"/>
          <w:szCs w:val="20"/>
        </w:rPr>
        <w:t xml:space="preserve">dert die Anlage </w:t>
      </w:r>
      <w:r w:rsidR="00B85842">
        <w:rPr>
          <w:rFonts w:ascii="Helvetica" w:eastAsia="Times" w:hAnsi="Helvetica"/>
          <w:sz w:val="20"/>
          <w:szCs w:val="20"/>
        </w:rPr>
        <w:t xml:space="preserve">den </w:t>
      </w:r>
      <w:r w:rsidR="00D8232C" w:rsidRPr="0060376A">
        <w:rPr>
          <w:rFonts w:ascii="Helvetica" w:eastAsia="Times" w:hAnsi="Helvetica"/>
          <w:sz w:val="20"/>
          <w:szCs w:val="20"/>
        </w:rPr>
        <w:t xml:space="preserve">Rohstoff vom Lagerbehälter in die Verpackungsmaschine – effizient, umweltschonend, staubfrei und hygienisch. Vor allem in Sachen Hygiene punktet die GMP-konforme Förderanlage: </w:t>
      </w:r>
      <w:r w:rsidR="00D8232C" w:rsidRPr="0060376A">
        <w:rPr>
          <w:rFonts w:ascii="Helvetica" w:hAnsi="Helvetica"/>
          <w:sz w:val="20"/>
          <w:szCs w:val="20"/>
        </w:rPr>
        <w:t>Alle Materialien, welche mit dem Fördergut in Berührung kommen</w:t>
      </w:r>
      <w:r w:rsidR="00B716B0" w:rsidRPr="0060376A">
        <w:rPr>
          <w:rFonts w:ascii="Helvetica" w:hAnsi="Helvetica"/>
          <w:sz w:val="20"/>
          <w:szCs w:val="20"/>
        </w:rPr>
        <w:t>,</w:t>
      </w:r>
      <w:r w:rsidR="00D8232C" w:rsidRPr="0060376A">
        <w:rPr>
          <w:rFonts w:ascii="Helvetica" w:hAnsi="Helvetica"/>
          <w:sz w:val="20"/>
          <w:szCs w:val="20"/>
        </w:rPr>
        <w:t xml:space="preserve"> sind in rostfreiem Edelstahl (AISI</w:t>
      </w:r>
      <w:r w:rsidR="006E0ED6">
        <w:rPr>
          <w:rFonts w:ascii="Helvetica" w:hAnsi="Helvetica"/>
          <w:sz w:val="20"/>
          <w:szCs w:val="20"/>
        </w:rPr>
        <w:t xml:space="preserve"> </w:t>
      </w:r>
      <w:r w:rsidR="00D8232C" w:rsidRPr="0060376A">
        <w:rPr>
          <w:rFonts w:ascii="Helvetica" w:hAnsi="Helvetica"/>
          <w:sz w:val="20"/>
          <w:szCs w:val="20"/>
        </w:rPr>
        <w:t>316L) gefertigt, ausgenommen davon sind Dichtungen und Filter. Dank modernster Vakuumpumpentechnologie ist der Energieve</w:t>
      </w:r>
      <w:r w:rsidR="00D8232C" w:rsidRPr="0060376A">
        <w:rPr>
          <w:rFonts w:ascii="Helvetica" w:hAnsi="Helvetica"/>
          <w:sz w:val="20"/>
          <w:szCs w:val="20"/>
        </w:rPr>
        <w:t>r</w:t>
      </w:r>
      <w:r w:rsidR="00D8232C" w:rsidRPr="0060376A">
        <w:rPr>
          <w:rFonts w:ascii="Helvetica" w:hAnsi="Helvetica"/>
          <w:sz w:val="20"/>
          <w:szCs w:val="20"/>
        </w:rPr>
        <w:t>brauch gering</w:t>
      </w:r>
      <w:r w:rsidR="00C127AB">
        <w:rPr>
          <w:rFonts w:ascii="Helvetica" w:hAnsi="Helvetica"/>
          <w:sz w:val="20"/>
          <w:szCs w:val="20"/>
        </w:rPr>
        <w:t>,</w:t>
      </w:r>
      <w:r w:rsidR="00D8232C" w:rsidRPr="0060376A">
        <w:rPr>
          <w:rFonts w:ascii="Helvetica" w:hAnsi="Helvetica"/>
          <w:sz w:val="20"/>
          <w:szCs w:val="20"/>
        </w:rPr>
        <w:t xml:space="preserve"> bei </w:t>
      </w:r>
      <w:r w:rsidR="00C127AB">
        <w:rPr>
          <w:rFonts w:ascii="Helvetica" w:hAnsi="Helvetica"/>
          <w:sz w:val="20"/>
          <w:szCs w:val="20"/>
        </w:rPr>
        <w:t>einer gleichzeitig hohen</w:t>
      </w:r>
      <w:r w:rsidR="00D8232C" w:rsidRPr="0060376A">
        <w:rPr>
          <w:rFonts w:ascii="Helvetica" w:hAnsi="Helvetica"/>
          <w:sz w:val="20"/>
          <w:szCs w:val="20"/>
        </w:rPr>
        <w:t xml:space="preserve"> Fördermenge von 600 Kilogramm pro Stunde.</w:t>
      </w:r>
      <w:r w:rsidR="00F938BA">
        <w:rPr>
          <w:rFonts w:ascii="Helvetica" w:hAnsi="Helvetica"/>
          <w:sz w:val="20"/>
          <w:szCs w:val="20"/>
        </w:rPr>
        <w:t xml:space="preserve"> </w:t>
      </w:r>
    </w:p>
    <w:p w14:paraId="1C26CE88" w14:textId="77777777" w:rsidR="003045A9" w:rsidRDefault="003045A9" w:rsidP="003B5502">
      <w:pPr>
        <w:rPr>
          <w:rFonts w:ascii="Helvetica" w:hAnsi="Helvetica"/>
          <w:sz w:val="20"/>
          <w:szCs w:val="20"/>
        </w:rPr>
      </w:pPr>
    </w:p>
    <w:p w14:paraId="54311552" w14:textId="7BFB301E" w:rsidR="003045A9" w:rsidRDefault="001A18EF" w:rsidP="003045A9">
      <w:pPr>
        <w:rPr>
          <w:rFonts w:ascii="Helvetica" w:hAnsi="Helvetica"/>
          <w:sz w:val="20"/>
          <w:szCs w:val="20"/>
        </w:rPr>
      </w:pPr>
      <w:r>
        <w:rPr>
          <w:rFonts w:ascii="Helvetica" w:hAnsi="Helvetica"/>
          <w:noProof/>
          <w:sz w:val="20"/>
          <w:szCs w:val="20"/>
        </w:rPr>
        <mc:AlternateContent>
          <mc:Choice Requires="wps">
            <w:drawing>
              <wp:anchor distT="0" distB="0" distL="114300" distR="114300" simplePos="0" relativeHeight="251667456" behindDoc="0" locked="0" layoutInCell="1" allowOverlap="1" wp14:anchorId="6E71E2F6" wp14:editId="33FD9BFD">
                <wp:simplePos x="0" y="0"/>
                <wp:positionH relativeFrom="column">
                  <wp:posOffset>5135880</wp:posOffset>
                </wp:positionH>
                <wp:positionV relativeFrom="paragraph">
                  <wp:posOffset>810895</wp:posOffset>
                </wp:positionV>
                <wp:extent cx="990600" cy="228600"/>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990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96693E" w14:textId="63A00309" w:rsidR="00064614" w:rsidRPr="001A18EF" w:rsidRDefault="00064614">
                            <w:pPr>
                              <w:rPr>
                                <w:rFonts w:ascii="Arial" w:hAnsi="Arial"/>
                                <w:sz w:val="16"/>
                                <w:szCs w:val="16"/>
                              </w:rPr>
                            </w:pPr>
                            <w:r w:rsidRPr="001A18EF">
                              <w:rPr>
                                <w:rFonts w:ascii="Arial" w:hAnsi="Arial"/>
                                <w:sz w:val="16"/>
                                <w:szCs w:val="16"/>
                              </w:rPr>
                              <w:t>Abbildung ähnlich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feld 2" o:spid="_x0000_s1026" type="#_x0000_t202" style="position:absolute;margin-left:404.4pt;margin-top:63.85pt;width:78pt;height:1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" filled="f" stroked="f">
                <v:textbox>
                  <w:txbxContent>
                    <w:p w14:paraId="4296693E" w14:textId="63A00309" w:rsidR="00064614" w:rsidRPr="001A18EF" w:rsidRDefault="00064614">
                      <w:pPr>
                        <w:rPr>
                          <w:rFonts w:ascii="Arial" w:hAnsi="Arial"/>
                          <w:sz w:val="16"/>
                          <w:szCs w:val="16"/>
                        </w:rPr>
                      </w:pPr>
                      <w:r w:rsidRPr="001A18EF">
                        <w:rPr>
                          <w:rFonts w:ascii="Arial" w:hAnsi="Arial"/>
                          <w:sz w:val="16"/>
                          <w:szCs w:val="16"/>
                        </w:rPr>
                        <w:t>Abbildung äh</w:t>
                      </w:r>
                      <w:r w:rsidRPr="001A18EF">
                        <w:rPr>
                          <w:rFonts w:ascii="Arial" w:hAnsi="Arial"/>
                          <w:sz w:val="16"/>
                          <w:szCs w:val="16"/>
                        </w:rPr>
                        <w:t>n</w:t>
                      </w:r>
                      <w:r w:rsidRPr="001A18EF">
                        <w:rPr>
                          <w:rFonts w:ascii="Arial" w:hAnsi="Arial"/>
                          <w:sz w:val="16"/>
                          <w:szCs w:val="16"/>
                        </w:rPr>
                        <w:t>lich</w:t>
                      </w:r>
                    </w:p>
                  </w:txbxContent>
                </v:textbox>
                <w10:wrap type="square"/>
              </v:shape>
            </w:pict>
          </mc:Fallback>
        </mc:AlternateContent>
      </w:r>
      <w:r w:rsidR="003045A9">
        <w:rPr>
          <w:rFonts w:ascii="Helvetica" w:hAnsi="Helvetica"/>
          <w:noProof/>
          <w:sz w:val="20"/>
          <w:szCs w:val="20"/>
        </w:rPr>
        <w:drawing>
          <wp:anchor distT="0" distB="0" distL="114300" distR="114300" simplePos="0" relativeHeight="251665408" behindDoc="0" locked="0" layoutInCell="1" allowOverlap="1" wp14:anchorId="7A0BD243" wp14:editId="69A32603">
            <wp:simplePos x="0" y="0"/>
            <wp:positionH relativeFrom="column">
              <wp:posOffset>5334000</wp:posOffset>
            </wp:positionH>
            <wp:positionV relativeFrom="paragraph">
              <wp:posOffset>10795</wp:posOffset>
            </wp:positionV>
            <wp:extent cx="562638" cy="840535"/>
            <wp:effectExtent l="0" t="0" r="0" b="0"/>
            <wp:wrapNone/>
            <wp:docPr id="3" name="Bild 3" descr="NIF-VHW321-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F-VHW321-klei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638" cy="840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27AB">
        <w:rPr>
          <w:rFonts w:ascii="Helvetica" w:hAnsi="Helvetica"/>
          <w:noProof/>
          <w:sz w:val="20"/>
          <w:szCs w:val="20"/>
        </w:rPr>
        <w:t>Der</w:t>
      </w:r>
      <w:r w:rsidR="003045A9" w:rsidRPr="0060376A">
        <w:rPr>
          <w:rFonts w:ascii="Helvetica" w:hAnsi="Helvetica"/>
          <w:sz w:val="20"/>
          <w:szCs w:val="20"/>
        </w:rPr>
        <w:t xml:space="preserve"> multifunktionale </w:t>
      </w:r>
      <w:r w:rsidR="003045A9" w:rsidRPr="0060376A">
        <w:rPr>
          <w:rFonts w:ascii="Helvetica" w:hAnsi="Helvetica"/>
          <w:b/>
          <w:sz w:val="20"/>
          <w:szCs w:val="20"/>
        </w:rPr>
        <w:t>High-End-Industriesauger VHW321</w:t>
      </w:r>
      <w:r w:rsidR="003045A9">
        <w:rPr>
          <w:rFonts w:ascii="Helvetica" w:hAnsi="Helvetica"/>
          <w:b/>
          <w:sz w:val="20"/>
          <w:szCs w:val="20"/>
        </w:rPr>
        <w:t xml:space="preserve"> LC AD XXX</w:t>
      </w:r>
      <w:r w:rsidR="003045A9" w:rsidRPr="0060376A">
        <w:rPr>
          <w:rFonts w:ascii="Helvetica" w:hAnsi="Helvetica"/>
          <w:sz w:val="20"/>
          <w:szCs w:val="20"/>
        </w:rPr>
        <w:t xml:space="preserve"> ist sowohl für den mobilen Stand-</w:t>
      </w:r>
      <w:proofErr w:type="spellStart"/>
      <w:r w:rsidR="003045A9" w:rsidRPr="0060376A">
        <w:rPr>
          <w:rFonts w:ascii="Helvetica" w:hAnsi="Helvetica"/>
          <w:sz w:val="20"/>
          <w:szCs w:val="20"/>
        </w:rPr>
        <w:t>Alone</w:t>
      </w:r>
      <w:proofErr w:type="spellEnd"/>
      <w:r w:rsidR="003045A9" w:rsidRPr="0060376A">
        <w:rPr>
          <w:rFonts w:ascii="Helvetica" w:hAnsi="Helvetica"/>
          <w:sz w:val="20"/>
          <w:szCs w:val="20"/>
        </w:rPr>
        <w:t>-Betrieb als auch für den Einbau in Fertigungsmaschinen und Pr</w:t>
      </w:r>
      <w:r w:rsidR="003045A9" w:rsidRPr="0060376A">
        <w:rPr>
          <w:rFonts w:ascii="Helvetica" w:hAnsi="Helvetica"/>
          <w:sz w:val="20"/>
          <w:szCs w:val="20"/>
        </w:rPr>
        <w:t>o</w:t>
      </w:r>
      <w:r w:rsidR="003045A9" w:rsidRPr="0060376A">
        <w:rPr>
          <w:rFonts w:ascii="Helvetica" w:hAnsi="Helvetica"/>
          <w:sz w:val="20"/>
          <w:szCs w:val="20"/>
        </w:rPr>
        <w:t xml:space="preserve">duktionsstraßen ausgelegt. Die Aufnahmeleistung des für den Dauerbetrieb konzipierten Seitenkanalverdichters beträgt 1,5 Kilowatt. Mit einer Luftförderung von bis zu 53 Litern pro Sekunde, einem Unterdruck von 17 </w:t>
      </w:r>
      <w:proofErr w:type="spellStart"/>
      <w:r w:rsidR="003045A9" w:rsidRPr="0060376A">
        <w:rPr>
          <w:rFonts w:ascii="Helvetica" w:hAnsi="Helvetica"/>
          <w:sz w:val="20"/>
          <w:szCs w:val="20"/>
        </w:rPr>
        <w:t>Kilopascal</w:t>
      </w:r>
      <w:proofErr w:type="spellEnd"/>
      <w:r w:rsidR="003045A9" w:rsidRPr="0060376A">
        <w:rPr>
          <w:rFonts w:ascii="Helvetica" w:hAnsi="Helvetica"/>
          <w:sz w:val="20"/>
          <w:szCs w:val="20"/>
        </w:rPr>
        <w:t xml:space="preserve"> sowie einem Behältervolumen von 25 Litern ist der GMP-konforme Sauger ein echtes Kraftpaket. Auch in puncto Oberfläche</w:t>
      </w:r>
      <w:r w:rsidR="003045A9" w:rsidRPr="0060376A">
        <w:rPr>
          <w:rFonts w:ascii="Helvetica" w:hAnsi="Helvetica"/>
          <w:sz w:val="20"/>
          <w:szCs w:val="20"/>
        </w:rPr>
        <w:t>n</w:t>
      </w:r>
      <w:r w:rsidR="003045A9" w:rsidRPr="0060376A">
        <w:rPr>
          <w:rFonts w:ascii="Helvetica" w:hAnsi="Helvetica"/>
          <w:sz w:val="20"/>
          <w:szCs w:val="20"/>
        </w:rPr>
        <w:lastRenderedPageBreak/>
        <w:t xml:space="preserve">beschaffenheit kann der </w:t>
      </w:r>
      <w:r w:rsidR="0060774E">
        <w:rPr>
          <w:rFonts w:ascii="Helvetica" w:hAnsi="Helvetica"/>
          <w:sz w:val="20"/>
          <w:szCs w:val="20"/>
        </w:rPr>
        <w:t xml:space="preserve">komplett aus Edelstahl gefertigte </w:t>
      </w:r>
      <w:r w:rsidR="003045A9" w:rsidRPr="0060376A">
        <w:rPr>
          <w:rFonts w:ascii="Helvetica" w:hAnsi="Helvetica"/>
          <w:sz w:val="20"/>
          <w:szCs w:val="20"/>
        </w:rPr>
        <w:t>VHW321 durch effiziente Re</w:t>
      </w:r>
      <w:r w:rsidR="003045A9" w:rsidRPr="0060376A">
        <w:rPr>
          <w:rFonts w:ascii="Helvetica" w:hAnsi="Helvetica"/>
          <w:sz w:val="20"/>
          <w:szCs w:val="20"/>
        </w:rPr>
        <w:t>i</w:t>
      </w:r>
      <w:r w:rsidR="003045A9" w:rsidRPr="0060376A">
        <w:rPr>
          <w:rFonts w:ascii="Helvetica" w:hAnsi="Helvetica"/>
          <w:sz w:val="20"/>
          <w:szCs w:val="20"/>
        </w:rPr>
        <w:t xml:space="preserve">nigungs- und Desinfektionsprozesse überzeugen. Hinzu kommen ein Verschlusssystem für Deckel und Behälter, das ein einfaches Entfernen und Leeren ermöglicht sowie das </w:t>
      </w:r>
      <w:proofErr w:type="spellStart"/>
      <w:r w:rsidR="003045A9" w:rsidRPr="0060376A">
        <w:rPr>
          <w:rFonts w:ascii="Helvetica" w:hAnsi="Helvetica"/>
          <w:sz w:val="20"/>
          <w:szCs w:val="20"/>
        </w:rPr>
        <w:t>PullClean</w:t>
      </w:r>
      <w:proofErr w:type="spellEnd"/>
      <w:r w:rsidR="003045A9" w:rsidRPr="0060376A">
        <w:rPr>
          <w:rFonts w:ascii="Helvetica" w:hAnsi="Helvetica"/>
          <w:sz w:val="20"/>
          <w:szCs w:val="20"/>
        </w:rPr>
        <w:t xml:space="preserve">-Verfahren. </w:t>
      </w:r>
    </w:p>
    <w:p w14:paraId="08CB2BAB" w14:textId="77777777" w:rsidR="002F3DBC" w:rsidRDefault="002F3DBC" w:rsidP="003045A9">
      <w:pPr>
        <w:rPr>
          <w:rFonts w:ascii="Helvetica" w:hAnsi="Helvetica"/>
          <w:sz w:val="20"/>
          <w:szCs w:val="20"/>
        </w:rPr>
      </w:pPr>
    </w:p>
    <w:p w14:paraId="2263B7BE" w14:textId="5BD35ED5" w:rsidR="002F3DBC" w:rsidRDefault="00A20227" w:rsidP="002F3DBC">
      <w:pPr>
        <w:rPr>
          <w:rFonts w:ascii="Helvetica" w:hAnsi="Helvetica"/>
          <w:sz w:val="20"/>
          <w:szCs w:val="20"/>
        </w:rPr>
      </w:pPr>
      <w:r>
        <w:rPr>
          <w:rFonts w:ascii="Helvetica" w:hAnsi="Helvetica"/>
          <w:noProof/>
          <w:sz w:val="20"/>
          <w:szCs w:val="20"/>
        </w:rPr>
        <w:drawing>
          <wp:anchor distT="0" distB="0" distL="114300" distR="114300" simplePos="0" relativeHeight="251666432" behindDoc="0" locked="0" layoutInCell="1" allowOverlap="1" wp14:anchorId="35FBBFDD" wp14:editId="6772A639">
            <wp:simplePos x="0" y="0"/>
            <wp:positionH relativeFrom="column">
              <wp:posOffset>5410200</wp:posOffset>
            </wp:positionH>
            <wp:positionV relativeFrom="paragraph">
              <wp:posOffset>37465</wp:posOffset>
            </wp:positionV>
            <wp:extent cx="563880" cy="800100"/>
            <wp:effectExtent l="0" t="0" r="0" b="12700"/>
            <wp:wrapTight wrapText="bothSides">
              <wp:wrapPolygon edited="0">
                <wp:start x="0" y="0"/>
                <wp:lineTo x="0" y="21257"/>
                <wp:lineTo x="20432" y="21257"/>
                <wp:lineTo x="20432" y="0"/>
                <wp:lineTo x="0" y="0"/>
              </wp:wrapPolygon>
            </wp:wrapTight>
            <wp:docPr id="1" name="Bild 1" descr="PNR Kunden:Kunden L-S:NIA.KDaten:NIF.KDaten:NIF.PR:NIF-2017:Messen:CPhI:Bilder:NIF-IVT1000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R Kunden:Kunden L-S:NIA.KDaten:NIF.KDaten:NIF.PR:NIF-2017:Messen:CPhI:Bilder:NIF-IVT1000 Kopi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880" cy="8001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F3DBC" w:rsidRPr="002F3DBC">
        <w:rPr>
          <w:rFonts w:ascii="Helvetica" w:hAnsi="Helvetica"/>
          <w:sz w:val="20"/>
          <w:szCs w:val="20"/>
        </w:rPr>
        <w:t xml:space="preserve">Für den Einsatz unter strengsten Kontaminationskontrollen ist der </w:t>
      </w:r>
      <w:r w:rsidR="002F3DBC" w:rsidRPr="00350670">
        <w:rPr>
          <w:rFonts w:ascii="Helvetica" w:hAnsi="Helvetica"/>
          <w:b/>
          <w:sz w:val="20"/>
          <w:szCs w:val="20"/>
        </w:rPr>
        <w:t>Reinraumsauger I</w:t>
      </w:r>
      <w:r w:rsidR="002F3DBC" w:rsidRPr="002F3DBC">
        <w:rPr>
          <w:rFonts w:ascii="Helvetica" w:hAnsi="Helvetica"/>
          <w:b/>
          <w:sz w:val="20"/>
          <w:szCs w:val="20"/>
        </w:rPr>
        <w:t>VT 1000</w:t>
      </w:r>
      <w:r w:rsidR="002F3DBC" w:rsidRPr="002F3DBC">
        <w:rPr>
          <w:rFonts w:ascii="Helvetica" w:hAnsi="Helvetica"/>
          <w:sz w:val="20"/>
          <w:szCs w:val="20"/>
        </w:rPr>
        <w:t xml:space="preserve"> </w:t>
      </w:r>
      <w:r w:rsidR="0016565F">
        <w:rPr>
          <w:rFonts w:ascii="Helvetica" w:hAnsi="Helvetica"/>
          <w:b/>
          <w:sz w:val="20"/>
          <w:szCs w:val="20"/>
        </w:rPr>
        <w:t>CR</w:t>
      </w:r>
      <w:r w:rsidR="002F3DBC" w:rsidRPr="002F3DBC">
        <w:rPr>
          <w:rFonts w:ascii="Helvetica" w:hAnsi="Helvetica"/>
          <w:sz w:val="20"/>
          <w:szCs w:val="20"/>
        </w:rPr>
        <w:t xml:space="preserve"> </w:t>
      </w:r>
      <w:r w:rsidR="000D68AE">
        <w:rPr>
          <w:rFonts w:ascii="Helvetica" w:hAnsi="Helvetica"/>
          <w:sz w:val="20"/>
          <w:szCs w:val="20"/>
        </w:rPr>
        <w:t xml:space="preserve">die </w:t>
      </w:r>
      <w:r w:rsidR="002F3DBC" w:rsidRPr="002F3DBC">
        <w:rPr>
          <w:rFonts w:ascii="Helvetica" w:hAnsi="Helvetica"/>
          <w:sz w:val="20"/>
          <w:szCs w:val="20"/>
        </w:rPr>
        <w:t>erste Wahl. A</w:t>
      </w:r>
      <w:r w:rsidR="000D68AE">
        <w:rPr>
          <w:rFonts w:ascii="Helvetica" w:hAnsi="Helvetica"/>
          <w:sz w:val="20"/>
          <w:szCs w:val="20"/>
        </w:rPr>
        <w:t>usgestattet mit exzellenter Fil</w:t>
      </w:r>
      <w:r w:rsidR="002F3DBC" w:rsidRPr="002F3DBC">
        <w:rPr>
          <w:rFonts w:ascii="Helvetica" w:hAnsi="Helvetica"/>
          <w:sz w:val="20"/>
          <w:szCs w:val="20"/>
        </w:rPr>
        <w:t>trationstechnologie verhindert die Maschine zuverlässig jede Verunreinigung von Oberflächen und Raumluft durch das ei</w:t>
      </w:r>
      <w:r w:rsidR="002F3DBC" w:rsidRPr="002F3DBC">
        <w:rPr>
          <w:rFonts w:ascii="Helvetica" w:hAnsi="Helvetica"/>
          <w:sz w:val="20"/>
          <w:szCs w:val="20"/>
        </w:rPr>
        <w:t>n</w:t>
      </w:r>
      <w:r w:rsidR="002F3DBC" w:rsidRPr="002F3DBC">
        <w:rPr>
          <w:rFonts w:ascii="Helvetica" w:hAnsi="Helvetica"/>
          <w:sz w:val="20"/>
          <w:szCs w:val="20"/>
        </w:rPr>
        <w:t>gesaugt</w:t>
      </w:r>
      <w:r w:rsidR="00C127AB">
        <w:rPr>
          <w:rFonts w:ascii="Helvetica" w:hAnsi="Helvetica"/>
          <w:sz w:val="20"/>
          <w:szCs w:val="20"/>
        </w:rPr>
        <w:t>e Material. Die verbauten HEPA13- und ULPA</w:t>
      </w:r>
      <w:r w:rsidR="002F3DBC" w:rsidRPr="002F3DBC">
        <w:rPr>
          <w:rFonts w:ascii="Helvetica" w:hAnsi="Helvetica"/>
          <w:sz w:val="20"/>
          <w:szCs w:val="20"/>
        </w:rPr>
        <w:t>15-Filter erfüllen die Anforderungen der Kla</w:t>
      </w:r>
      <w:r w:rsidR="0016565F">
        <w:rPr>
          <w:rFonts w:ascii="Helvetica" w:hAnsi="Helvetica"/>
          <w:sz w:val="20"/>
          <w:szCs w:val="20"/>
        </w:rPr>
        <w:t>sse H, wodurch der IVT 1000 CR</w:t>
      </w:r>
      <w:r w:rsidR="002F3DBC" w:rsidRPr="002F3DBC">
        <w:rPr>
          <w:rFonts w:ascii="Helvetica" w:hAnsi="Helvetica"/>
          <w:sz w:val="20"/>
          <w:szCs w:val="20"/>
        </w:rPr>
        <w:t xml:space="preserve"> auch in ISO 4-Reinräumen verwendet werden kann. Das modulare Design sowie die hochwertige Materialbeschaffenheit von Maschine und Zubehör stellen nicht nur die komfortable Wartung sicher, sondern erlauben zudem die Sterilisierung im Autoklav bei 121 Grad Celsius. Die angepassten Leistungsdaten garantieren effizientes und sicheres Arbeiten: 1,2 Kilowatt Aufnahmeleistung und 35 Liter Luftförderung pro Sekunde bei einem </w:t>
      </w:r>
      <w:proofErr w:type="spellStart"/>
      <w:r w:rsidR="002F3DBC" w:rsidRPr="002F3DBC">
        <w:rPr>
          <w:rFonts w:ascii="Helvetica" w:hAnsi="Helvetica"/>
          <w:sz w:val="20"/>
          <w:szCs w:val="20"/>
        </w:rPr>
        <w:t>Unterdurck</w:t>
      </w:r>
      <w:proofErr w:type="spellEnd"/>
      <w:r w:rsidR="002F3DBC" w:rsidRPr="002F3DBC">
        <w:rPr>
          <w:rFonts w:ascii="Helvetica" w:hAnsi="Helvetica"/>
          <w:sz w:val="20"/>
          <w:szCs w:val="20"/>
        </w:rPr>
        <w:t xml:space="preserve"> von 20 </w:t>
      </w:r>
      <w:proofErr w:type="spellStart"/>
      <w:r w:rsidR="002F3DBC" w:rsidRPr="002F3DBC">
        <w:rPr>
          <w:rFonts w:ascii="Helvetica" w:hAnsi="Helvetica"/>
          <w:sz w:val="20"/>
          <w:szCs w:val="20"/>
        </w:rPr>
        <w:t>Kilopascal</w:t>
      </w:r>
      <w:proofErr w:type="spellEnd"/>
      <w:r w:rsidR="002F3DBC" w:rsidRPr="002F3DBC">
        <w:rPr>
          <w:rFonts w:ascii="Helvetica" w:hAnsi="Helvetica"/>
          <w:sz w:val="20"/>
          <w:szCs w:val="20"/>
        </w:rPr>
        <w:t xml:space="preserve">. </w:t>
      </w:r>
    </w:p>
    <w:p w14:paraId="6FDC4388" w14:textId="77777777" w:rsidR="002F3DBC" w:rsidRPr="002F3DBC" w:rsidRDefault="002F3DBC" w:rsidP="002F3DBC">
      <w:pPr>
        <w:rPr>
          <w:rFonts w:ascii="Helvetica" w:hAnsi="Helvetica"/>
          <w:sz w:val="20"/>
          <w:szCs w:val="20"/>
        </w:rPr>
      </w:pPr>
    </w:p>
    <w:p w14:paraId="55BA8710" w14:textId="193E89E3" w:rsidR="002F3DBC" w:rsidRPr="00C3084F" w:rsidRDefault="002F3DBC" w:rsidP="002F3DBC">
      <w:pPr>
        <w:spacing w:line="264" w:lineRule="auto"/>
        <w:rPr>
          <w:rFonts w:ascii="Helvetica" w:eastAsia="MS Mincho" w:hAnsi="Helvetica" w:cs="Arial"/>
          <w:noProof/>
          <w:sz w:val="20"/>
          <w:szCs w:val="20"/>
        </w:rPr>
      </w:pPr>
      <w:r w:rsidRPr="00C3084F">
        <w:rPr>
          <w:rFonts w:ascii="Helvetica" w:eastAsia="MS Mincho" w:hAnsi="Helvetica" w:cs="Arial"/>
          <w:noProof/>
          <w:sz w:val="20"/>
          <w:szCs w:val="20"/>
        </w:rPr>
        <w:t xml:space="preserve">Das </w:t>
      </w:r>
      <w:r w:rsidRPr="00C3084F">
        <w:rPr>
          <w:rFonts w:ascii="Helvetica" w:eastAsia="MS Mincho" w:hAnsi="Helvetica" w:cs="Arial"/>
          <w:b/>
          <w:noProof/>
          <w:sz w:val="20"/>
          <w:szCs w:val="20"/>
        </w:rPr>
        <w:t>SafePak System</w:t>
      </w:r>
      <w:r w:rsidRPr="00C3084F">
        <w:rPr>
          <w:rFonts w:ascii="Helvetica" w:eastAsia="MS Mincho" w:hAnsi="Helvetica" w:cs="Arial"/>
          <w:noProof/>
          <w:sz w:val="20"/>
          <w:szCs w:val="20"/>
        </w:rPr>
        <w:t xml:space="preserve"> ist ein sicheres Entsorgungssystem für hoch wirksame Verbindungen und sehr gefährliche Stoffe – vor allem aus der Pharmaindustrie. Eingebettet in einen Nilfisk Industriesauger garantieren die Wegwerf-Sicherheit</w:t>
      </w:r>
      <w:r w:rsidR="00C268A0">
        <w:rPr>
          <w:rFonts w:ascii="Helvetica" w:eastAsia="MS Mincho" w:hAnsi="Helvetica" w:cs="Arial"/>
          <w:noProof/>
          <w:sz w:val="20"/>
          <w:szCs w:val="20"/>
        </w:rPr>
        <w:t>sbehälter, dass hochgefährliche</w:t>
      </w:r>
      <w:r w:rsidRPr="00C3084F">
        <w:rPr>
          <w:rFonts w:ascii="Helvetica" w:eastAsia="MS Mincho" w:hAnsi="Helvetica" w:cs="Arial"/>
          <w:noProof/>
          <w:sz w:val="20"/>
          <w:szCs w:val="20"/>
        </w:rPr>
        <w:t xml:space="preserve"> Stoffe gefahrlos entsorgt werden können. Zusätzliche HEPA-Filter bieten dabei ein Maximum an Schutz. </w:t>
      </w:r>
    </w:p>
    <w:p w14:paraId="17CDFB5E" w14:textId="77777777" w:rsidR="003045A9" w:rsidRDefault="003045A9" w:rsidP="003B5502">
      <w:pPr>
        <w:rPr>
          <w:rFonts w:ascii="Helvetica" w:hAnsi="Helvetica"/>
          <w:sz w:val="20"/>
          <w:szCs w:val="20"/>
        </w:rPr>
      </w:pPr>
    </w:p>
    <w:p w14:paraId="136ADC5B" w14:textId="77777777" w:rsidR="0003136D" w:rsidRPr="0060376A" w:rsidRDefault="0003136D" w:rsidP="003B5502">
      <w:pPr>
        <w:rPr>
          <w:rFonts w:ascii="Helvetica" w:hAnsi="Helvetica"/>
          <w:sz w:val="20"/>
          <w:szCs w:val="20"/>
        </w:rPr>
      </w:pPr>
    </w:p>
    <w:p w14:paraId="2E998465" w14:textId="77777777" w:rsidR="006204C5" w:rsidRPr="0060376A" w:rsidRDefault="006204C5" w:rsidP="003B5502">
      <w:pPr>
        <w:rPr>
          <w:rFonts w:ascii="Helvetica" w:eastAsia="MS Mincho" w:hAnsi="Helvetica"/>
          <w:b/>
          <w:sz w:val="20"/>
          <w:szCs w:val="20"/>
        </w:rPr>
      </w:pPr>
      <w:r w:rsidRPr="0060376A">
        <w:rPr>
          <w:rFonts w:ascii="Helvetica" w:eastAsia="MS Mincho" w:hAnsi="Helvetica"/>
          <w:b/>
          <w:sz w:val="20"/>
          <w:szCs w:val="20"/>
        </w:rPr>
        <w:t>Bildanforderung</w:t>
      </w:r>
    </w:p>
    <w:p w14:paraId="5278E5BD" w14:textId="58876133" w:rsidR="00C76E56" w:rsidRPr="0060376A" w:rsidRDefault="006204C5" w:rsidP="003B5502">
      <w:pPr>
        <w:rPr>
          <w:rFonts w:ascii="Helvetica" w:eastAsia="MS Mincho" w:hAnsi="Helvetica"/>
          <w:sz w:val="20"/>
          <w:szCs w:val="20"/>
        </w:rPr>
      </w:pPr>
      <w:r w:rsidRPr="0060376A">
        <w:rPr>
          <w:rFonts w:ascii="Helvetica" w:eastAsia="MS Mincho" w:hAnsi="Helvetica"/>
          <w:sz w:val="20"/>
          <w:szCs w:val="20"/>
        </w:rPr>
        <w:t>Bildmaterial finden Sie in unserem Medienportal http://press-n-relations.am</w:t>
      </w:r>
      <w:r w:rsidR="00D8232C" w:rsidRPr="0060376A">
        <w:rPr>
          <w:rFonts w:ascii="Helvetica" w:eastAsia="MS Mincho" w:hAnsi="Helvetica"/>
          <w:sz w:val="20"/>
          <w:szCs w:val="20"/>
        </w:rPr>
        <w:t>id-pr.com (Suchbegriff „Nilfisk-</w:t>
      </w:r>
      <w:r w:rsidR="00C21505">
        <w:rPr>
          <w:rFonts w:ascii="Helvetica" w:eastAsia="MS Mincho" w:hAnsi="Helvetica"/>
          <w:sz w:val="20"/>
          <w:szCs w:val="20"/>
        </w:rPr>
        <w:t>CPhI</w:t>
      </w:r>
      <w:r w:rsidR="00D8232C" w:rsidRPr="0060376A">
        <w:rPr>
          <w:rFonts w:ascii="Helvetica" w:eastAsia="MS Mincho" w:hAnsi="Helvetica"/>
          <w:sz w:val="20"/>
          <w:szCs w:val="20"/>
        </w:rPr>
        <w:t>-2017</w:t>
      </w:r>
      <w:r w:rsidRPr="0060376A">
        <w:rPr>
          <w:rFonts w:ascii="Helvetica" w:eastAsia="MS Mincho" w:hAnsi="Helvetica"/>
          <w:sz w:val="20"/>
          <w:szCs w:val="20"/>
        </w:rPr>
        <w:t xml:space="preserve">“). </w:t>
      </w:r>
    </w:p>
    <w:p w14:paraId="339F1110" w14:textId="77777777" w:rsidR="005F0639" w:rsidRPr="0060376A" w:rsidRDefault="005F0639" w:rsidP="003B5502">
      <w:pPr>
        <w:rPr>
          <w:rFonts w:ascii="Helvetica" w:eastAsia="MS Mincho" w:hAnsi="Helvetica"/>
          <w:sz w:val="20"/>
          <w:szCs w:val="20"/>
        </w:rPr>
      </w:pPr>
    </w:p>
    <w:tbl>
      <w:tblPr>
        <w:tblW w:w="9670" w:type="dxa"/>
        <w:tblCellMar>
          <w:left w:w="70" w:type="dxa"/>
          <w:right w:w="70" w:type="dxa"/>
        </w:tblCellMar>
        <w:tblLook w:val="0000" w:firstRow="0" w:lastRow="0" w:firstColumn="0" w:lastColumn="0" w:noHBand="0" w:noVBand="0"/>
      </w:tblPr>
      <w:tblGrid>
        <w:gridCol w:w="4326"/>
        <w:gridCol w:w="5344"/>
      </w:tblGrid>
      <w:tr w:rsidR="000C4586" w:rsidRPr="0060376A" w14:paraId="39E13EF3" w14:textId="77777777" w:rsidTr="000C4586">
        <w:trPr>
          <w:trHeight w:val="1094"/>
        </w:trPr>
        <w:tc>
          <w:tcPr>
            <w:tcW w:w="4326" w:type="dxa"/>
            <w:tcBorders>
              <w:top w:val="nil"/>
              <w:left w:val="nil"/>
              <w:bottom w:val="nil"/>
              <w:right w:val="nil"/>
            </w:tcBorders>
          </w:tcPr>
          <w:bookmarkEnd w:id="1"/>
          <w:p w14:paraId="785E57AB" w14:textId="77777777" w:rsidR="003436B4" w:rsidRPr="0060376A" w:rsidRDefault="003436B4" w:rsidP="003B5502">
            <w:pPr>
              <w:rPr>
                <w:rFonts w:ascii="Helvetica" w:eastAsia="MS Mincho" w:hAnsi="Helvetica"/>
                <w:b/>
                <w:sz w:val="20"/>
                <w:szCs w:val="20"/>
              </w:rPr>
            </w:pPr>
            <w:proofErr w:type="spellStart"/>
            <w:r w:rsidRPr="0060376A">
              <w:rPr>
                <w:rFonts w:ascii="Helvetica" w:eastAsia="MS Mincho" w:hAnsi="Helvetica"/>
                <w:b/>
                <w:sz w:val="20"/>
                <w:szCs w:val="20"/>
              </w:rPr>
              <w:t>Nilfisk</w:t>
            </w:r>
            <w:proofErr w:type="spellEnd"/>
            <w:r w:rsidRPr="0060376A">
              <w:rPr>
                <w:rFonts w:ascii="Helvetica" w:eastAsia="MS Mincho" w:hAnsi="Helvetica"/>
                <w:b/>
                <w:sz w:val="20"/>
                <w:szCs w:val="20"/>
              </w:rPr>
              <w:t xml:space="preserve"> GmbH</w:t>
            </w:r>
          </w:p>
          <w:p w14:paraId="5656388D" w14:textId="77777777" w:rsidR="003436B4" w:rsidRPr="0060376A" w:rsidRDefault="003436B4" w:rsidP="003B5502">
            <w:pPr>
              <w:rPr>
                <w:rFonts w:ascii="Helvetica" w:eastAsia="MS Mincho" w:hAnsi="Helvetica"/>
                <w:sz w:val="20"/>
                <w:szCs w:val="20"/>
              </w:rPr>
            </w:pPr>
            <w:proofErr w:type="spellStart"/>
            <w:r w:rsidRPr="0060376A">
              <w:rPr>
                <w:rFonts w:ascii="Helvetica" w:eastAsia="MS Mincho" w:hAnsi="Helvetica"/>
                <w:sz w:val="20"/>
                <w:szCs w:val="20"/>
              </w:rPr>
              <w:t>Haderslebener</w:t>
            </w:r>
            <w:proofErr w:type="spellEnd"/>
            <w:r w:rsidRPr="0060376A">
              <w:rPr>
                <w:rFonts w:ascii="Helvetica" w:eastAsia="MS Mincho" w:hAnsi="Helvetica"/>
                <w:sz w:val="20"/>
                <w:szCs w:val="20"/>
              </w:rPr>
              <w:t xml:space="preserve"> Straße 9 – D-25421 Pinneberg</w:t>
            </w:r>
          </w:p>
          <w:p w14:paraId="44C455C2" w14:textId="77777777" w:rsidR="003436B4" w:rsidRPr="0060376A" w:rsidRDefault="003436B4" w:rsidP="003B5502">
            <w:pPr>
              <w:rPr>
                <w:rFonts w:ascii="Helvetica" w:eastAsia="MS Mincho" w:hAnsi="Helvetica"/>
                <w:sz w:val="20"/>
                <w:szCs w:val="20"/>
              </w:rPr>
            </w:pPr>
            <w:r w:rsidRPr="0060376A">
              <w:rPr>
                <w:rFonts w:ascii="Helvetica" w:eastAsia="MS Mincho" w:hAnsi="Helvetica"/>
                <w:sz w:val="20"/>
                <w:szCs w:val="20"/>
              </w:rPr>
              <w:t>Tel.: +49 (0)4101 399 0</w:t>
            </w:r>
          </w:p>
          <w:p w14:paraId="3B1AD9D4" w14:textId="77777777" w:rsidR="003436B4" w:rsidRPr="0060376A" w:rsidRDefault="00792EB6" w:rsidP="003B5502">
            <w:pPr>
              <w:rPr>
                <w:rFonts w:ascii="Helvetica" w:hAnsi="Helvetica"/>
                <w:sz w:val="20"/>
                <w:szCs w:val="20"/>
              </w:rPr>
            </w:pPr>
            <w:hyperlink r:id="rId13" w:history="1">
              <w:r w:rsidR="003436B4" w:rsidRPr="0060376A">
                <w:rPr>
                  <w:rFonts w:ascii="Helvetica" w:hAnsi="Helvetica"/>
                  <w:sz w:val="20"/>
                  <w:szCs w:val="20"/>
                </w:rPr>
                <w:t>info.de@nilfisk.com</w:t>
              </w:r>
            </w:hyperlink>
            <w:r w:rsidR="003436B4" w:rsidRPr="0060376A">
              <w:rPr>
                <w:rFonts w:ascii="Helvetica" w:hAnsi="Helvetica"/>
                <w:sz w:val="20"/>
                <w:szCs w:val="20"/>
              </w:rPr>
              <w:t xml:space="preserve"> – </w:t>
            </w:r>
            <w:hyperlink r:id="rId14" w:history="1">
              <w:r w:rsidR="003436B4" w:rsidRPr="0060376A">
                <w:rPr>
                  <w:rFonts w:ascii="Helvetica" w:hAnsi="Helvetica"/>
                  <w:sz w:val="20"/>
                  <w:szCs w:val="20"/>
                </w:rPr>
                <w:t>www.nilfisk.de</w:t>
              </w:r>
            </w:hyperlink>
          </w:p>
        </w:tc>
        <w:tc>
          <w:tcPr>
            <w:tcW w:w="5344" w:type="dxa"/>
            <w:tcBorders>
              <w:top w:val="nil"/>
              <w:left w:val="nil"/>
              <w:bottom w:val="nil"/>
              <w:right w:val="nil"/>
            </w:tcBorders>
          </w:tcPr>
          <w:p w14:paraId="10237881" w14:textId="77777777" w:rsidR="003436B4" w:rsidRPr="0060376A" w:rsidRDefault="003436B4" w:rsidP="003B5502">
            <w:pPr>
              <w:rPr>
                <w:rFonts w:ascii="Helvetica" w:hAnsi="Helvetica"/>
                <w:b/>
                <w:sz w:val="20"/>
                <w:szCs w:val="20"/>
              </w:rPr>
            </w:pPr>
            <w:r w:rsidRPr="0060376A">
              <w:rPr>
                <w:rFonts w:ascii="Helvetica" w:hAnsi="Helvetica"/>
                <w:b/>
                <w:sz w:val="20"/>
                <w:szCs w:val="20"/>
              </w:rPr>
              <w:t>Presse- und Öffentlichkeitsarbeit:</w:t>
            </w:r>
          </w:p>
          <w:p w14:paraId="3BD2A236" w14:textId="77777777" w:rsidR="003436B4" w:rsidRPr="0060376A" w:rsidRDefault="003436B4" w:rsidP="003B5502">
            <w:pPr>
              <w:rPr>
                <w:rFonts w:ascii="Helvetica" w:hAnsi="Helvetica"/>
                <w:sz w:val="20"/>
                <w:szCs w:val="20"/>
              </w:rPr>
            </w:pPr>
            <w:r w:rsidRPr="0060376A">
              <w:rPr>
                <w:rFonts w:ascii="Helvetica" w:hAnsi="Helvetica"/>
                <w:sz w:val="20"/>
                <w:szCs w:val="20"/>
              </w:rPr>
              <w:t>Press’n’Relations GmbH – Monika Nyendick</w:t>
            </w:r>
          </w:p>
          <w:p w14:paraId="1AA5D80C" w14:textId="77777777" w:rsidR="003436B4" w:rsidRPr="0060376A" w:rsidRDefault="003436B4" w:rsidP="003B5502">
            <w:pPr>
              <w:rPr>
                <w:rFonts w:ascii="Helvetica" w:hAnsi="Helvetica"/>
                <w:sz w:val="20"/>
                <w:szCs w:val="20"/>
              </w:rPr>
            </w:pPr>
            <w:r w:rsidRPr="0060376A">
              <w:rPr>
                <w:rFonts w:ascii="Helvetica" w:hAnsi="Helvetica"/>
                <w:sz w:val="20"/>
                <w:szCs w:val="20"/>
              </w:rPr>
              <w:t xml:space="preserve">Magirusstraße 33 – D-89077 Ulm </w:t>
            </w:r>
          </w:p>
          <w:p w14:paraId="675E0372" w14:textId="77777777" w:rsidR="003436B4" w:rsidRPr="0060376A" w:rsidRDefault="003436B4" w:rsidP="003B5502">
            <w:pPr>
              <w:rPr>
                <w:rFonts w:ascii="Helvetica" w:hAnsi="Helvetica"/>
                <w:sz w:val="20"/>
                <w:szCs w:val="20"/>
              </w:rPr>
            </w:pPr>
            <w:r w:rsidRPr="0060376A">
              <w:rPr>
                <w:rFonts w:ascii="Helvetica" w:hAnsi="Helvetica"/>
                <w:sz w:val="20"/>
                <w:szCs w:val="20"/>
              </w:rPr>
              <w:t xml:space="preserve">Tel.: 0731 96287-30 – Fax: 0731 96287-97 </w:t>
            </w:r>
          </w:p>
          <w:p w14:paraId="1CB72A5F" w14:textId="77777777" w:rsidR="003436B4" w:rsidRPr="0060376A" w:rsidRDefault="003436B4" w:rsidP="003B5502">
            <w:pPr>
              <w:rPr>
                <w:rFonts w:ascii="Helvetica" w:hAnsi="Helvetica"/>
                <w:sz w:val="20"/>
                <w:szCs w:val="20"/>
              </w:rPr>
            </w:pPr>
            <w:r w:rsidRPr="0060376A">
              <w:rPr>
                <w:rFonts w:ascii="Helvetica" w:hAnsi="Helvetica"/>
                <w:sz w:val="20"/>
                <w:szCs w:val="20"/>
              </w:rPr>
              <w:t xml:space="preserve">mny@press-n-relations.de - </w:t>
            </w:r>
            <w:hyperlink r:id="rId15" w:history="1">
              <w:r w:rsidRPr="0060376A">
                <w:rPr>
                  <w:rFonts w:ascii="Helvetica" w:hAnsi="Helvetica"/>
                  <w:sz w:val="20"/>
                  <w:szCs w:val="20"/>
                </w:rPr>
                <w:t>www.press-n-relations.de</w:t>
              </w:r>
            </w:hyperlink>
          </w:p>
        </w:tc>
      </w:tr>
    </w:tbl>
    <w:p w14:paraId="1138D236" w14:textId="77777777" w:rsidR="00AF78FE" w:rsidRPr="0060376A" w:rsidRDefault="00AF78FE" w:rsidP="003B5502">
      <w:pPr>
        <w:rPr>
          <w:rFonts w:ascii="Helvetica" w:eastAsia="MS Mincho" w:hAnsi="Helvetica"/>
          <w:sz w:val="20"/>
          <w:szCs w:val="20"/>
        </w:rPr>
      </w:pPr>
    </w:p>
    <w:p w14:paraId="2FA578E1" w14:textId="4AE7B3DA" w:rsidR="00D06E31" w:rsidRPr="00D06E31" w:rsidRDefault="00D06E31" w:rsidP="00D06E31">
      <w:pPr>
        <w:rPr>
          <w:rFonts w:ascii="Helvetica" w:eastAsia="MS Mincho" w:hAnsi="Helvetica"/>
          <w:sz w:val="20"/>
          <w:szCs w:val="20"/>
        </w:rPr>
      </w:pPr>
      <w:proofErr w:type="spellStart"/>
      <w:r w:rsidRPr="00D06E31">
        <w:rPr>
          <w:rFonts w:ascii="Helvetica" w:eastAsia="MS Mincho" w:hAnsi="Helvetica"/>
          <w:sz w:val="20"/>
          <w:szCs w:val="20"/>
        </w:rPr>
        <w:t>Nilfisk</w:t>
      </w:r>
      <w:proofErr w:type="spellEnd"/>
      <w:r w:rsidRPr="00D06E31">
        <w:rPr>
          <w:rFonts w:ascii="Helvetica" w:eastAsia="MS Mincho" w:hAnsi="Helvetica"/>
          <w:sz w:val="20"/>
          <w:szCs w:val="20"/>
        </w:rPr>
        <w:t xml:space="preserve"> Gm</w:t>
      </w:r>
      <w:r>
        <w:rPr>
          <w:rFonts w:ascii="Helvetica" w:eastAsia="MS Mincho" w:hAnsi="Helvetica"/>
          <w:sz w:val="20"/>
          <w:szCs w:val="20"/>
        </w:rPr>
        <w:t>bH in Pinneberg bei Hamburg gehö</w:t>
      </w:r>
      <w:r w:rsidRPr="00D06E31">
        <w:rPr>
          <w:rFonts w:ascii="Helvetica" w:eastAsia="MS Mincho" w:hAnsi="Helvetica"/>
          <w:sz w:val="20"/>
          <w:szCs w:val="20"/>
        </w:rPr>
        <w:t xml:space="preserve">rt zur </w:t>
      </w:r>
      <w:proofErr w:type="spellStart"/>
      <w:r w:rsidRPr="00D06E31">
        <w:rPr>
          <w:rFonts w:ascii="Helvetica" w:eastAsia="MS Mincho" w:hAnsi="Helvetica"/>
          <w:sz w:val="20"/>
          <w:szCs w:val="20"/>
        </w:rPr>
        <w:t>Nilfisk</w:t>
      </w:r>
      <w:proofErr w:type="spellEnd"/>
      <w:r w:rsidRPr="00D06E31">
        <w:rPr>
          <w:rFonts w:ascii="Helvetica" w:eastAsia="MS Mincho" w:hAnsi="Helvetica"/>
          <w:sz w:val="20"/>
          <w:szCs w:val="20"/>
        </w:rPr>
        <w:t xml:space="preserve"> A/S</w:t>
      </w:r>
      <w:r>
        <w:rPr>
          <w:rFonts w:ascii="Helvetica" w:eastAsia="MS Mincho" w:hAnsi="Helvetica"/>
          <w:sz w:val="20"/>
          <w:szCs w:val="20"/>
        </w:rPr>
        <w:t xml:space="preserve">. </w:t>
      </w:r>
      <w:proofErr w:type="spellStart"/>
      <w:r>
        <w:rPr>
          <w:rFonts w:ascii="Helvetica" w:eastAsia="MS Mincho" w:hAnsi="Helvetica"/>
          <w:sz w:val="20"/>
          <w:szCs w:val="20"/>
        </w:rPr>
        <w:t>Nilfisk</w:t>
      </w:r>
      <w:proofErr w:type="spellEnd"/>
      <w:r>
        <w:rPr>
          <w:rFonts w:ascii="Helvetica" w:eastAsia="MS Mincho" w:hAnsi="Helvetica"/>
          <w:sz w:val="20"/>
          <w:szCs w:val="20"/>
        </w:rPr>
        <w:t xml:space="preserve"> blickt auf eine 111-jährige Tradition zurü</w:t>
      </w:r>
      <w:r w:rsidRPr="00D06E31">
        <w:rPr>
          <w:rFonts w:ascii="Helvetica" w:eastAsia="MS Mincho" w:hAnsi="Helvetica"/>
          <w:sz w:val="20"/>
          <w:szCs w:val="20"/>
        </w:rPr>
        <w:t>ck und zählt zu den weltweit größten Anbietern professioneller Re</w:t>
      </w:r>
      <w:r w:rsidRPr="00D06E31">
        <w:rPr>
          <w:rFonts w:ascii="Helvetica" w:eastAsia="MS Mincho" w:hAnsi="Helvetica"/>
          <w:sz w:val="20"/>
          <w:szCs w:val="20"/>
        </w:rPr>
        <w:t>i</w:t>
      </w:r>
      <w:r w:rsidRPr="00D06E31">
        <w:rPr>
          <w:rFonts w:ascii="Helvetica" w:eastAsia="MS Mincho" w:hAnsi="Helvetica"/>
          <w:sz w:val="20"/>
          <w:szCs w:val="20"/>
        </w:rPr>
        <w:t>nigungstechnik mit einem Umsatz von 1.059 Millionen Euro im Geschäftsjahr 2016 und rund 5.600 Mitarbeitern. Es bestehen Produktionsstätten in Dänemark, Deutschland, Ungarn, Singapur, China, Italien, Mexiko und den USA. Über eigene Vertriebsniederla</w:t>
      </w:r>
      <w:r w:rsidRPr="00D06E31">
        <w:rPr>
          <w:rFonts w:ascii="Helvetica" w:eastAsia="MS Mincho" w:hAnsi="Helvetica"/>
          <w:sz w:val="20"/>
          <w:szCs w:val="20"/>
        </w:rPr>
        <w:t>s</w:t>
      </w:r>
      <w:r w:rsidRPr="00D06E31">
        <w:rPr>
          <w:rFonts w:ascii="Helvetica" w:eastAsia="MS Mincho" w:hAnsi="Helvetica"/>
          <w:sz w:val="20"/>
          <w:szCs w:val="20"/>
        </w:rPr>
        <w:t>sungen und ein flä</w:t>
      </w:r>
      <w:r w:rsidR="00897192">
        <w:rPr>
          <w:rFonts w:ascii="Helvetica" w:eastAsia="MS Mincho" w:hAnsi="Helvetica"/>
          <w:sz w:val="20"/>
          <w:szCs w:val="20"/>
        </w:rPr>
        <w:t>chendeckendes Hä</w:t>
      </w:r>
      <w:r w:rsidRPr="00D06E31">
        <w:rPr>
          <w:rFonts w:ascii="Helvetica" w:eastAsia="MS Mincho" w:hAnsi="Helvetica"/>
          <w:sz w:val="20"/>
          <w:szCs w:val="20"/>
        </w:rPr>
        <w:t>ndl</w:t>
      </w:r>
      <w:r w:rsidR="00897192">
        <w:rPr>
          <w:rFonts w:ascii="Helvetica" w:eastAsia="MS Mincho" w:hAnsi="Helvetica"/>
          <w:sz w:val="20"/>
          <w:szCs w:val="20"/>
        </w:rPr>
        <w:t>ernetz ist das Unternehmen in über 100 Ländern der Welt und auf allen fü</w:t>
      </w:r>
      <w:r w:rsidRPr="00D06E31">
        <w:rPr>
          <w:rFonts w:ascii="Helvetica" w:eastAsia="MS Mincho" w:hAnsi="Helvetica"/>
          <w:sz w:val="20"/>
          <w:szCs w:val="20"/>
        </w:rPr>
        <w:t>nf Kontinenten vertreten.</w:t>
      </w:r>
    </w:p>
    <w:p w14:paraId="7A1B229B" w14:textId="77777777" w:rsidR="00D06E31" w:rsidRPr="00D06E31" w:rsidRDefault="00D06E31" w:rsidP="00D06E31">
      <w:pPr>
        <w:rPr>
          <w:rFonts w:ascii="Helvetica" w:eastAsia="MS Mincho" w:hAnsi="Helvetica"/>
          <w:sz w:val="20"/>
          <w:szCs w:val="20"/>
        </w:rPr>
      </w:pPr>
    </w:p>
    <w:p w14:paraId="7E0B9076" w14:textId="77777777" w:rsidR="00D06E31" w:rsidRPr="00D06E31" w:rsidRDefault="00D06E31" w:rsidP="00D06E31">
      <w:pPr>
        <w:rPr>
          <w:rFonts w:ascii="Helvetica" w:eastAsia="MS Mincho" w:hAnsi="Helvetica"/>
          <w:sz w:val="20"/>
          <w:szCs w:val="20"/>
        </w:rPr>
      </w:pPr>
      <w:r w:rsidRPr="00D06E31">
        <w:rPr>
          <w:rFonts w:ascii="Helvetica" w:eastAsia="MS Mincho" w:hAnsi="Helvetica"/>
          <w:sz w:val="20"/>
          <w:szCs w:val="20"/>
        </w:rPr>
        <w:t>Mit innovativen Industrie- und Sicherheitssaugern, pneumatisch betriebenen Förderanl</w:t>
      </w:r>
      <w:r w:rsidRPr="00D06E31">
        <w:rPr>
          <w:rFonts w:ascii="Helvetica" w:eastAsia="MS Mincho" w:hAnsi="Helvetica"/>
          <w:sz w:val="20"/>
          <w:szCs w:val="20"/>
        </w:rPr>
        <w:t>a</w:t>
      </w:r>
      <w:r w:rsidRPr="00D06E31">
        <w:rPr>
          <w:rFonts w:ascii="Helvetica" w:eastAsia="MS Mincho" w:hAnsi="Helvetica"/>
          <w:sz w:val="20"/>
          <w:szCs w:val="20"/>
        </w:rPr>
        <w:t xml:space="preserve">gen, Containment Systemen, zentralen Absauganlagen bis hin zu Hochleistungs-Industriesaugern bedient </w:t>
      </w:r>
      <w:proofErr w:type="spellStart"/>
      <w:r w:rsidRPr="00D06E31">
        <w:rPr>
          <w:rFonts w:ascii="Helvetica" w:eastAsia="MS Mincho" w:hAnsi="Helvetica"/>
          <w:sz w:val="20"/>
          <w:szCs w:val="20"/>
        </w:rPr>
        <w:t>Nilfisk</w:t>
      </w:r>
      <w:proofErr w:type="spellEnd"/>
      <w:r w:rsidRPr="00D06E31">
        <w:rPr>
          <w:rFonts w:ascii="Helvetica" w:eastAsia="MS Mincho" w:hAnsi="Helvetica"/>
          <w:sz w:val="20"/>
          <w:szCs w:val="20"/>
        </w:rPr>
        <w:t xml:space="preserve"> anspruchsvollste Branchen. Dazu gehören die Metall-, Elektronik- und Verpackungsindustrie, der Maschinenbau sowie die Bereiche Pharma-, Chemie- und Nahrungsmittelindustrie.</w:t>
      </w:r>
    </w:p>
    <w:p w14:paraId="779E3F0A" w14:textId="2FC4E582" w:rsidR="002D2C42" w:rsidRPr="000C4586" w:rsidRDefault="002D2C42" w:rsidP="00D06E31">
      <w:pPr>
        <w:rPr>
          <w:rFonts w:ascii="Helvetica" w:eastAsia="MS Mincho" w:hAnsi="Helvetica"/>
          <w:sz w:val="20"/>
          <w:szCs w:val="20"/>
        </w:rPr>
      </w:pPr>
    </w:p>
    <w:sectPr w:rsidR="002D2C42" w:rsidRPr="000C4586" w:rsidSect="00734584">
      <w:headerReference w:type="default" r:id="rId16"/>
      <w:pgSz w:w="11906" w:h="16838"/>
      <w:pgMar w:top="1985" w:right="2552"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11A66" w14:textId="77777777" w:rsidR="00064614" w:rsidRDefault="00064614">
      <w:r>
        <w:separator/>
      </w:r>
    </w:p>
  </w:endnote>
  <w:endnote w:type="continuationSeparator" w:id="0">
    <w:p w14:paraId="2A515B06" w14:textId="77777777" w:rsidR="00064614" w:rsidRDefault="0006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9055B" w14:textId="77777777" w:rsidR="00064614" w:rsidRDefault="00064614">
      <w:r>
        <w:separator/>
      </w:r>
    </w:p>
  </w:footnote>
  <w:footnote w:type="continuationSeparator" w:id="0">
    <w:p w14:paraId="093D667F" w14:textId="77777777" w:rsidR="00064614" w:rsidRDefault="000646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2CFE3" w14:textId="0BF4C50D" w:rsidR="00064614" w:rsidRDefault="00064614">
    <w:pPr>
      <w:pStyle w:val="Kopfzeile"/>
    </w:pPr>
    <w:r>
      <w:rPr>
        <w:noProof/>
      </w:rPr>
      <w:drawing>
        <wp:anchor distT="0" distB="0" distL="114300" distR="114300" simplePos="0" relativeHeight="251659776" behindDoc="0" locked="0" layoutInCell="1" allowOverlap="1" wp14:anchorId="407D54CF" wp14:editId="194A8949">
          <wp:simplePos x="0" y="0"/>
          <wp:positionH relativeFrom="column">
            <wp:posOffset>4541520</wp:posOffset>
          </wp:positionH>
          <wp:positionV relativeFrom="paragraph">
            <wp:posOffset>27305</wp:posOffset>
          </wp:positionV>
          <wp:extent cx="1676400" cy="325755"/>
          <wp:effectExtent l="0" t="0" r="0" b="4445"/>
          <wp:wrapTight wrapText="bothSides">
            <wp:wrapPolygon edited="0">
              <wp:start x="0" y="0"/>
              <wp:lineTo x="0" y="20211"/>
              <wp:lineTo x="21273" y="20211"/>
              <wp:lineTo x="21273" y="0"/>
              <wp:lineTo x="0" y="0"/>
            </wp:wrapPolygon>
          </wp:wrapTight>
          <wp:docPr id="8" name="Bild 8" descr="PNR Kunden:Kunden L-S:NIA.KDaten:Logo_Nilfis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R Kunden:Kunden L-S:NIA.KDaten:Logo_Nilfis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257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4691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7917967"/>
    <w:multiLevelType w:val="hybridMultilevel"/>
    <w:tmpl w:val="8EFCE78C"/>
    <w:lvl w:ilvl="0" w:tplc="710677FC">
      <w:start w:val="1"/>
      <w:numFmt w:val="bullet"/>
      <w:lvlText w:val="•"/>
      <w:lvlJc w:val="left"/>
      <w:pPr>
        <w:tabs>
          <w:tab w:val="num" w:pos="720"/>
        </w:tabs>
        <w:ind w:left="720" w:hanging="360"/>
      </w:pPr>
      <w:rPr>
        <w:rFonts w:ascii="Arial" w:hAnsi="Arial" w:hint="default"/>
      </w:rPr>
    </w:lvl>
    <w:lvl w:ilvl="1" w:tplc="9AC01EE2">
      <w:start w:val="1"/>
      <w:numFmt w:val="bullet"/>
      <w:lvlText w:val="•"/>
      <w:lvlJc w:val="left"/>
      <w:pPr>
        <w:tabs>
          <w:tab w:val="num" w:pos="1440"/>
        </w:tabs>
        <w:ind w:left="1440" w:hanging="360"/>
      </w:pPr>
      <w:rPr>
        <w:rFonts w:ascii="Arial" w:hAnsi="Arial" w:hint="default"/>
      </w:rPr>
    </w:lvl>
    <w:lvl w:ilvl="2" w:tplc="4EBE5A9E">
      <w:start w:val="1"/>
      <w:numFmt w:val="bullet"/>
      <w:lvlText w:val="•"/>
      <w:lvlJc w:val="left"/>
      <w:pPr>
        <w:tabs>
          <w:tab w:val="num" w:pos="2160"/>
        </w:tabs>
        <w:ind w:left="2160" w:hanging="360"/>
      </w:pPr>
      <w:rPr>
        <w:rFonts w:ascii="Arial" w:hAnsi="Arial" w:hint="default"/>
      </w:rPr>
    </w:lvl>
    <w:lvl w:ilvl="3" w:tplc="E786B842">
      <w:start w:val="1"/>
      <w:numFmt w:val="bullet"/>
      <w:lvlText w:val="•"/>
      <w:lvlJc w:val="left"/>
      <w:pPr>
        <w:tabs>
          <w:tab w:val="num" w:pos="2880"/>
        </w:tabs>
        <w:ind w:left="2880" w:hanging="360"/>
      </w:pPr>
      <w:rPr>
        <w:rFonts w:ascii="Arial" w:hAnsi="Arial" w:hint="default"/>
      </w:rPr>
    </w:lvl>
    <w:lvl w:ilvl="4" w:tplc="6B1EF726">
      <w:start w:val="1"/>
      <w:numFmt w:val="bullet"/>
      <w:lvlText w:val="•"/>
      <w:lvlJc w:val="left"/>
      <w:pPr>
        <w:tabs>
          <w:tab w:val="num" w:pos="3600"/>
        </w:tabs>
        <w:ind w:left="3600" w:hanging="360"/>
      </w:pPr>
      <w:rPr>
        <w:rFonts w:ascii="Arial" w:hAnsi="Arial" w:hint="default"/>
      </w:rPr>
    </w:lvl>
    <w:lvl w:ilvl="5" w:tplc="05A4A6F8">
      <w:start w:val="1"/>
      <w:numFmt w:val="bullet"/>
      <w:lvlText w:val="•"/>
      <w:lvlJc w:val="left"/>
      <w:pPr>
        <w:tabs>
          <w:tab w:val="num" w:pos="4320"/>
        </w:tabs>
        <w:ind w:left="4320" w:hanging="360"/>
      </w:pPr>
      <w:rPr>
        <w:rFonts w:ascii="Arial" w:hAnsi="Arial" w:hint="default"/>
      </w:rPr>
    </w:lvl>
    <w:lvl w:ilvl="6" w:tplc="E47E5754">
      <w:start w:val="1"/>
      <w:numFmt w:val="bullet"/>
      <w:lvlText w:val="•"/>
      <w:lvlJc w:val="left"/>
      <w:pPr>
        <w:tabs>
          <w:tab w:val="num" w:pos="5040"/>
        </w:tabs>
        <w:ind w:left="5040" w:hanging="360"/>
      </w:pPr>
      <w:rPr>
        <w:rFonts w:ascii="Arial" w:hAnsi="Arial" w:hint="default"/>
      </w:rPr>
    </w:lvl>
    <w:lvl w:ilvl="7" w:tplc="C6F8C182">
      <w:start w:val="1"/>
      <w:numFmt w:val="bullet"/>
      <w:lvlText w:val="•"/>
      <w:lvlJc w:val="left"/>
      <w:pPr>
        <w:tabs>
          <w:tab w:val="num" w:pos="5760"/>
        </w:tabs>
        <w:ind w:left="5760" w:hanging="360"/>
      </w:pPr>
      <w:rPr>
        <w:rFonts w:ascii="Arial" w:hAnsi="Arial" w:hint="default"/>
      </w:rPr>
    </w:lvl>
    <w:lvl w:ilvl="8" w:tplc="54443A20">
      <w:start w:val="1"/>
      <w:numFmt w:val="bullet"/>
      <w:lvlText w:val="•"/>
      <w:lvlJc w:val="left"/>
      <w:pPr>
        <w:tabs>
          <w:tab w:val="num" w:pos="6480"/>
        </w:tabs>
        <w:ind w:left="6480" w:hanging="360"/>
      </w:pPr>
      <w:rPr>
        <w:rFonts w:ascii="Arial" w:hAnsi="Arial" w:hint="default"/>
      </w:rPr>
    </w:lvl>
  </w:abstractNum>
  <w:abstractNum w:abstractNumId="2">
    <w:nsid w:val="49E10C61"/>
    <w:multiLevelType w:val="hybridMultilevel"/>
    <w:tmpl w:val="026C4D06"/>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nsid w:val="74A6684B"/>
    <w:multiLevelType w:val="hybridMultilevel"/>
    <w:tmpl w:val="B10CC074"/>
    <w:lvl w:ilvl="0" w:tplc="078AAA82">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autoHyphenation/>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5E"/>
    <w:rsid w:val="00000FB9"/>
    <w:rsid w:val="00002844"/>
    <w:rsid w:val="0000447C"/>
    <w:rsid w:val="00004A36"/>
    <w:rsid w:val="00012F6B"/>
    <w:rsid w:val="00013E52"/>
    <w:rsid w:val="00016B15"/>
    <w:rsid w:val="00017464"/>
    <w:rsid w:val="000200B9"/>
    <w:rsid w:val="000228C7"/>
    <w:rsid w:val="00023D5C"/>
    <w:rsid w:val="00024FD4"/>
    <w:rsid w:val="00030881"/>
    <w:rsid w:val="0003136D"/>
    <w:rsid w:val="00033185"/>
    <w:rsid w:val="00034AE2"/>
    <w:rsid w:val="000401DA"/>
    <w:rsid w:val="00052A3A"/>
    <w:rsid w:val="00054B43"/>
    <w:rsid w:val="000566EB"/>
    <w:rsid w:val="00063B38"/>
    <w:rsid w:val="00064614"/>
    <w:rsid w:val="000721AC"/>
    <w:rsid w:val="000743F0"/>
    <w:rsid w:val="00076B74"/>
    <w:rsid w:val="00080D01"/>
    <w:rsid w:val="0008296A"/>
    <w:rsid w:val="0008561D"/>
    <w:rsid w:val="00086013"/>
    <w:rsid w:val="0009070A"/>
    <w:rsid w:val="00093311"/>
    <w:rsid w:val="000A04DB"/>
    <w:rsid w:val="000A0A28"/>
    <w:rsid w:val="000A3EB3"/>
    <w:rsid w:val="000B196B"/>
    <w:rsid w:val="000B6521"/>
    <w:rsid w:val="000B7195"/>
    <w:rsid w:val="000C4586"/>
    <w:rsid w:val="000C75A6"/>
    <w:rsid w:val="000C79FA"/>
    <w:rsid w:val="000D35B7"/>
    <w:rsid w:val="000D41C2"/>
    <w:rsid w:val="000D445F"/>
    <w:rsid w:val="000D68AE"/>
    <w:rsid w:val="000E00ED"/>
    <w:rsid w:val="000E18F7"/>
    <w:rsid w:val="000E1EA7"/>
    <w:rsid w:val="000E30FD"/>
    <w:rsid w:val="000E4449"/>
    <w:rsid w:val="000F2CA4"/>
    <w:rsid w:val="000F69B1"/>
    <w:rsid w:val="000F7D7C"/>
    <w:rsid w:val="00102C7D"/>
    <w:rsid w:val="00105748"/>
    <w:rsid w:val="001108E9"/>
    <w:rsid w:val="00116029"/>
    <w:rsid w:val="0011770D"/>
    <w:rsid w:val="00126A0D"/>
    <w:rsid w:val="0012741C"/>
    <w:rsid w:val="00130A92"/>
    <w:rsid w:val="00131738"/>
    <w:rsid w:val="00135F1C"/>
    <w:rsid w:val="001431D0"/>
    <w:rsid w:val="001453D9"/>
    <w:rsid w:val="00146AE5"/>
    <w:rsid w:val="001502DE"/>
    <w:rsid w:val="00151882"/>
    <w:rsid w:val="00163158"/>
    <w:rsid w:val="001641AD"/>
    <w:rsid w:val="001655E2"/>
    <w:rsid w:val="0016565F"/>
    <w:rsid w:val="00165ED7"/>
    <w:rsid w:val="0016768C"/>
    <w:rsid w:val="001703D0"/>
    <w:rsid w:val="00171074"/>
    <w:rsid w:val="00172672"/>
    <w:rsid w:val="0017335E"/>
    <w:rsid w:val="0017587D"/>
    <w:rsid w:val="0017599B"/>
    <w:rsid w:val="00181689"/>
    <w:rsid w:val="00181F6A"/>
    <w:rsid w:val="0018355E"/>
    <w:rsid w:val="00185535"/>
    <w:rsid w:val="0019042E"/>
    <w:rsid w:val="00191365"/>
    <w:rsid w:val="00194000"/>
    <w:rsid w:val="001A18EF"/>
    <w:rsid w:val="001A333C"/>
    <w:rsid w:val="001A388E"/>
    <w:rsid w:val="001A529A"/>
    <w:rsid w:val="001B1380"/>
    <w:rsid w:val="001B1842"/>
    <w:rsid w:val="001B21E5"/>
    <w:rsid w:val="001B247F"/>
    <w:rsid w:val="001B30E9"/>
    <w:rsid w:val="001B4DC2"/>
    <w:rsid w:val="001B5F06"/>
    <w:rsid w:val="001B757C"/>
    <w:rsid w:val="001D0E17"/>
    <w:rsid w:val="001D16C7"/>
    <w:rsid w:val="001D182B"/>
    <w:rsid w:val="001D30C6"/>
    <w:rsid w:val="001E0B4C"/>
    <w:rsid w:val="001E2356"/>
    <w:rsid w:val="001F7A85"/>
    <w:rsid w:val="002119DC"/>
    <w:rsid w:val="0021311D"/>
    <w:rsid w:val="00213352"/>
    <w:rsid w:val="00214B72"/>
    <w:rsid w:val="00216AA5"/>
    <w:rsid w:val="00217752"/>
    <w:rsid w:val="0022314C"/>
    <w:rsid w:val="0022378A"/>
    <w:rsid w:val="0023503E"/>
    <w:rsid w:val="00240ED5"/>
    <w:rsid w:val="00243375"/>
    <w:rsid w:val="002453B9"/>
    <w:rsid w:val="00246304"/>
    <w:rsid w:val="00246A00"/>
    <w:rsid w:val="00246AF9"/>
    <w:rsid w:val="00247380"/>
    <w:rsid w:val="00247445"/>
    <w:rsid w:val="002502EB"/>
    <w:rsid w:val="00250CC7"/>
    <w:rsid w:val="00253163"/>
    <w:rsid w:val="002562C9"/>
    <w:rsid w:val="00256444"/>
    <w:rsid w:val="00256492"/>
    <w:rsid w:val="0026432B"/>
    <w:rsid w:val="002666AA"/>
    <w:rsid w:val="00271FD5"/>
    <w:rsid w:val="00273817"/>
    <w:rsid w:val="00274200"/>
    <w:rsid w:val="00275246"/>
    <w:rsid w:val="0027690D"/>
    <w:rsid w:val="00280B02"/>
    <w:rsid w:val="00285C4A"/>
    <w:rsid w:val="00287B32"/>
    <w:rsid w:val="0029033E"/>
    <w:rsid w:val="002911D4"/>
    <w:rsid w:val="00291601"/>
    <w:rsid w:val="002920F6"/>
    <w:rsid w:val="002A275B"/>
    <w:rsid w:val="002A325F"/>
    <w:rsid w:val="002A5AFF"/>
    <w:rsid w:val="002A67F1"/>
    <w:rsid w:val="002A70BB"/>
    <w:rsid w:val="002A7147"/>
    <w:rsid w:val="002B2DC8"/>
    <w:rsid w:val="002B332E"/>
    <w:rsid w:val="002B66E9"/>
    <w:rsid w:val="002C319F"/>
    <w:rsid w:val="002C4078"/>
    <w:rsid w:val="002C4C98"/>
    <w:rsid w:val="002C4CBD"/>
    <w:rsid w:val="002C7A9A"/>
    <w:rsid w:val="002D1B59"/>
    <w:rsid w:val="002D2C42"/>
    <w:rsid w:val="002D653B"/>
    <w:rsid w:val="002D6764"/>
    <w:rsid w:val="002D79B2"/>
    <w:rsid w:val="002E04FA"/>
    <w:rsid w:val="002E22FD"/>
    <w:rsid w:val="002E4686"/>
    <w:rsid w:val="002E7F87"/>
    <w:rsid w:val="002F0D62"/>
    <w:rsid w:val="002F27E4"/>
    <w:rsid w:val="002F3DBC"/>
    <w:rsid w:val="002F410A"/>
    <w:rsid w:val="003045A9"/>
    <w:rsid w:val="00310CA1"/>
    <w:rsid w:val="0031216D"/>
    <w:rsid w:val="0031362D"/>
    <w:rsid w:val="0031797B"/>
    <w:rsid w:val="00321880"/>
    <w:rsid w:val="003272EC"/>
    <w:rsid w:val="00332641"/>
    <w:rsid w:val="003327BA"/>
    <w:rsid w:val="00333159"/>
    <w:rsid w:val="0033554A"/>
    <w:rsid w:val="00336872"/>
    <w:rsid w:val="00336E6B"/>
    <w:rsid w:val="00340C6C"/>
    <w:rsid w:val="003436B4"/>
    <w:rsid w:val="003467D2"/>
    <w:rsid w:val="00346B0E"/>
    <w:rsid w:val="00350670"/>
    <w:rsid w:val="0035201D"/>
    <w:rsid w:val="003538ED"/>
    <w:rsid w:val="00356081"/>
    <w:rsid w:val="00356F62"/>
    <w:rsid w:val="00362A57"/>
    <w:rsid w:val="003718E3"/>
    <w:rsid w:val="0038100F"/>
    <w:rsid w:val="00381165"/>
    <w:rsid w:val="003845EF"/>
    <w:rsid w:val="00391E3A"/>
    <w:rsid w:val="00393D8F"/>
    <w:rsid w:val="00396298"/>
    <w:rsid w:val="003A507E"/>
    <w:rsid w:val="003A6F32"/>
    <w:rsid w:val="003B1EFB"/>
    <w:rsid w:val="003B3C93"/>
    <w:rsid w:val="003B5502"/>
    <w:rsid w:val="003C0D79"/>
    <w:rsid w:val="003C4C87"/>
    <w:rsid w:val="003C7023"/>
    <w:rsid w:val="003D35D6"/>
    <w:rsid w:val="003D3C9F"/>
    <w:rsid w:val="003D42C9"/>
    <w:rsid w:val="003D4372"/>
    <w:rsid w:val="003E0E0A"/>
    <w:rsid w:val="003F3859"/>
    <w:rsid w:val="00401F07"/>
    <w:rsid w:val="00404CA6"/>
    <w:rsid w:val="00406E2B"/>
    <w:rsid w:val="004116EC"/>
    <w:rsid w:val="00413501"/>
    <w:rsid w:val="00415327"/>
    <w:rsid w:val="004257EE"/>
    <w:rsid w:val="00430E1F"/>
    <w:rsid w:val="00436ED9"/>
    <w:rsid w:val="00441E04"/>
    <w:rsid w:val="004451AE"/>
    <w:rsid w:val="0045230E"/>
    <w:rsid w:val="00452360"/>
    <w:rsid w:val="00454985"/>
    <w:rsid w:val="00460ED5"/>
    <w:rsid w:val="00465E94"/>
    <w:rsid w:val="00467428"/>
    <w:rsid w:val="0047385D"/>
    <w:rsid w:val="00475AF7"/>
    <w:rsid w:val="00477471"/>
    <w:rsid w:val="00481169"/>
    <w:rsid w:val="00483431"/>
    <w:rsid w:val="00483F12"/>
    <w:rsid w:val="00484595"/>
    <w:rsid w:val="004873DB"/>
    <w:rsid w:val="00495177"/>
    <w:rsid w:val="0049576C"/>
    <w:rsid w:val="004969F0"/>
    <w:rsid w:val="004A2683"/>
    <w:rsid w:val="004B74E3"/>
    <w:rsid w:val="004C0BED"/>
    <w:rsid w:val="004C2E46"/>
    <w:rsid w:val="004C2F15"/>
    <w:rsid w:val="004D0020"/>
    <w:rsid w:val="004D4DDC"/>
    <w:rsid w:val="004F346C"/>
    <w:rsid w:val="004F6496"/>
    <w:rsid w:val="004F6A33"/>
    <w:rsid w:val="004F6F71"/>
    <w:rsid w:val="004F76D2"/>
    <w:rsid w:val="00500FD4"/>
    <w:rsid w:val="00501FB5"/>
    <w:rsid w:val="00503864"/>
    <w:rsid w:val="00512BB2"/>
    <w:rsid w:val="00515F9D"/>
    <w:rsid w:val="00516987"/>
    <w:rsid w:val="00516CCB"/>
    <w:rsid w:val="00520B9E"/>
    <w:rsid w:val="00521DA8"/>
    <w:rsid w:val="00527EE1"/>
    <w:rsid w:val="00530472"/>
    <w:rsid w:val="005312D4"/>
    <w:rsid w:val="00543996"/>
    <w:rsid w:val="00544474"/>
    <w:rsid w:val="00545394"/>
    <w:rsid w:val="0054720C"/>
    <w:rsid w:val="00552837"/>
    <w:rsid w:val="0055685E"/>
    <w:rsid w:val="00561CEC"/>
    <w:rsid w:val="00562782"/>
    <w:rsid w:val="005753BC"/>
    <w:rsid w:val="00575491"/>
    <w:rsid w:val="00576097"/>
    <w:rsid w:val="00580561"/>
    <w:rsid w:val="00581D70"/>
    <w:rsid w:val="005833A9"/>
    <w:rsid w:val="005843BD"/>
    <w:rsid w:val="00586639"/>
    <w:rsid w:val="00590C35"/>
    <w:rsid w:val="005916E1"/>
    <w:rsid w:val="005942E3"/>
    <w:rsid w:val="005A26D0"/>
    <w:rsid w:val="005A2ADC"/>
    <w:rsid w:val="005A7D98"/>
    <w:rsid w:val="005B3063"/>
    <w:rsid w:val="005B58E9"/>
    <w:rsid w:val="005C3754"/>
    <w:rsid w:val="005D42B3"/>
    <w:rsid w:val="005D54A4"/>
    <w:rsid w:val="005E5A35"/>
    <w:rsid w:val="005E6E00"/>
    <w:rsid w:val="005E717F"/>
    <w:rsid w:val="005F0639"/>
    <w:rsid w:val="005F17C3"/>
    <w:rsid w:val="005F26DF"/>
    <w:rsid w:val="005F2811"/>
    <w:rsid w:val="00602B8A"/>
    <w:rsid w:val="0060376A"/>
    <w:rsid w:val="006038E2"/>
    <w:rsid w:val="00603F57"/>
    <w:rsid w:val="00604756"/>
    <w:rsid w:val="0060774E"/>
    <w:rsid w:val="00611041"/>
    <w:rsid w:val="00611F24"/>
    <w:rsid w:val="0061487B"/>
    <w:rsid w:val="00616132"/>
    <w:rsid w:val="0061713D"/>
    <w:rsid w:val="006204C5"/>
    <w:rsid w:val="0062495D"/>
    <w:rsid w:val="006249D7"/>
    <w:rsid w:val="006258D4"/>
    <w:rsid w:val="00630318"/>
    <w:rsid w:val="0063378A"/>
    <w:rsid w:val="00635DC2"/>
    <w:rsid w:val="006372B3"/>
    <w:rsid w:val="00637C66"/>
    <w:rsid w:val="00637F88"/>
    <w:rsid w:val="0065123E"/>
    <w:rsid w:val="00652C5D"/>
    <w:rsid w:val="00655968"/>
    <w:rsid w:val="00656C31"/>
    <w:rsid w:val="00673CD5"/>
    <w:rsid w:val="00676B39"/>
    <w:rsid w:val="006807AE"/>
    <w:rsid w:val="00680B3A"/>
    <w:rsid w:val="00681BCF"/>
    <w:rsid w:val="00691233"/>
    <w:rsid w:val="0069333F"/>
    <w:rsid w:val="00693760"/>
    <w:rsid w:val="00697A42"/>
    <w:rsid w:val="006A043E"/>
    <w:rsid w:val="006A16A0"/>
    <w:rsid w:val="006A3946"/>
    <w:rsid w:val="006B269A"/>
    <w:rsid w:val="006B3D6A"/>
    <w:rsid w:val="006B4BFF"/>
    <w:rsid w:val="006B6987"/>
    <w:rsid w:val="006B7F01"/>
    <w:rsid w:val="006C143E"/>
    <w:rsid w:val="006C2A5A"/>
    <w:rsid w:val="006D0ED4"/>
    <w:rsid w:val="006D2EA4"/>
    <w:rsid w:val="006D51A7"/>
    <w:rsid w:val="006D5530"/>
    <w:rsid w:val="006D5E29"/>
    <w:rsid w:val="006D5E7D"/>
    <w:rsid w:val="006E0ED6"/>
    <w:rsid w:val="006E1FDC"/>
    <w:rsid w:val="006E4A73"/>
    <w:rsid w:val="006F0C76"/>
    <w:rsid w:val="006F25CC"/>
    <w:rsid w:val="006F3395"/>
    <w:rsid w:val="006F3F77"/>
    <w:rsid w:val="007009F9"/>
    <w:rsid w:val="00701739"/>
    <w:rsid w:val="00706A22"/>
    <w:rsid w:val="00707F35"/>
    <w:rsid w:val="00711B19"/>
    <w:rsid w:val="00712A62"/>
    <w:rsid w:val="007142F2"/>
    <w:rsid w:val="007152AC"/>
    <w:rsid w:val="00722934"/>
    <w:rsid w:val="00724EDF"/>
    <w:rsid w:val="007252A9"/>
    <w:rsid w:val="00727EE0"/>
    <w:rsid w:val="00732DBB"/>
    <w:rsid w:val="00733E6A"/>
    <w:rsid w:val="007341F4"/>
    <w:rsid w:val="00734584"/>
    <w:rsid w:val="0074145B"/>
    <w:rsid w:val="00745236"/>
    <w:rsid w:val="00747A8B"/>
    <w:rsid w:val="00750A7F"/>
    <w:rsid w:val="0075175B"/>
    <w:rsid w:val="007571FD"/>
    <w:rsid w:val="00760C57"/>
    <w:rsid w:val="00763032"/>
    <w:rsid w:val="00766D18"/>
    <w:rsid w:val="00767E02"/>
    <w:rsid w:val="007703CD"/>
    <w:rsid w:val="00776D53"/>
    <w:rsid w:val="00777270"/>
    <w:rsid w:val="007800F6"/>
    <w:rsid w:val="00787AC2"/>
    <w:rsid w:val="00787F8B"/>
    <w:rsid w:val="007914B1"/>
    <w:rsid w:val="0079263F"/>
    <w:rsid w:val="00792E55"/>
    <w:rsid w:val="00792EB6"/>
    <w:rsid w:val="00794985"/>
    <w:rsid w:val="007978BB"/>
    <w:rsid w:val="007A0756"/>
    <w:rsid w:val="007A1D08"/>
    <w:rsid w:val="007B0100"/>
    <w:rsid w:val="007B034D"/>
    <w:rsid w:val="007B3116"/>
    <w:rsid w:val="007B4631"/>
    <w:rsid w:val="007B7D1B"/>
    <w:rsid w:val="007E0627"/>
    <w:rsid w:val="007E1662"/>
    <w:rsid w:val="007E1738"/>
    <w:rsid w:val="007E18C8"/>
    <w:rsid w:val="007E45BB"/>
    <w:rsid w:val="007F2D29"/>
    <w:rsid w:val="007F2D65"/>
    <w:rsid w:val="007F2ED1"/>
    <w:rsid w:val="007F4511"/>
    <w:rsid w:val="007F4A1F"/>
    <w:rsid w:val="007F5020"/>
    <w:rsid w:val="008107B7"/>
    <w:rsid w:val="00812EBA"/>
    <w:rsid w:val="00813344"/>
    <w:rsid w:val="00813452"/>
    <w:rsid w:val="00813FD5"/>
    <w:rsid w:val="00816B45"/>
    <w:rsid w:val="00825F7A"/>
    <w:rsid w:val="00826F06"/>
    <w:rsid w:val="00831723"/>
    <w:rsid w:val="00832342"/>
    <w:rsid w:val="008326E2"/>
    <w:rsid w:val="00835107"/>
    <w:rsid w:val="00836C3B"/>
    <w:rsid w:val="00841267"/>
    <w:rsid w:val="008417EC"/>
    <w:rsid w:val="0084231F"/>
    <w:rsid w:val="0084765F"/>
    <w:rsid w:val="0084781F"/>
    <w:rsid w:val="008508E8"/>
    <w:rsid w:val="008567B7"/>
    <w:rsid w:val="00860D33"/>
    <w:rsid w:val="008641ED"/>
    <w:rsid w:val="008642B5"/>
    <w:rsid w:val="0087403C"/>
    <w:rsid w:val="00874945"/>
    <w:rsid w:val="00875E86"/>
    <w:rsid w:val="00877330"/>
    <w:rsid w:val="008774C7"/>
    <w:rsid w:val="00882B95"/>
    <w:rsid w:val="00883FF3"/>
    <w:rsid w:val="00884DC1"/>
    <w:rsid w:val="00886C8E"/>
    <w:rsid w:val="0089234E"/>
    <w:rsid w:val="00895434"/>
    <w:rsid w:val="008967EA"/>
    <w:rsid w:val="008968D4"/>
    <w:rsid w:val="00897192"/>
    <w:rsid w:val="008A2384"/>
    <w:rsid w:val="008A23DF"/>
    <w:rsid w:val="008A2B21"/>
    <w:rsid w:val="008A5B80"/>
    <w:rsid w:val="008B00A0"/>
    <w:rsid w:val="008B05BD"/>
    <w:rsid w:val="008B11EF"/>
    <w:rsid w:val="008B1926"/>
    <w:rsid w:val="008B3816"/>
    <w:rsid w:val="008B4417"/>
    <w:rsid w:val="008B4D77"/>
    <w:rsid w:val="008B73F6"/>
    <w:rsid w:val="008C04D0"/>
    <w:rsid w:val="008C32DA"/>
    <w:rsid w:val="008E0942"/>
    <w:rsid w:val="008E2FC3"/>
    <w:rsid w:val="008E63FE"/>
    <w:rsid w:val="008F13B9"/>
    <w:rsid w:val="008F6D92"/>
    <w:rsid w:val="009025D8"/>
    <w:rsid w:val="0090694F"/>
    <w:rsid w:val="00907DCE"/>
    <w:rsid w:val="00910652"/>
    <w:rsid w:val="009124FE"/>
    <w:rsid w:val="00915DF3"/>
    <w:rsid w:val="009165A6"/>
    <w:rsid w:val="00922BCB"/>
    <w:rsid w:val="00926B4B"/>
    <w:rsid w:val="009304D7"/>
    <w:rsid w:val="00931865"/>
    <w:rsid w:val="009324CA"/>
    <w:rsid w:val="00933721"/>
    <w:rsid w:val="00937EDD"/>
    <w:rsid w:val="009404D6"/>
    <w:rsid w:val="009420EB"/>
    <w:rsid w:val="00942A36"/>
    <w:rsid w:val="00943850"/>
    <w:rsid w:val="009468F6"/>
    <w:rsid w:val="00946BAE"/>
    <w:rsid w:val="00950517"/>
    <w:rsid w:val="009505DA"/>
    <w:rsid w:val="00952211"/>
    <w:rsid w:val="00975DD9"/>
    <w:rsid w:val="00976896"/>
    <w:rsid w:val="00977084"/>
    <w:rsid w:val="00977FAE"/>
    <w:rsid w:val="00982571"/>
    <w:rsid w:val="00985249"/>
    <w:rsid w:val="009853CD"/>
    <w:rsid w:val="00986138"/>
    <w:rsid w:val="00986989"/>
    <w:rsid w:val="00987037"/>
    <w:rsid w:val="00987EAD"/>
    <w:rsid w:val="00992878"/>
    <w:rsid w:val="00993BFA"/>
    <w:rsid w:val="00994D08"/>
    <w:rsid w:val="0099664D"/>
    <w:rsid w:val="0099766D"/>
    <w:rsid w:val="009A0371"/>
    <w:rsid w:val="009A07D2"/>
    <w:rsid w:val="009A1407"/>
    <w:rsid w:val="009A4118"/>
    <w:rsid w:val="009A5F39"/>
    <w:rsid w:val="009B1ED5"/>
    <w:rsid w:val="009B33F2"/>
    <w:rsid w:val="009C0E41"/>
    <w:rsid w:val="009C1542"/>
    <w:rsid w:val="009C367E"/>
    <w:rsid w:val="009C7A7A"/>
    <w:rsid w:val="009E045F"/>
    <w:rsid w:val="009E3930"/>
    <w:rsid w:val="009E3F3C"/>
    <w:rsid w:val="009E5AE8"/>
    <w:rsid w:val="009E613B"/>
    <w:rsid w:val="009E6F00"/>
    <w:rsid w:val="009E771E"/>
    <w:rsid w:val="009F1BA3"/>
    <w:rsid w:val="009F30DA"/>
    <w:rsid w:val="009F3CC6"/>
    <w:rsid w:val="009F5102"/>
    <w:rsid w:val="00A11C74"/>
    <w:rsid w:val="00A13E37"/>
    <w:rsid w:val="00A1413A"/>
    <w:rsid w:val="00A14704"/>
    <w:rsid w:val="00A1501B"/>
    <w:rsid w:val="00A20227"/>
    <w:rsid w:val="00A21D1C"/>
    <w:rsid w:val="00A22E87"/>
    <w:rsid w:val="00A2493E"/>
    <w:rsid w:val="00A26DAE"/>
    <w:rsid w:val="00A27F2A"/>
    <w:rsid w:val="00A3150C"/>
    <w:rsid w:val="00A357AC"/>
    <w:rsid w:val="00A35B90"/>
    <w:rsid w:val="00A37A7F"/>
    <w:rsid w:val="00A452D7"/>
    <w:rsid w:val="00A458EA"/>
    <w:rsid w:val="00A46F12"/>
    <w:rsid w:val="00A52918"/>
    <w:rsid w:val="00A52CEA"/>
    <w:rsid w:val="00A531F4"/>
    <w:rsid w:val="00A557BD"/>
    <w:rsid w:val="00A572FA"/>
    <w:rsid w:val="00A57889"/>
    <w:rsid w:val="00A61394"/>
    <w:rsid w:val="00A6200D"/>
    <w:rsid w:val="00A620C8"/>
    <w:rsid w:val="00A646C1"/>
    <w:rsid w:val="00A675B3"/>
    <w:rsid w:val="00A74DB8"/>
    <w:rsid w:val="00A7581F"/>
    <w:rsid w:val="00A82936"/>
    <w:rsid w:val="00A92393"/>
    <w:rsid w:val="00A95029"/>
    <w:rsid w:val="00AA5FA8"/>
    <w:rsid w:val="00AA6C67"/>
    <w:rsid w:val="00AB28EC"/>
    <w:rsid w:val="00AB6811"/>
    <w:rsid w:val="00AB6E1A"/>
    <w:rsid w:val="00AC3F5D"/>
    <w:rsid w:val="00AC5180"/>
    <w:rsid w:val="00AD333A"/>
    <w:rsid w:val="00AD3FC2"/>
    <w:rsid w:val="00AD6949"/>
    <w:rsid w:val="00AD7ED0"/>
    <w:rsid w:val="00AE1E92"/>
    <w:rsid w:val="00AE53AF"/>
    <w:rsid w:val="00AE6453"/>
    <w:rsid w:val="00AF78FE"/>
    <w:rsid w:val="00B027C8"/>
    <w:rsid w:val="00B077C8"/>
    <w:rsid w:val="00B1414E"/>
    <w:rsid w:val="00B17C93"/>
    <w:rsid w:val="00B17F4A"/>
    <w:rsid w:val="00B2076A"/>
    <w:rsid w:val="00B22F8E"/>
    <w:rsid w:val="00B2338A"/>
    <w:rsid w:val="00B253A7"/>
    <w:rsid w:val="00B25E5F"/>
    <w:rsid w:val="00B26640"/>
    <w:rsid w:val="00B32C11"/>
    <w:rsid w:val="00B330DD"/>
    <w:rsid w:val="00B37D39"/>
    <w:rsid w:val="00B42333"/>
    <w:rsid w:val="00B5161F"/>
    <w:rsid w:val="00B54B8E"/>
    <w:rsid w:val="00B55D15"/>
    <w:rsid w:val="00B66546"/>
    <w:rsid w:val="00B716B0"/>
    <w:rsid w:val="00B7212D"/>
    <w:rsid w:val="00B75C03"/>
    <w:rsid w:val="00B76F60"/>
    <w:rsid w:val="00B77F6B"/>
    <w:rsid w:val="00B8329B"/>
    <w:rsid w:val="00B85842"/>
    <w:rsid w:val="00B868D4"/>
    <w:rsid w:val="00BA2A7B"/>
    <w:rsid w:val="00BA4766"/>
    <w:rsid w:val="00BB202B"/>
    <w:rsid w:val="00BB5CFE"/>
    <w:rsid w:val="00BB7973"/>
    <w:rsid w:val="00BC1870"/>
    <w:rsid w:val="00BC2B8D"/>
    <w:rsid w:val="00BC4667"/>
    <w:rsid w:val="00BC63D4"/>
    <w:rsid w:val="00BC71DE"/>
    <w:rsid w:val="00BD1CEE"/>
    <w:rsid w:val="00BD38D4"/>
    <w:rsid w:val="00BD4AF4"/>
    <w:rsid w:val="00BE75FC"/>
    <w:rsid w:val="00BF281E"/>
    <w:rsid w:val="00C00E13"/>
    <w:rsid w:val="00C03C9A"/>
    <w:rsid w:val="00C045A0"/>
    <w:rsid w:val="00C0625A"/>
    <w:rsid w:val="00C127AB"/>
    <w:rsid w:val="00C13450"/>
    <w:rsid w:val="00C1589C"/>
    <w:rsid w:val="00C15D44"/>
    <w:rsid w:val="00C169F2"/>
    <w:rsid w:val="00C21505"/>
    <w:rsid w:val="00C23474"/>
    <w:rsid w:val="00C23B14"/>
    <w:rsid w:val="00C250C0"/>
    <w:rsid w:val="00C2560D"/>
    <w:rsid w:val="00C268A0"/>
    <w:rsid w:val="00C320F7"/>
    <w:rsid w:val="00C42668"/>
    <w:rsid w:val="00C436A2"/>
    <w:rsid w:val="00C446EE"/>
    <w:rsid w:val="00C53CB6"/>
    <w:rsid w:val="00C6062F"/>
    <w:rsid w:val="00C6159A"/>
    <w:rsid w:val="00C63422"/>
    <w:rsid w:val="00C67245"/>
    <w:rsid w:val="00C740AD"/>
    <w:rsid w:val="00C75F7F"/>
    <w:rsid w:val="00C76E56"/>
    <w:rsid w:val="00C80E05"/>
    <w:rsid w:val="00C85145"/>
    <w:rsid w:val="00C867C1"/>
    <w:rsid w:val="00C909D6"/>
    <w:rsid w:val="00C90EAC"/>
    <w:rsid w:val="00C9376D"/>
    <w:rsid w:val="00C97F18"/>
    <w:rsid w:val="00CA0F37"/>
    <w:rsid w:val="00CA1D38"/>
    <w:rsid w:val="00CA2C67"/>
    <w:rsid w:val="00CA5CDF"/>
    <w:rsid w:val="00CA5D20"/>
    <w:rsid w:val="00CB17AA"/>
    <w:rsid w:val="00CB4DD1"/>
    <w:rsid w:val="00CC463C"/>
    <w:rsid w:val="00CC6F2F"/>
    <w:rsid w:val="00CC7571"/>
    <w:rsid w:val="00CD16D3"/>
    <w:rsid w:val="00CD1759"/>
    <w:rsid w:val="00CD1DD6"/>
    <w:rsid w:val="00CD5639"/>
    <w:rsid w:val="00CD6DFD"/>
    <w:rsid w:val="00CE3A35"/>
    <w:rsid w:val="00CE56EF"/>
    <w:rsid w:val="00CE6E90"/>
    <w:rsid w:val="00CE78F5"/>
    <w:rsid w:val="00CF5C7B"/>
    <w:rsid w:val="00CF5FE3"/>
    <w:rsid w:val="00CF7279"/>
    <w:rsid w:val="00D00E2C"/>
    <w:rsid w:val="00D02189"/>
    <w:rsid w:val="00D02397"/>
    <w:rsid w:val="00D027CA"/>
    <w:rsid w:val="00D05D70"/>
    <w:rsid w:val="00D06E31"/>
    <w:rsid w:val="00D13F31"/>
    <w:rsid w:val="00D177FF"/>
    <w:rsid w:val="00D20E55"/>
    <w:rsid w:val="00D2172F"/>
    <w:rsid w:val="00D3113F"/>
    <w:rsid w:val="00D31F46"/>
    <w:rsid w:val="00D32862"/>
    <w:rsid w:val="00D41A4E"/>
    <w:rsid w:val="00D41FEB"/>
    <w:rsid w:val="00D42BC5"/>
    <w:rsid w:val="00D42BE3"/>
    <w:rsid w:val="00D43D2C"/>
    <w:rsid w:val="00D45C1E"/>
    <w:rsid w:val="00D523F2"/>
    <w:rsid w:val="00D55B3A"/>
    <w:rsid w:val="00D55F6C"/>
    <w:rsid w:val="00D56BA2"/>
    <w:rsid w:val="00D603C9"/>
    <w:rsid w:val="00D61BDA"/>
    <w:rsid w:val="00D626CB"/>
    <w:rsid w:val="00D63160"/>
    <w:rsid w:val="00D6394A"/>
    <w:rsid w:val="00D664F4"/>
    <w:rsid w:val="00D669D3"/>
    <w:rsid w:val="00D671FF"/>
    <w:rsid w:val="00D71B47"/>
    <w:rsid w:val="00D73CD4"/>
    <w:rsid w:val="00D77066"/>
    <w:rsid w:val="00D8232C"/>
    <w:rsid w:val="00D85331"/>
    <w:rsid w:val="00D86B36"/>
    <w:rsid w:val="00D9110B"/>
    <w:rsid w:val="00D932DD"/>
    <w:rsid w:val="00D95F2A"/>
    <w:rsid w:val="00DA2765"/>
    <w:rsid w:val="00DA3563"/>
    <w:rsid w:val="00DB064A"/>
    <w:rsid w:val="00DB0AE8"/>
    <w:rsid w:val="00DB0D6B"/>
    <w:rsid w:val="00DB2D73"/>
    <w:rsid w:val="00DB3957"/>
    <w:rsid w:val="00DD2B84"/>
    <w:rsid w:val="00DD2BC9"/>
    <w:rsid w:val="00DD2BD2"/>
    <w:rsid w:val="00DD7247"/>
    <w:rsid w:val="00DE0088"/>
    <w:rsid w:val="00DE4916"/>
    <w:rsid w:val="00DE6691"/>
    <w:rsid w:val="00DF6184"/>
    <w:rsid w:val="00DF757C"/>
    <w:rsid w:val="00E04D15"/>
    <w:rsid w:val="00E07E36"/>
    <w:rsid w:val="00E12D38"/>
    <w:rsid w:val="00E17158"/>
    <w:rsid w:val="00E21207"/>
    <w:rsid w:val="00E22DA7"/>
    <w:rsid w:val="00E2342C"/>
    <w:rsid w:val="00E23B3D"/>
    <w:rsid w:val="00E2738E"/>
    <w:rsid w:val="00E27E51"/>
    <w:rsid w:val="00E32699"/>
    <w:rsid w:val="00E402C9"/>
    <w:rsid w:val="00E42458"/>
    <w:rsid w:val="00E42CC2"/>
    <w:rsid w:val="00E45DF6"/>
    <w:rsid w:val="00E46723"/>
    <w:rsid w:val="00E47C97"/>
    <w:rsid w:val="00E611E3"/>
    <w:rsid w:val="00E61CE0"/>
    <w:rsid w:val="00E63D75"/>
    <w:rsid w:val="00E64D9A"/>
    <w:rsid w:val="00E65667"/>
    <w:rsid w:val="00E72981"/>
    <w:rsid w:val="00E72ECE"/>
    <w:rsid w:val="00E751A8"/>
    <w:rsid w:val="00E8336B"/>
    <w:rsid w:val="00E92BE2"/>
    <w:rsid w:val="00E93AF1"/>
    <w:rsid w:val="00E9441A"/>
    <w:rsid w:val="00E973C6"/>
    <w:rsid w:val="00EA1989"/>
    <w:rsid w:val="00EA1E3F"/>
    <w:rsid w:val="00EA3C00"/>
    <w:rsid w:val="00EA6BCA"/>
    <w:rsid w:val="00EA6E0B"/>
    <w:rsid w:val="00EB11EF"/>
    <w:rsid w:val="00EB2A44"/>
    <w:rsid w:val="00EB36D8"/>
    <w:rsid w:val="00EB7976"/>
    <w:rsid w:val="00EC7C70"/>
    <w:rsid w:val="00ED016B"/>
    <w:rsid w:val="00ED05C4"/>
    <w:rsid w:val="00ED06C7"/>
    <w:rsid w:val="00ED5B75"/>
    <w:rsid w:val="00EE0220"/>
    <w:rsid w:val="00EE12AB"/>
    <w:rsid w:val="00EE1A67"/>
    <w:rsid w:val="00EE71E2"/>
    <w:rsid w:val="00EF2E41"/>
    <w:rsid w:val="00F02246"/>
    <w:rsid w:val="00F0467A"/>
    <w:rsid w:val="00F14160"/>
    <w:rsid w:val="00F1571E"/>
    <w:rsid w:val="00F2074F"/>
    <w:rsid w:val="00F21139"/>
    <w:rsid w:val="00F23C1C"/>
    <w:rsid w:val="00F24132"/>
    <w:rsid w:val="00F244B4"/>
    <w:rsid w:val="00F2528A"/>
    <w:rsid w:val="00F329FD"/>
    <w:rsid w:val="00F336E8"/>
    <w:rsid w:val="00F352F2"/>
    <w:rsid w:val="00F37FA7"/>
    <w:rsid w:val="00F403B0"/>
    <w:rsid w:val="00F42A07"/>
    <w:rsid w:val="00F4486E"/>
    <w:rsid w:val="00F45FCD"/>
    <w:rsid w:val="00F47807"/>
    <w:rsid w:val="00F52018"/>
    <w:rsid w:val="00F53530"/>
    <w:rsid w:val="00F63BCE"/>
    <w:rsid w:val="00F64B89"/>
    <w:rsid w:val="00F67ADF"/>
    <w:rsid w:val="00F82AC0"/>
    <w:rsid w:val="00F8328C"/>
    <w:rsid w:val="00F850F4"/>
    <w:rsid w:val="00F93305"/>
    <w:rsid w:val="00F938BA"/>
    <w:rsid w:val="00F93B8A"/>
    <w:rsid w:val="00F97527"/>
    <w:rsid w:val="00FA00EA"/>
    <w:rsid w:val="00FA399B"/>
    <w:rsid w:val="00FA3F45"/>
    <w:rsid w:val="00FA4287"/>
    <w:rsid w:val="00FA47F1"/>
    <w:rsid w:val="00FA7824"/>
    <w:rsid w:val="00FB04A9"/>
    <w:rsid w:val="00FB3A6C"/>
    <w:rsid w:val="00FB3A9E"/>
    <w:rsid w:val="00FB6445"/>
    <w:rsid w:val="00FB67FD"/>
    <w:rsid w:val="00FC3B38"/>
    <w:rsid w:val="00FC5489"/>
    <w:rsid w:val="00FD24A4"/>
    <w:rsid w:val="00FD434B"/>
    <w:rsid w:val="00FD5D2E"/>
    <w:rsid w:val="00FE4E79"/>
    <w:rsid w:val="00FE5798"/>
    <w:rsid w:val="00FE79C8"/>
    <w:rsid w:val="00FF316D"/>
    <w:rsid w:val="00FF31BC"/>
    <w:rsid w:val="00FF3EB6"/>
    <w:rsid w:val="00FF52B6"/>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B9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4D2D"/>
    <w:rPr>
      <w:sz w:val="24"/>
      <w:szCs w:val="24"/>
    </w:rPr>
  </w:style>
  <w:style w:type="paragraph" w:styleId="berschrift6">
    <w:name w:val="heading 6"/>
    <w:basedOn w:val="Standard"/>
    <w:next w:val="Standard"/>
    <w:link w:val="berschrift6Zeichen"/>
    <w:qFormat/>
    <w:rsid w:val="00F14D2D"/>
    <w:pPr>
      <w:keepNext/>
      <w:autoSpaceDE w:val="0"/>
      <w:autoSpaceDN w:val="0"/>
      <w:ind w:right="2783"/>
      <w:outlineLvl w:val="5"/>
    </w:pPr>
    <w:rPr>
      <w:rFonts w:ascii="Helvetica" w:eastAsia="MS Mincho" w:hAnsi="Helvetica"/>
      <w:b/>
      <w:sz w:val="18"/>
      <w:szCs w:val="20"/>
    </w:rPr>
  </w:style>
  <w:style w:type="paragraph" w:styleId="berschrift8">
    <w:name w:val="heading 8"/>
    <w:basedOn w:val="Standard"/>
    <w:next w:val="Standard"/>
    <w:link w:val="berschrift8Zeichen"/>
    <w:uiPriority w:val="99"/>
    <w:qFormat/>
    <w:rsid w:val="00F14D2D"/>
    <w:pPr>
      <w:keepNext/>
      <w:autoSpaceDE w:val="0"/>
      <w:autoSpaceDN w:val="0"/>
      <w:spacing w:line="288" w:lineRule="auto"/>
      <w:ind w:right="85"/>
      <w:outlineLvl w:val="7"/>
    </w:pPr>
    <w:rPr>
      <w:rFonts w:ascii="Helvetica" w:eastAsia="MS Mincho" w:hAnsi="Helvetic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eichen">
    <w:name w:val="Überschrift 6 Zeichen"/>
    <w:link w:val="berschrift6"/>
    <w:locked/>
    <w:rsid w:val="00F14D2D"/>
    <w:rPr>
      <w:rFonts w:ascii="Helvetica" w:eastAsia="MS Mincho" w:hAnsi="Helvetica" w:cs="Times New Roman"/>
      <w:b/>
      <w:sz w:val="18"/>
    </w:rPr>
  </w:style>
  <w:style w:type="character" w:customStyle="1" w:styleId="berschrift8Zeichen">
    <w:name w:val="Überschrift 8 Zeichen"/>
    <w:link w:val="berschrift8"/>
    <w:uiPriority w:val="99"/>
    <w:locked/>
    <w:rsid w:val="00F14D2D"/>
    <w:rPr>
      <w:rFonts w:ascii="Helvetica" w:eastAsia="MS Mincho" w:hAnsi="Helvetica" w:cs="Times New Roman"/>
      <w:b/>
    </w:rPr>
  </w:style>
  <w:style w:type="paragraph" w:styleId="Sprechblasentext">
    <w:name w:val="Balloon Text"/>
    <w:basedOn w:val="Standard"/>
    <w:link w:val="SprechblasentextZeichen"/>
    <w:uiPriority w:val="99"/>
    <w:semiHidden/>
    <w:rsid w:val="00F14D2D"/>
    <w:rPr>
      <w:rFonts w:ascii="Lucida Grande" w:hAnsi="Lucida Grande"/>
      <w:sz w:val="18"/>
      <w:szCs w:val="18"/>
    </w:rPr>
  </w:style>
  <w:style w:type="character" w:customStyle="1" w:styleId="SprechblasentextZeichen">
    <w:name w:val="Sprechblasentext Zeichen"/>
    <w:link w:val="Sprechblasentext"/>
    <w:uiPriority w:val="99"/>
    <w:semiHidden/>
    <w:locked/>
    <w:rsid w:val="00F14D2D"/>
    <w:rPr>
      <w:rFonts w:ascii="Lucida Grande" w:hAnsi="Lucida Grande" w:cs="Times New Roman"/>
      <w:sz w:val="18"/>
      <w:szCs w:val="18"/>
    </w:rPr>
  </w:style>
  <w:style w:type="paragraph" w:styleId="Kopfzeile">
    <w:name w:val="header"/>
    <w:basedOn w:val="Standard"/>
    <w:link w:val="KopfzeileZeichen1"/>
    <w:rsid w:val="00F14D2D"/>
    <w:pPr>
      <w:tabs>
        <w:tab w:val="center" w:pos="4536"/>
        <w:tab w:val="right" w:pos="9072"/>
      </w:tabs>
      <w:autoSpaceDE w:val="0"/>
      <w:autoSpaceDN w:val="0"/>
      <w:spacing w:line="288" w:lineRule="auto"/>
    </w:pPr>
    <w:rPr>
      <w:rFonts w:ascii="Helvetica" w:eastAsia="MS Mincho" w:hAnsi="Helvetica"/>
      <w:sz w:val="22"/>
      <w:szCs w:val="20"/>
    </w:rPr>
  </w:style>
  <w:style w:type="character" w:customStyle="1" w:styleId="KopfzeileZeichen1">
    <w:name w:val="Kopfzeile Zeichen1"/>
    <w:link w:val="Kopfzeile"/>
    <w:locked/>
    <w:rsid w:val="00F14D2D"/>
    <w:rPr>
      <w:rFonts w:ascii="Helvetica" w:eastAsia="MS Mincho" w:hAnsi="Helvetica" w:cs="Times New Roman"/>
      <w:sz w:val="22"/>
    </w:rPr>
  </w:style>
  <w:style w:type="paragraph" w:styleId="Fuzeile">
    <w:name w:val="footer"/>
    <w:basedOn w:val="Standard"/>
    <w:link w:val="FuzeileZeichen"/>
    <w:uiPriority w:val="99"/>
    <w:rsid w:val="00F14D2D"/>
    <w:pPr>
      <w:tabs>
        <w:tab w:val="center" w:pos="4536"/>
        <w:tab w:val="right" w:pos="9072"/>
      </w:tabs>
    </w:pPr>
  </w:style>
  <w:style w:type="character" w:customStyle="1" w:styleId="FuzeileZeichen">
    <w:name w:val="Fußzeile Zeichen"/>
    <w:link w:val="Fuzeile"/>
    <w:uiPriority w:val="99"/>
    <w:locked/>
    <w:rsid w:val="00F14D2D"/>
    <w:rPr>
      <w:rFonts w:cs="Times New Roman"/>
      <w:sz w:val="24"/>
      <w:szCs w:val="24"/>
    </w:rPr>
  </w:style>
  <w:style w:type="character" w:styleId="Link">
    <w:name w:val="Hyperlink"/>
    <w:uiPriority w:val="99"/>
    <w:rsid w:val="00F14D2D"/>
    <w:rPr>
      <w:rFonts w:cs="Times New Roman"/>
      <w:color w:val="0000FF"/>
      <w:u w:val="single"/>
    </w:rPr>
  </w:style>
  <w:style w:type="character" w:styleId="Kommentarzeichen">
    <w:name w:val="annotation reference"/>
    <w:uiPriority w:val="99"/>
    <w:semiHidden/>
    <w:rsid w:val="00F14D2D"/>
    <w:rPr>
      <w:rFonts w:cs="Times New Roman"/>
      <w:sz w:val="16"/>
      <w:szCs w:val="16"/>
    </w:rPr>
  </w:style>
  <w:style w:type="paragraph" w:styleId="Kommentartext">
    <w:name w:val="annotation text"/>
    <w:basedOn w:val="Standard"/>
    <w:link w:val="KommentartextZeichen"/>
    <w:uiPriority w:val="99"/>
    <w:semiHidden/>
    <w:rsid w:val="00F14D2D"/>
    <w:rPr>
      <w:sz w:val="20"/>
      <w:szCs w:val="20"/>
    </w:rPr>
  </w:style>
  <w:style w:type="character" w:customStyle="1" w:styleId="KommentartextZeichen">
    <w:name w:val="Kommentartext Zeichen"/>
    <w:link w:val="Kommentartext"/>
    <w:uiPriority w:val="99"/>
    <w:semiHidden/>
    <w:rsid w:val="004C5E9A"/>
    <w:rPr>
      <w:sz w:val="20"/>
      <w:szCs w:val="20"/>
    </w:rPr>
  </w:style>
  <w:style w:type="paragraph" w:styleId="Kommentarthema">
    <w:name w:val="annotation subject"/>
    <w:basedOn w:val="Kommentartext"/>
    <w:next w:val="Kommentartext"/>
    <w:link w:val="KommentarthemaZeichen"/>
    <w:uiPriority w:val="99"/>
    <w:semiHidden/>
    <w:rsid w:val="00F14D2D"/>
    <w:rPr>
      <w:b/>
      <w:bCs/>
    </w:rPr>
  </w:style>
  <w:style w:type="character" w:customStyle="1" w:styleId="KommentarthemaZeichen">
    <w:name w:val="Kommentarthema Zeichen"/>
    <w:link w:val="Kommentarthema"/>
    <w:uiPriority w:val="99"/>
    <w:semiHidden/>
    <w:rsid w:val="004C5E9A"/>
    <w:rPr>
      <w:b/>
      <w:bCs/>
      <w:sz w:val="20"/>
      <w:szCs w:val="20"/>
    </w:rPr>
  </w:style>
  <w:style w:type="paragraph" w:styleId="Textkrpereinzug">
    <w:name w:val="Body Text Indent"/>
    <w:basedOn w:val="Standard"/>
    <w:link w:val="TextkrpereinzugZeichen"/>
    <w:rsid w:val="00244FD8"/>
    <w:pPr>
      <w:tabs>
        <w:tab w:val="left" w:pos="5040"/>
      </w:tabs>
      <w:autoSpaceDE w:val="0"/>
      <w:autoSpaceDN w:val="0"/>
      <w:spacing w:line="288" w:lineRule="auto"/>
    </w:pPr>
    <w:rPr>
      <w:rFonts w:ascii="Helvetica" w:eastAsia="MS Mincho" w:hAnsi="Helvetica"/>
      <w:sz w:val="20"/>
      <w:szCs w:val="20"/>
    </w:rPr>
  </w:style>
  <w:style w:type="character" w:customStyle="1" w:styleId="TextkrpereinzugZeichen">
    <w:name w:val="Textkörpereinzug Zeichen"/>
    <w:link w:val="Textkrpereinzug"/>
    <w:rsid w:val="00244FD8"/>
    <w:rPr>
      <w:rFonts w:ascii="Helvetica" w:eastAsia="MS Mincho" w:hAnsi="Helvetica"/>
    </w:rPr>
  </w:style>
  <w:style w:type="paragraph" w:styleId="StandardWeb">
    <w:name w:val="Normal (Web)"/>
    <w:basedOn w:val="Standard"/>
    <w:uiPriority w:val="99"/>
    <w:unhideWhenUsed/>
    <w:rsid w:val="00E611E3"/>
    <w:pPr>
      <w:spacing w:before="100" w:beforeAutospacing="1" w:after="100" w:afterAutospacing="1"/>
    </w:pPr>
  </w:style>
  <w:style w:type="character" w:styleId="Betont">
    <w:name w:val="Strong"/>
    <w:uiPriority w:val="22"/>
    <w:qFormat/>
    <w:locked/>
    <w:rsid w:val="00E611E3"/>
    <w:rPr>
      <w:b/>
      <w:bCs/>
    </w:rPr>
  </w:style>
  <w:style w:type="character" w:customStyle="1" w:styleId="berschrift6Zchn">
    <w:name w:val="Überschrift 6 Zchn"/>
    <w:rsid w:val="002A67F1"/>
    <w:rPr>
      <w:rFonts w:ascii="Helvetica" w:eastAsia="MS Mincho" w:hAnsi="Helvetica" w:cs="Times New Roman"/>
      <w:b/>
      <w:sz w:val="18"/>
      <w:szCs w:val="20"/>
      <w:lang w:eastAsia="de-DE"/>
    </w:rPr>
  </w:style>
  <w:style w:type="character" w:customStyle="1" w:styleId="berschrift8Zchn">
    <w:name w:val="Überschrift 8 Zchn"/>
    <w:uiPriority w:val="99"/>
    <w:rsid w:val="002A67F1"/>
    <w:rPr>
      <w:rFonts w:ascii="Helvetica" w:eastAsia="MS Mincho" w:hAnsi="Helvetica" w:cs="Times New Roman"/>
      <w:b/>
      <w:sz w:val="20"/>
      <w:szCs w:val="20"/>
      <w:lang w:eastAsia="de-DE"/>
    </w:rPr>
  </w:style>
  <w:style w:type="character" w:customStyle="1" w:styleId="KopfzeileZchn">
    <w:name w:val="Kopfzeile Zchn"/>
    <w:rsid w:val="002A67F1"/>
    <w:rPr>
      <w:rFonts w:ascii="Helvetica" w:eastAsia="MS Mincho" w:hAnsi="Helvetica" w:cs="Times New Roman"/>
      <w:szCs w:val="20"/>
      <w:lang w:eastAsia="de-DE"/>
    </w:rPr>
  </w:style>
  <w:style w:type="paragraph" w:styleId="Bearbeitung">
    <w:name w:val="Revision"/>
    <w:hidden/>
    <w:uiPriority w:val="99"/>
    <w:semiHidden/>
    <w:rsid w:val="00AE53AF"/>
    <w:rPr>
      <w:sz w:val="24"/>
      <w:szCs w:val="24"/>
    </w:rPr>
  </w:style>
  <w:style w:type="character" w:customStyle="1" w:styleId="KopfzeileZeichen">
    <w:name w:val="Kopfzeile Zeichen"/>
    <w:rsid w:val="00D8232C"/>
    <w:rPr>
      <w:rFonts w:ascii="Helvetica" w:eastAsia="MS Mincho" w:hAnsi="Helvetica"/>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4D2D"/>
    <w:rPr>
      <w:sz w:val="24"/>
      <w:szCs w:val="24"/>
    </w:rPr>
  </w:style>
  <w:style w:type="paragraph" w:styleId="berschrift6">
    <w:name w:val="heading 6"/>
    <w:basedOn w:val="Standard"/>
    <w:next w:val="Standard"/>
    <w:link w:val="berschrift6Zeichen"/>
    <w:qFormat/>
    <w:rsid w:val="00F14D2D"/>
    <w:pPr>
      <w:keepNext/>
      <w:autoSpaceDE w:val="0"/>
      <w:autoSpaceDN w:val="0"/>
      <w:ind w:right="2783"/>
      <w:outlineLvl w:val="5"/>
    </w:pPr>
    <w:rPr>
      <w:rFonts w:ascii="Helvetica" w:eastAsia="MS Mincho" w:hAnsi="Helvetica"/>
      <w:b/>
      <w:sz w:val="18"/>
      <w:szCs w:val="20"/>
    </w:rPr>
  </w:style>
  <w:style w:type="paragraph" w:styleId="berschrift8">
    <w:name w:val="heading 8"/>
    <w:basedOn w:val="Standard"/>
    <w:next w:val="Standard"/>
    <w:link w:val="berschrift8Zeichen"/>
    <w:uiPriority w:val="99"/>
    <w:qFormat/>
    <w:rsid w:val="00F14D2D"/>
    <w:pPr>
      <w:keepNext/>
      <w:autoSpaceDE w:val="0"/>
      <w:autoSpaceDN w:val="0"/>
      <w:spacing w:line="288" w:lineRule="auto"/>
      <w:ind w:right="85"/>
      <w:outlineLvl w:val="7"/>
    </w:pPr>
    <w:rPr>
      <w:rFonts w:ascii="Helvetica" w:eastAsia="MS Mincho" w:hAnsi="Helvetic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eichen">
    <w:name w:val="Überschrift 6 Zeichen"/>
    <w:link w:val="berschrift6"/>
    <w:locked/>
    <w:rsid w:val="00F14D2D"/>
    <w:rPr>
      <w:rFonts w:ascii="Helvetica" w:eastAsia="MS Mincho" w:hAnsi="Helvetica" w:cs="Times New Roman"/>
      <w:b/>
      <w:sz w:val="18"/>
    </w:rPr>
  </w:style>
  <w:style w:type="character" w:customStyle="1" w:styleId="berschrift8Zeichen">
    <w:name w:val="Überschrift 8 Zeichen"/>
    <w:link w:val="berschrift8"/>
    <w:uiPriority w:val="99"/>
    <w:locked/>
    <w:rsid w:val="00F14D2D"/>
    <w:rPr>
      <w:rFonts w:ascii="Helvetica" w:eastAsia="MS Mincho" w:hAnsi="Helvetica" w:cs="Times New Roman"/>
      <w:b/>
    </w:rPr>
  </w:style>
  <w:style w:type="paragraph" w:styleId="Sprechblasentext">
    <w:name w:val="Balloon Text"/>
    <w:basedOn w:val="Standard"/>
    <w:link w:val="SprechblasentextZeichen"/>
    <w:uiPriority w:val="99"/>
    <w:semiHidden/>
    <w:rsid w:val="00F14D2D"/>
    <w:rPr>
      <w:rFonts w:ascii="Lucida Grande" w:hAnsi="Lucida Grande"/>
      <w:sz w:val="18"/>
      <w:szCs w:val="18"/>
    </w:rPr>
  </w:style>
  <w:style w:type="character" w:customStyle="1" w:styleId="SprechblasentextZeichen">
    <w:name w:val="Sprechblasentext Zeichen"/>
    <w:link w:val="Sprechblasentext"/>
    <w:uiPriority w:val="99"/>
    <w:semiHidden/>
    <w:locked/>
    <w:rsid w:val="00F14D2D"/>
    <w:rPr>
      <w:rFonts w:ascii="Lucida Grande" w:hAnsi="Lucida Grande" w:cs="Times New Roman"/>
      <w:sz w:val="18"/>
      <w:szCs w:val="18"/>
    </w:rPr>
  </w:style>
  <w:style w:type="paragraph" w:styleId="Kopfzeile">
    <w:name w:val="header"/>
    <w:basedOn w:val="Standard"/>
    <w:link w:val="KopfzeileZeichen1"/>
    <w:rsid w:val="00F14D2D"/>
    <w:pPr>
      <w:tabs>
        <w:tab w:val="center" w:pos="4536"/>
        <w:tab w:val="right" w:pos="9072"/>
      </w:tabs>
      <w:autoSpaceDE w:val="0"/>
      <w:autoSpaceDN w:val="0"/>
      <w:spacing w:line="288" w:lineRule="auto"/>
    </w:pPr>
    <w:rPr>
      <w:rFonts w:ascii="Helvetica" w:eastAsia="MS Mincho" w:hAnsi="Helvetica"/>
      <w:sz w:val="22"/>
      <w:szCs w:val="20"/>
    </w:rPr>
  </w:style>
  <w:style w:type="character" w:customStyle="1" w:styleId="KopfzeileZeichen1">
    <w:name w:val="Kopfzeile Zeichen1"/>
    <w:link w:val="Kopfzeile"/>
    <w:locked/>
    <w:rsid w:val="00F14D2D"/>
    <w:rPr>
      <w:rFonts w:ascii="Helvetica" w:eastAsia="MS Mincho" w:hAnsi="Helvetica" w:cs="Times New Roman"/>
      <w:sz w:val="22"/>
    </w:rPr>
  </w:style>
  <w:style w:type="paragraph" w:styleId="Fuzeile">
    <w:name w:val="footer"/>
    <w:basedOn w:val="Standard"/>
    <w:link w:val="FuzeileZeichen"/>
    <w:uiPriority w:val="99"/>
    <w:rsid w:val="00F14D2D"/>
    <w:pPr>
      <w:tabs>
        <w:tab w:val="center" w:pos="4536"/>
        <w:tab w:val="right" w:pos="9072"/>
      </w:tabs>
    </w:pPr>
  </w:style>
  <w:style w:type="character" w:customStyle="1" w:styleId="FuzeileZeichen">
    <w:name w:val="Fußzeile Zeichen"/>
    <w:link w:val="Fuzeile"/>
    <w:uiPriority w:val="99"/>
    <w:locked/>
    <w:rsid w:val="00F14D2D"/>
    <w:rPr>
      <w:rFonts w:cs="Times New Roman"/>
      <w:sz w:val="24"/>
      <w:szCs w:val="24"/>
    </w:rPr>
  </w:style>
  <w:style w:type="character" w:styleId="Link">
    <w:name w:val="Hyperlink"/>
    <w:uiPriority w:val="99"/>
    <w:rsid w:val="00F14D2D"/>
    <w:rPr>
      <w:rFonts w:cs="Times New Roman"/>
      <w:color w:val="0000FF"/>
      <w:u w:val="single"/>
    </w:rPr>
  </w:style>
  <w:style w:type="character" w:styleId="Kommentarzeichen">
    <w:name w:val="annotation reference"/>
    <w:uiPriority w:val="99"/>
    <w:semiHidden/>
    <w:rsid w:val="00F14D2D"/>
    <w:rPr>
      <w:rFonts w:cs="Times New Roman"/>
      <w:sz w:val="16"/>
      <w:szCs w:val="16"/>
    </w:rPr>
  </w:style>
  <w:style w:type="paragraph" w:styleId="Kommentartext">
    <w:name w:val="annotation text"/>
    <w:basedOn w:val="Standard"/>
    <w:link w:val="KommentartextZeichen"/>
    <w:uiPriority w:val="99"/>
    <w:semiHidden/>
    <w:rsid w:val="00F14D2D"/>
    <w:rPr>
      <w:sz w:val="20"/>
      <w:szCs w:val="20"/>
    </w:rPr>
  </w:style>
  <w:style w:type="character" w:customStyle="1" w:styleId="KommentartextZeichen">
    <w:name w:val="Kommentartext Zeichen"/>
    <w:link w:val="Kommentartext"/>
    <w:uiPriority w:val="99"/>
    <w:semiHidden/>
    <w:rsid w:val="004C5E9A"/>
    <w:rPr>
      <w:sz w:val="20"/>
      <w:szCs w:val="20"/>
    </w:rPr>
  </w:style>
  <w:style w:type="paragraph" w:styleId="Kommentarthema">
    <w:name w:val="annotation subject"/>
    <w:basedOn w:val="Kommentartext"/>
    <w:next w:val="Kommentartext"/>
    <w:link w:val="KommentarthemaZeichen"/>
    <w:uiPriority w:val="99"/>
    <w:semiHidden/>
    <w:rsid w:val="00F14D2D"/>
    <w:rPr>
      <w:b/>
      <w:bCs/>
    </w:rPr>
  </w:style>
  <w:style w:type="character" w:customStyle="1" w:styleId="KommentarthemaZeichen">
    <w:name w:val="Kommentarthema Zeichen"/>
    <w:link w:val="Kommentarthema"/>
    <w:uiPriority w:val="99"/>
    <w:semiHidden/>
    <w:rsid w:val="004C5E9A"/>
    <w:rPr>
      <w:b/>
      <w:bCs/>
      <w:sz w:val="20"/>
      <w:szCs w:val="20"/>
    </w:rPr>
  </w:style>
  <w:style w:type="paragraph" w:styleId="Textkrpereinzug">
    <w:name w:val="Body Text Indent"/>
    <w:basedOn w:val="Standard"/>
    <w:link w:val="TextkrpereinzugZeichen"/>
    <w:rsid w:val="00244FD8"/>
    <w:pPr>
      <w:tabs>
        <w:tab w:val="left" w:pos="5040"/>
      </w:tabs>
      <w:autoSpaceDE w:val="0"/>
      <w:autoSpaceDN w:val="0"/>
      <w:spacing w:line="288" w:lineRule="auto"/>
    </w:pPr>
    <w:rPr>
      <w:rFonts w:ascii="Helvetica" w:eastAsia="MS Mincho" w:hAnsi="Helvetica"/>
      <w:sz w:val="20"/>
      <w:szCs w:val="20"/>
    </w:rPr>
  </w:style>
  <w:style w:type="character" w:customStyle="1" w:styleId="TextkrpereinzugZeichen">
    <w:name w:val="Textkörpereinzug Zeichen"/>
    <w:link w:val="Textkrpereinzug"/>
    <w:rsid w:val="00244FD8"/>
    <w:rPr>
      <w:rFonts w:ascii="Helvetica" w:eastAsia="MS Mincho" w:hAnsi="Helvetica"/>
    </w:rPr>
  </w:style>
  <w:style w:type="paragraph" w:styleId="StandardWeb">
    <w:name w:val="Normal (Web)"/>
    <w:basedOn w:val="Standard"/>
    <w:uiPriority w:val="99"/>
    <w:unhideWhenUsed/>
    <w:rsid w:val="00E611E3"/>
    <w:pPr>
      <w:spacing w:before="100" w:beforeAutospacing="1" w:after="100" w:afterAutospacing="1"/>
    </w:pPr>
  </w:style>
  <w:style w:type="character" w:styleId="Betont">
    <w:name w:val="Strong"/>
    <w:uiPriority w:val="22"/>
    <w:qFormat/>
    <w:locked/>
    <w:rsid w:val="00E611E3"/>
    <w:rPr>
      <w:b/>
      <w:bCs/>
    </w:rPr>
  </w:style>
  <w:style w:type="character" w:customStyle="1" w:styleId="berschrift6Zchn">
    <w:name w:val="Überschrift 6 Zchn"/>
    <w:rsid w:val="002A67F1"/>
    <w:rPr>
      <w:rFonts w:ascii="Helvetica" w:eastAsia="MS Mincho" w:hAnsi="Helvetica" w:cs="Times New Roman"/>
      <w:b/>
      <w:sz w:val="18"/>
      <w:szCs w:val="20"/>
      <w:lang w:eastAsia="de-DE"/>
    </w:rPr>
  </w:style>
  <w:style w:type="character" w:customStyle="1" w:styleId="berschrift8Zchn">
    <w:name w:val="Überschrift 8 Zchn"/>
    <w:uiPriority w:val="99"/>
    <w:rsid w:val="002A67F1"/>
    <w:rPr>
      <w:rFonts w:ascii="Helvetica" w:eastAsia="MS Mincho" w:hAnsi="Helvetica" w:cs="Times New Roman"/>
      <w:b/>
      <w:sz w:val="20"/>
      <w:szCs w:val="20"/>
      <w:lang w:eastAsia="de-DE"/>
    </w:rPr>
  </w:style>
  <w:style w:type="character" w:customStyle="1" w:styleId="KopfzeileZchn">
    <w:name w:val="Kopfzeile Zchn"/>
    <w:rsid w:val="002A67F1"/>
    <w:rPr>
      <w:rFonts w:ascii="Helvetica" w:eastAsia="MS Mincho" w:hAnsi="Helvetica" w:cs="Times New Roman"/>
      <w:szCs w:val="20"/>
      <w:lang w:eastAsia="de-DE"/>
    </w:rPr>
  </w:style>
  <w:style w:type="paragraph" w:styleId="Bearbeitung">
    <w:name w:val="Revision"/>
    <w:hidden/>
    <w:uiPriority w:val="99"/>
    <w:semiHidden/>
    <w:rsid w:val="00AE53AF"/>
    <w:rPr>
      <w:sz w:val="24"/>
      <w:szCs w:val="24"/>
    </w:rPr>
  </w:style>
  <w:style w:type="character" w:customStyle="1" w:styleId="KopfzeileZeichen">
    <w:name w:val="Kopfzeile Zeichen"/>
    <w:rsid w:val="00D8232C"/>
    <w:rPr>
      <w:rFonts w:ascii="Helvetica" w:eastAsia="MS Mincho"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mailto:info.de@nilfisk.com" TargetMode="External"/><Relationship Id="rId14" Type="http://schemas.openxmlformats.org/officeDocument/2006/relationships/hyperlink" Target="http://www.nilfisk.de" TargetMode="External"/><Relationship Id="rId15" Type="http://schemas.openxmlformats.org/officeDocument/2006/relationships/hyperlink" Target="http://www.press-n-relations.de"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F0D67-3EA8-3F4D-9A0D-43B623C4D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930</Words>
  <Characters>5862</Characters>
  <Application>Microsoft Macintosh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Einfach saubere Umgebungsluft, ohne störende Gerüche</vt:lpstr>
    </vt:vector>
  </TitlesOfParts>
  <Company>Nilfisk-Advance AG</Company>
  <LinksUpToDate>false</LinksUpToDate>
  <CharactersWithSpaces>6779</CharactersWithSpaces>
  <SharedDoc>false</SharedDoc>
  <HLinks>
    <vt:vector size="48" baseType="variant">
      <vt:variant>
        <vt:i4>3211289</vt:i4>
      </vt:variant>
      <vt:variant>
        <vt:i4>6</vt:i4>
      </vt:variant>
      <vt:variant>
        <vt:i4>0</vt:i4>
      </vt:variant>
      <vt:variant>
        <vt:i4>5</vt:i4>
      </vt:variant>
      <vt:variant>
        <vt:lpwstr>http://www.press-n-relations.de</vt:lpwstr>
      </vt:variant>
      <vt:variant>
        <vt:lpwstr/>
      </vt:variant>
      <vt:variant>
        <vt:i4>5177447</vt:i4>
      </vt:variant>
      <vt:variant>
        <vt:i4>3</vt:i4>
      </vt:variant>
      <vt:variant>
        <vt:i4>0</vt:i4>
      </vt:variant>
      <vt:variant>
        <vt:i4>5</vt:i4>
      </vt:variant>
      <vt:variant>
        <vt:lpwstr>http://www.nilfisk.de</vt:lpwstr>
      </vt:variant>
      <vt:variant>
        <vt:lpwstr/>
      </vt:variant>
      <vt:variant>
        <vt:i4>2621522</vt:i4>
      </vt:variant>
      <vt:variant>
        <vt:i4>0</vt:i4>
      </vt:variant>
      <vt:variant>
        <vt:i4>0</vt:i4>
      </vt:variant>
      <vt:variant>
        <vt:i4>5</vt:i4>
      </vt:variant>
      <vt:variant>
        <vt:lpwstr>mailto:info.de@nilfisk.com</vt:lpwstr>
      </vt:variant>
      <vt:variant>
        <vt:lpwstr/>
      </vt:variant>
      <vt:variant>
        <vt:i4>1835128</vt:i4>
      </vt:variant>
      <vt:variant>
        <vt:i4>5560</vt:i4>
      </vt:variant>
      <vt:variant>
        <vt:i4>1025</vt:i4>
      </vt:variant>
      <vt:variant>
        <vt:i4>1</vt:i4>
      </vt:variant>
      <vt:variant>
        <vt:lpwstr>NIF-VL200 Serie-klein</vt:lpwstr>
      </vt:variant>
      <vt:variant>
        <vt:lpwstr/>
      </vt:variant>
      <vt:variant>
        <vt:i4>8126571</vt:i4>
      </vt:variant>
      <vt:variant>
        <vt:i4>5563</vt:i4>
      </vt:variant>
      <vt:variant>
        <vt:i4>1026</vt:i4>
      </vt:variant>
      <vt:variant>
        <vt:i4>1</vt:i4>
      </vt:variant>
      <vt:variant>
        <vt:lpwstr>NIF-VL200_Nassanwendung-klein</vt:lpwstr>
      </vt:variant>
      <vt:variant>
        <vt:lpwstr/>
      </vt:variant>
      <vt:variant>
        <vt:i4>7405665</vt:i4>
      </vt:variant>
      <vt:variant>
        <vt:i4>5566</vt:i4>
      </vt:variant>
      <vt:variant>
        <vt:i4>1027</vt:i4>
      </vt:variant>
      <vt:variant>
        <vt:i4>1</vt:i4>
      </vt:variant>
      <vt:variant>
        <vt:lpwstr>NIF-VL200_Transport-klein</vt:lpwstr>
      </vt:variant>
      <vt:variant>
        <vt:lpwstr/>
      </vt:variant>
      <vt:variant>
        <vt:i4>4390950</vt:i4>
      </vt:variant>
      <vt:variant>
        <vt:i4>5569</vt:i4>
      </vt:variant>
      <vt:variant>
        <vt:i4>1028</vt:i4>
      </vt:variant>
      <vt:variant>
        <vt:i4>1</vt:i4>
      </vt:variant>
      <vt:variant>
        <vt:lpwstr>NIF-VL200_Tierarztpraxis-klein</vt:lpwstr>
      </vt:variant>
      <vt:variant>
        <vt:lpwstr/>
      </vt:variant>
      <vt:variant>
        <vt:i4>7471134</vt:i4>
      </vt:variant>
      <vt:variant>
        <vt:i4>-1</vt:i4>
      </vt:variant>
      <vt:variant>
        <vt:i4>2049</vt:i4>
      </vt:variant>
      <vt:variant>
        <vt:i4>1</vt:i4>
      </vt:variant>
      <vt:variant>
        <vt:lpwstr>Nilfisk-klein Kopie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Einfach saubere Umgebungsluft, ohne störende Gerüche</dc:title>
  <dc:creator>Joerg Wolf</dc:creator>
  <cp:lastModifiedBy>Vanessa Klein</cp:lastModifiedBy>
  <cp:revision>3</cp:revision>
  <cp:lastPrinted>2017-07-05T09:26:00Z</cp:lastPrinted>
  <dcterms:created xsi:type="dcterms:W3CDTF">2017-07-11T07:35:00Z</dcterms:created>
  <dcterms:modified xsi:type="dcterms:W3CDTF">2017-07-12T09:17:00Z</dcterms:modified>
</cp:coreProperties>
</file>