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C82" w:rsidRPr="00D875E9" w:rsidRDefault="00214C82" w:rsidP="001746E5">
      <w:pPr>
        <w:spacing w:line="312" w:lineRule="auto"/>
        <w:jc w:val="both"/>
        <w:rPr>
          <w:rFonts w:ascii="Helvetica" w:hAnsi="Helvetica"/>
          <w:caps/>
        </w:rPr>
      </w:pPr>
      <w:r w:rsidRPr="00D875E9">
        <w:rPr>
          <w:rFonts w:ascii="Helvetica" w:hAnsi="Helvetica"/>
          <w:caps/>
        </w:rPr>
        <w:t>PresseINFORMATION</w:t>
      </w:r>
    </w:p>
    <w:p w:rsidR="00214C82" w:rsidRDefault="00214C82" w:rsidP="00214C82">
      <w:pPr>
        <w:spacing w:line="312" w:lineRule="auto"/>
        <w:rPr>
          <w:rFonts w:ascii="Helvetica" w:hAnsi="Helvetica"/>
          <w:sz w:val="20"/>
        </w:rPr>
      </w:pPr>
    </w:p>
    <w:p w:rsidR="00214C82" w:rsidRPr="009279EF" w:rsidRDefault="00214C82" w:rsidP="00214C82">
      <w:pPr>
        <w:spacing w:line="312" w:lineRule="auto"/>
        <w:rPr>
          <w:rFonts w:ascii="Helvetica" w:hAnsi="Helvetica"/>
          <w:sz w:val="20"/>
        </w:rPr>
      </w:pPr>
      <w:r w:rsidRPr="009279EF">
        <w:rPr>
          <w:rFonts w:ascii="Helvetica" w:hAnsi="Helvetica"/>
          <w:sz w:val="20"/>
        </w:rPr>
        <w:t xml:space="preserve">Ludwigsfelde, </w:t>
      </w:r>
      <w:r w:rsidR="009279EF" w:rsidRPr="009279EF">
        <w:rPr>
          <w:rFonts w:ascii="Helvetica" w:hAnsi="Helvetica"/>
          <w:sz w:val="20"/>
        </w:rPr>
        <w:t>1</w:t>
      </w:r>
      <w:r w:rsidR="001746E5">
        <w:rPr>
          <w:rFonts w:ascii="Helvetica" w:hAnsi="Helvetica"/>
          <w:sz w:val="20"/>
        </w:rPr>
        <w:t>6</w:t>
      </w:r>
      <w:r w:rsidRPr="009279EF">
        <w:rPr>
          <w:rFonts w:ascii="Helvetica" w:hAnsi="Helvetica"/>
          <w:sz w:val="20"/>
        </w:rPr>
        <w:t>. Januar 2017</w:t>
      </w:r>
    </w:p>
    <w:p w:rsidR="00214C82" w:rsidRPr="009279EF" w:rsidRDefault="00214C82" w:rsidP="00214C82">
      <w:pPr>
        <w:tabs>
          <w:tab w:val="left" w:pos="6946"/>
          <w:tab w:val="left" w:pos="7088"/>
          <w:tab w:val="left" w:pos="8222"/>
        </w:tabs>
        <w:spacing w:line="288" w:lineRule="auto"/>
        <w:ind w:right="284"/>
        <w:rPr>
          <w:rFonts w:ascii="Helvetica" w:hAnsi="Helvetica"/>
          <w:sz w:val="20"/>
        </w:rPr>
      </w:pPr>
    </w:p>
    <w:p w:rsidR="00214C82" w:rsidRPr="009279EF" w:rsidRDefault="00214C82" w:rsidP="00214C82">
      <w:pPr>
        <w:tabs>
          <w:tab w:val="left" w:pos="6946"/>
          <w:tab w:val="left" w:pos="7088"/>
          <w:tab w:val="left" w:pos="8505"/>
        </w:tabs>
        <w:spacing w:line="288" w:lineRule="auto"/>
        <w:ind w:right="-425"/>
        <w:rPr>
          <w:rFonts w:ascii="Helvetica" w:hAnsi="Helvetica"/>
          <w:b/>
        </w:rPr>
      </w:pPr>
      <w:r w:rsidRPr="009279EF">
        <w:rPr>
          <w:rFonts w:ascii="Helvetica" w:hAnsi="Helvetica"/>
          <w:b/>
        </w:rPr>
        <w:t>Sicher auf der „neuen Seidenstraße“: Transco ermöglicht GDP-konforme Pharmatransporte nach Eurasien – per Lkw oder Luftfracht</w:t>
      </w:r>
    </w:p>
    <w:p w:rsidR="00214C82" w:rsidRDefault="00214C82" w:rsidP="00214C82">
      <w:pPr>
        <w:tabs>
          <w:tab w:val="left" w:pos="8222"/>
        </w:tabs>
        <w:spacing w:line="220" w:lineRule="exact"/>
        <w:ind w:right="284"/>
        <w:rPr>
          <w:rFonts w:ascii="Helvetica" w:hAnsi="Helvetica"/>
          <w:sz w:val="20"/>
          <w:szCs w:val="22"/>
        </w:rPr>
      </w:pPr>
    </w:p>
    <w:p w:rsidR="00214C82" w:rsidRPr="001746E5" w:rsidRDefault="00214C82" w:rsidP="00214C82">
      <w:pPr>
        <w:tabs>
          <w:tab w:val="left" w:pos="8222"/>
        </w:tabs>
        <w:spacing w:line="280" w:lineRule="exact"/>
        <w:ind w:right="-283"/>
        <w:rPr>
          <w:rFonts w:ascii="Helvetica" w:hAnsi="Helvetica"/>
          <w:sz w:val="20"/>
          <w:szCs w:val="22"/>
        </w:rPr>
      </w:pPr>
      <w:r>
        <w:rPr>
          <w:rFonts w:ascii="Helvetica" w:hAnsi="Helvetica"/>
          <w:sz w:val="20"/>
          <w:szCs w:val="22"/>
        </w:rPr>
        <w:t>High-Security-</w:t>
      </w:r>
      <w:r w:rsidRPr="001746E5">
        <w:rPr>
          <w:rFonts w:ascii="Helvetica" w:hAnsi="Helvetica"/>
          <w:sz w:val="20"/>
          <w:szCs w:val="22"/>
        </w:rPr>
        <w:t>T</w:t>
      </w:r>
      <w:r w:rsidR="009279EF" w:rsidRPr="001746E5">
        <w:rPr>
          <w:rFonts w:ascii="Helvetica" w:hAnsi="Helvetica"/>
          <w:sz w:val="20"/>
          <w:szCs w:val="22"/>
        </w:rPr>
        <w:t>echnik</w:t>
      </w:r>
      <w:r w:rsidRPr="001746E5">
        <w:rPr>
          <w:rFonts w:ascii="Helvetica" w:hAnsi="Helvetica"/>
          <w:sz w:val="20"/>
          <w:szCs w:val="22"/>
        </w:rPr>
        <w:t>, 24/7 Transportüberwachung</w:t>
      </w:r>
      <w:r w:rsidR="009279EF" w:rsidRPr="001746E5">
        <w:rPr>
          <w:rFonts w:ascii="Helvetica" w:hAnsi="Helvetica"/>
          <w:sz w:val="20"/>
          <w:szCs w:val="22"/>
        </w:rPr>
        <w:t>, Erfahrung</w:t>
      </w:r>
      <w:r w:rsidRPr="001746E5">
        <w:rPr>
          <w:rFonts w:ascii="Helvetica" w:hAnsi="Helvetica"/>
          <w:sz w:val="20"/>
          <w:szCs w:val="22"/>
        </w:rPr>
        <w:t xml:space="preserve"> und verlässliche lokale Partner:</w:t>
      </w:r>
    </w:p>
    <w:p w:rsidR="00214C82" w:rsidRPr="001746E5" w:rsidRDefault="00214C82" w:rsidP="00214C82">
      <w:pPr>
        <w:tabs>
          <w:tab w:val="left" w:pos="8222"/>
        </w:tabs>
        <w:spacing w:line="280" w:lineRule="exact"/>
        <w:ind w:right="-283"/>
        <w:rPr>
          <w:rFonts w:ascii="Helvetica" w:hAnsi="Helvetica"/>
          <w:sz w:val="20"/>
          <w:szCs w:val="22"/>
        </w:rPr>
      </w:pPr>
      <w:r w:rsidRPr="001746E5">
        <w:rPr>
          <w:rFonts w:ascii="Helvetica" w:hAnsi="Helvetica"/>
          <w:sz w:val="20"/>
          <w:szCs w:val="22"/>
        </w:rPr>
        <w:t xml:space="preserve">GDP-konforme Transporte auch in schwer zugängliche Gebiete außerhalb Europas realisierbar </w:t>
      </w:r>
    </w:p>
    <w:p w:rsidR="00214C82" w:rsidRPr="001746E5" w:rsidRDefault="00214C82" w:rsidP="00214C82">
      <w:pPr>
        <w:spacing w:line="288" w:lineRule="auto"/>
        <w:ind w:right="-424"/>
        <w:rPr>
          <w:rFonts w:ascii="Helvetica" w:hAnsi="Helvetica"/>
          <w:b/>
          <w:sz w:val="20"/>
        </w:rPr>
      </w:pPr>
    </w:p>
    <w:p w:rsidR="00214C82" w:rsidRPr="009279EF" w:rsidRDefault="00214C82" w:rsidP="00214C82">
      <w:pPr>
        <w:spacing w:line="288" w:lineRule="auto"/>
        <w:ind w:right="-283"/>
        <w:rPr>
          <w:rFonts w:ascii="Helvetica" w:hAnsi="Helvetica"/>
          <w:b/>
          <w:sz w:val="20"/>
        </w:rPr>
      </w:pPr>
      <w:r w:rsidRPr="001746E5">
        <w:rPr>
          <w:rFonts w:ascii="Helvetica" w:hAnsi="Helvetica"/>
          <w:b/>
          <w:sz w:val="20"/>
        </w:rPr>
        <w:t xml:space="preserve">Pharmazeutika sicher und GDP-konform </w:t>
      </w:r>
      <w:r w:rsidR="009279EF" w:rsidRPr="001746E5">
        <w:rPr>
          <w:rFonts w:ascii="Helvetica" w:hAnsi="Helvetica"/>
          <w:b/>
          <w:sz w:val="20"/>
        </w:rPr>
        <w:t>z.B.</w:t>
      </w:r>
      <w:r w:rsidR="009279EF">
        <w:rPr>
          <w:rFonts w:ascii="Helvetica" w:hAnsi="Helvetica"/>
          <w:b/>
          <w:sz w:val="20"/>
        </w:rPr>
        <w:t xml:space="preserve"> </w:t>
      </w:r>
      <w:r>
        <w:rPr>
          <w:rFonts w:ascii="Helvetica" w:hAnsi="Helvetica"/>
          <w:b/>
          <w:sz w:val="20"/>
        </w:rPr>
        <w:t xml:space="preserve">nach Kasachstan befördern – ist das überhaupt möglich? Diese Frage ist für die international agierende Pharmabranche durchaus von Interesse. Denn die Märkte in Eurasien bieten Wachstums-Potenziale. Und mit dem Ausbau der „neuen Seidenstraße“ etablieren sich temperaturüberwachte Lkw-Transporte in die Region zunehmend </w:t>
      </w:r>
      <w:r w:rsidRPr="009279EF">
        <w:rPr>
          <w:rFonts w:ascii="Helvetica" w:hAnsi="Helvetica"/>
          <w:b/>
          <w:sz w:val="20"/>
        </w:rPr>
        <w:t xml:space="preserve">als Option zum Flugverkehr. Der Pharmalogistik-Spezialist Transco Berlin Brandenburg beantwortet die eingangs gestellte Frage mit einem klaren „ja!“, wenn bestimmte Voraussetzungen gegeben sind. „Wir bedienen die Relation Deutschland-Eurasien seit über 20 Jahren. In diesem Zeitraum haben wir ein leistungsfähiges Netzwerk aus lokalen Partnern für Zollfragen, Technik und Logistik aufgebaut“, erläutert Transco-Geschäftsführer Thomas Schleife. Transco organisiert durchgehende Lkw-Straßentransporte und bietet im Hauptlauf alternativ Luftfracht-Transporte an. Letztere werden seit Herbst 2016 über die neu gegründete Tochtergesellschaft Transco Air GmbH abgewickelt. „Zu diesem soliden organisatorischen Fundament und unserer Erfahrung kommen das passende technische Equipment sowie pharmakonforme Prozesse hinzu. Wir setzen Solofahrzeuge und bei Bedarf alarmgesicherte Hochsicherheits-Trailer ein, die rund um die Uhr per Telematik fernüberwacht werden. Zudem sind unsere Fahrzeuge gemäß GDP pharmaqualifiziert, unser Personal speziell geschult und unsere Logistik-Prozesse ebenfalls GDP-konform.“ Letzteres wurde vom TÜV Rheinland und dem EIPL European Institute for Pharma Logistics in Audits mehrfach bestätigt. „Somit können wir die Beförderung auch in logistisch anspruchsvolle Nicht-EU-Gebiete mit höchster Transportqualität gemäß EU-Pharmastandard abwickeln“, so Schleife. Der </w:t>
      </w:r>
      <w:r w:rsidR="009279EF" w:rsidRPr="001746E5">
        <w:rPr>
          <w:rFonts w:ascii="Helvetica" w:hAnsi="Helvetica"/>
          <w:b/>
          <w:sz w:val="20"/>
        </w:rPr>
        <w:t>Fuhrunternehmer und</w:t>
      </w:r>
      <w:r w:rsidR="009279EF" w:rsidRPr="009279EF">
        <w:rPr>
          <w:rFonts w:ascii="Helvetica" w:hAnsi="Helvetica"/>
          <w:b/>
          <w:color w:val="FF0000"/>
          <w:sz w:val="20"/>
        </w:rPr>
        <w:t xml:space="preserve"> </w:t>
      </w:r>
      <w:r w:rsidRPr="009279EF">
        <w:rPr>
          <w:rFonts w:ascii="Helvetica" w:hAnsi="Helvetica"/>
          <w:b/>
          <w:sz w:val="20"/>
        </w:rPr>
        <w:t>Spediteur Transco organisiert Fahrten unter anderem in die Türkei, in sämtliche GUS-Staaten, zum Beispiel Kasachstan und Usbekistan, sowie in die Mongolei. Auf diesen Relationen sind Straßentransporte im Vergleich zur Luftfracht im Hauptlauf mittlerweile wettbewerbsfähig. Je nach Priorität kann der Verlader bei Transco zwischen Land- oder Luftverkehr wählen.</w:t>
      </w:r>
    </w:p>
    <w:p w:rsidR="00214C82" w:rsidRDefault="00214C82" w:rsidP="00214C82">
      <w:pPr>
        <w:spacing w:line="288" w:lineRule="auto"/>
        <w:ind w:right="143"/>
        <w:rPr>
          <w:rFonts w:ascii="Helvetica" w:hAnsi="Helvetica"/>
          <w:b/>
          <w:sz w:val="20"/>
        </w:rPr>
      </w:pPr>
    </w:p>
    <w:p w:rsidR="00214C82" w:rsidRPr="00E95264" w:rsidRDefault="00214C82" w:rsidP="00214C82">
      <w:pPr>
        <w:spacing w:line="288" w:lineRule="auto"/>
        <w:ind w:right="-283"/>
        <w:rPr>
          <w:rFonts w:ascii="Helvetica" w:hAnsi="Helvetica"/>
          <w:sz w:val="20"/>
        </w:rPr>
      </w:pPr>
      <w:r w:rsidRPr="00707D56">
        <w:rPr>
          <w:rFonts w:ascii="Helvetica" w:hAnsi="Helvetica"/>
          <w:sz w:val="20"/>
        </w:rPr>
        <w:t xml:space="preserve">Für den Transport hochwertiger und temperatursensibler Pharmazeutika existieren innerhalb der EU hohe Standards – insbesondere seit der Novelle der EU-GDP-Guideline 2013. Eine große logistische Herausforderung ist dagegen die GDP-konforme Beförderung von Teilladungen oder kleinen, eiligen Sendungen in schwer zugängliche Gebiete außerhalb der EU. Hier kommen erfahrene Logistikdienstleister wie die </w:t>
      </w:r>
      <w:r>
        <w:rPr>
          <w:rFonts w:ascii="Helvetica" w:hAnsi="Helvetica"/>
          <w:sz w:val="20"/>
        </w:rPr>
        <w:t>Transco</w:t>
      </w:r>
      <w:r w:rsidRPr="00707D56">
        <w:rPr>
          <w:rFonts w:ascii="Helvetica" w:hAnsi="Helvetica"/>
          <w:sz w:val="20"/>
        </w:rPr>
        <w:t xml:space="preserve"> Berlin Brandenburg GmbH ins Spiel. </w:t>
      </w:r>
      <w:r>
        <w:rPr>
          <w:rFonts w:ascii="Helvetica" w:hAnsi="Helvetica"/>
          <w:sz w:val="20"/>
        </w:rPr>
        <w:t xml:space="preserve">Basis sind die jahrzehntelangen Erfahrungen auf diesen </w:t>
      </w:r>
      <w:r w:rsidRPr="00B801F5">
        <w:rPr>
          <w:rFonts w:ascii="Helvetica" w:hAnsi="Helvetica"/>
          <w:sz w:val="20"/>
        </w:rPr>
        <w:t>Relationen und eigenen Mitarbeitern aus der Region, die als Native Speaker die Sprache und Mentalität verstehen,</w:t>
      </w:r>
      <w:r>
        <w:rPr>
          <w:rFonts w:ascii="Helvetica" w:hAnsi="Helvetica"/>
          <w:sz w:val="20"/>
        </w:rPr>
        <w:t xml:space="preserve"> kombiniert mit einem starken Netzwerk. Dieses besteht aus lokalen Dienstleistern für die Verzollung, Zwischenlagerung, Transporte auf der „letzten Meile“ und wird ergänzt um Service-Dienstleister für behördliche Genehmigungen. Hinzu kommen die GDP-konformen Logistikprozesse, das geschulte und für die Pharma-Fracht sensibilisierte Personal und das GDP-konforme Equipment. „Mit den GDP-konformen </w:t>
      </w:r>
      <w:r w:rsidRPr="00E95264">
        <w:rPr>
          <w:rFonts w:ascii="Helvetica" w:hAnsi="Helvetica"/>
          <w:sz w:val="20"/>
        </w:rPr>
        <w:t xml:space="preserve">Fahrzeugen und </w:t>
      </w:r>
      <w:r>
        <w:rPr>
          <w:rFonts w:ascii="Helvetica" w:hAnsi="Helvetica"/>
          <w:sz w:val="20"/>
        </w:rPr>
        <w:t xml:space="preserve">den </w:t>
      </w:r>
      <w:r w:rsidRPr="00E95264">
        <w:rPr>
          <w:rFonts w:ascii="Helvetica" w:hAnsi="Helvetica"/>
          <w:sz w:val="20"/>
        </w:rPr>
        <w:t xml:space="preserve">GDP-auditierten Transportunternehmern gewährleisten wir zu jedem Zeitpunkt die </w:t>
      </w:r>
      <w:r>
        <w:rPr>
          <w:rFonts w:ascii="Helvetica" w:hAnsi="Helvetica"/>
          <w:sz w:val="20"/>
        </w:rPr>
        <w:t xml:space="preserve">Einhaltung der Solltemperaturen, der </w:t>
      </w:r>
      <w:r w:rsidRPr="00E95264">
        <w:rPr>
          <w:rFonts w:ascii="Helvetica" w:hAnsi="Helvetica"/>
          <w:sz w:val="20"/>
        </w:rPr>
        <w:t>Transporthygiene</w:t>
      </w:r>
      <w:r>
        <w:rPr>
          <w:rFonts w:ascii="Helvetica" w:hAnsi="Helvetica"/>
          <w:sz w:val="20"/>
        </w:rPr>
        <w:t xml:space="preserve"> und der </w:t>
      </w:r>
      <w:r w:rsidRPr="00853DD1">
        <w:rPr>
          <w:rFonts w:ascii="Helvetica" w:hAnsi="Helvetica"/>
          <w:sz w:val="20"/>
        </w:rPr>
        <w:t>Sicherheit des Transportes auf</w:t>
      </w:r>
      <w:r w:rsidRPr="00E95264">
        <w:rPr>
          <w:rFonts w:ascii="Helvetica" w:hAnsi="Helvetica"/>
          <w:sz w:val="20"/>
        </w:rPr>
        <w:t xml:space="preserve"> der Strecke“, betont Thomas Schleife, Geschäftsführer der </w:t>
      </w:r>
      <w:r>
        <w:rPr>
          <w:rFonts w:ascii="Helvetica" w:hAnsi="Helvetica"/>
          <w:sz w:val="20"/>
        </w:rPr>
        <w:t>Transco</w:t>
      </w:r>
      <w:r w:rsidRPr="00E95264">
        <w:rPr>
          <w:rFonts w:ascii="Helvetica" w:hAnsi="Helvetica"/>
          <w:sz w:val="20"/>
        </w:rPr>
        <w:t xml:space="preserve"> Berlin Brandenburg GmbH. „Zudem unterstützen wir unsere Kunden mit unserem mehrsprachigen, erfahrenen Team bei den teils komp</w:t>
      </w:r>
      <w:r>
        <w:rPr>
          <w:rFonts w:ascii="Helvetica" w:hAnsi="Helvetica"/>
          <w:sz w:val="20"/>
        </w:rPr>
        <w:t>l</w:t>
      </w:r>
      <w:r w:rsidRPr="00E95264">
        <w:rPr>
          <w:rFonts w:ascii="Helvetica" w:hAnsi="Helvetica"/>
          <w:sz w:val="20"/>
        </w:rPr>
        <w:t>izierten Zollf</w:t>
      </w:r>
      <w:r>
        <w:rPr>
          <w:rFonts w:ascii="Helvetica" w:hAnsi="Helvetica"/>
          <w:sz w:val="20"/>
        </w:rPr>
        <w:t>ragen</w:t>
      </w:r>
      <w:r w:rsidRPr="00E95264">
        <w:rPr>
          <w:rFonts w:ascii="Helvetica" w:hAnsi="Helvetica"/>
          <w:sz w:val="20"/>
        </w:rPr>
        <w:t xml:space="preserve">. Auch bei technischen Problemen helfen wir mit unserem langjährig bewährten Partnernetzwerk entlang der Relationen.“ </w:t>
      </w:r>
      <w:r>
        <w:rPr>
          <w:rFonts w:ascii="Helvetica" w:hAnsi="Helvetica"/>
          <w:sz w:val="20"/>
        </w:rPr>
        <w:t>Transco</w:t>
      </w:r>
      <w:r w:rsidRPr="00E95264">
        <w:rPr>
          <w:rFonts w:ascii="Helvetica" w:hAnsi="Helvetica"/>
          <w:sz w:val="20"/>
        </w:rPr>
        <w:t xml:space="preserve"> bietet die Transporte in unterschiedlichen Fahrzeuggrößen mit einer Kapazität von fünf bis </w:t>
      </w:r>
      <w:r>
        <w:rPr>
          <w:rFonts w:ascii="Helvetica" w:hAnsi="Helvetica"/>
          <w:sz w:val="20"/>
        </w:rPr>
        <w:t xml:space="preserve">18 Europaletten an – </w:t>
      </w:r>
      <w:r w:rsidRPr="00853DD1">
        <w:rPr>
          <w:rFonts w:ascii="Helvetica" w:hAnsi="Helvetica"/>
          <w:sz w:val="20"/>
        </w:rPr>
        <w:t>inklusive Drei-Punkt-Kalibrierung,</w:t>
      </w:r>
      <w:r w:rsidRPr="00E95264">
        <w:rPr>
          <w:rFonts w:ascii="Helvetica" w:hAnsi="Helvetica"/>
          <w:sz w:val="20"/>
        </w:rPr>
        <w:t xml:space="preserve"> GPS-Temperaturmonitoring und GPS-Türverschluss-Kontrolle. </w:t>
      </w:r>
      <w:r>
        <w:rPr>
          <w:rFonts w:ascii="Helvetica" w:hAnsi="Helvetica"/>
          <w:sz w:val="20"/>
        </w:rPr>
        <w:t>Die Fahrzeuge verfügen</w:t>
      </w:r>
      <w:r w:rsidRPr="00E95264">
        <w:rPr>
          <w:rFonts w:ascii="Helvetica" w:hAnsi="Helvetica"/>
          <w:sz w:val="20"/>
        </w:rPr>
        <w:t xml:space="preserve"> dabei über alle erforderlichen Zertifikate gemäß ATP.</w:t>
      </w:r>
    </w:p>
    <w:p w:rsidR="00214C82" w:rsidRDefault="00214C82" w:rsidP="00214C82">
      <w:pPr>
        <w:spacing w:line="288" w:lineRule="auto"/>
        <w:ind w:right="-283"/>
        <w:rPr>
          <w:rFonts w:ascii="Helvetica" w:hAnsi="Helvetica"/>
          <w:b/>
          <w:sz w:val="20"/>
        </w:rPr>
      </w:pPr>
    </w:p>
    <w:p w:rsidR="00214C82" w:rsidRPr="009279EF" w:rsidRDefault="00214C82" w:rsidP="00214C82">
      <w:pPr>
        <w:spacing w:line="288" w:lineRule="auto"/>
        <w:ind w:right="-283"/>
        <w:rPr>
          <w:rFonts w:ascii="Helvetica" w:hAnsi="Helvetica"/>
          <w:sz w:val="20"/>
        </w:rPr>
      </w:pPr>
      <w:r w:rsidRPr="009279EF">
        <w:rPr>
          <w:rFonts w:ascii="Helvetica" w:hAnsi="Helvetica"/>
          <w:sz w:val="20"/>
        </w:rPr>
        <w:t>Straßentransporte nach Eurasien haben sich aufgrund von signifikanten Kosteneinsparungen mittlerweile etabliert und gelten als wettbewerbsfähige Alternative zur Luftfracht (mit den erforderlichen Lkw-Transporten im Vor- und Nachlauf plus Umladungen). Transco Berlin Brandenburg bietet sowohl reine Lkw-Straßentransporte als auch Luftfracht-Transporte mit dem Flugzeug im Hauptlauf an. Je nachdem, welche der Kriterien Menge, Entfernung, Geschwindigkeit und Kosten Priorität haben, kann der Kunde die für ihn passende Transportart wählen. Transco stellt Teilladungen und kleinere Sendungen – dort wo behördlich erlaubt – direkt beim Empfänger zu, mit Gestellung beim vorgeschriebenen Empfangszollamt.</w:t>
      </w:r>
    </w:p>
    <w:p w:rsidR="00214C82" w:rsidRPr="00C929BB" w:rsidRDefault="00214C82" w:rsidP="00214C82">
      <w:pPr>
        <w:spacing w:line="288" w:lineRule="auto"/>
        <w:ind w:right="143"/>
        <w:rPr>
          <w:rFonts w:ascii="Helvetica" w:hAnsi="Helvetica"/>
          <w:sz w:val="20"/>
        </w:rPr>
      </w:pPr>
    </w:p>
    <w:p w:rsidR="00214C82" w:rsidRDefault="00214C82" w:rsidP="00214C82">
      <w:pPr>
        <w:spacing w:line="288" w:lineRule="auto"/>
        <w:ind w:right="143"/>
        <w:rPr>
          <w:rFonts w:ascii="Helvetica" w:hAnsi="Helvetica"/>
          <w:sz w:val="20"/>
        </w:rPr>
      </w:pPr>
    </w:p>
    <w:p w:rsidR="00214C82" w:rsidRDefault="00214C82" w:rsidP="00214C82">
      <w:pPr>
        <w:spacing w:line="288" w:lineRule="auto"/>
        <w:rPr>
          <w:rFonts w:ascii="Helvetica" w:hAnsi="Helvetica"/>
          <w:b/>
          <w:sz w:val="20"/>
        </w:rPr>
      </w:pPr>
      <w:r w:rsidRPr="00B0340B">
        <w:rPr>
          <w:rFonts w:ascii="Helvetica" w:hAnsi="Helvetica"/>
          <w:b/>
          <w:sz w:val="20"/>
        </w:rPr>
        <w:t>Bildmaterial:</w:t>
      </w:r>
      <w:r>
        <w:rPr>
          <w:rFonts w:ascii="Helvetica" w:hAnsi="Helvetica"/>
          <w:b/>
          <w:sz w:val="20"/>
        </w:rPr>
        <w:t xml:space="preserve"> </w:t>
      </w:r>
    </w:p>
    <w:p w:rsidR="00214C82" w:rsidRDefault="009279EF" w:rsidP="00214C82">
      <w:pPr>
        <w:spacing w:line="288" w:lineRule="auto"/>
        <w:rPr>
          <w:rFonts w:ascii="Helvetica" w:hAnsi="Helvetica"/>
          <w:b/>
          <w:sz w:val="20"/>
        </w:rPr>
      </w:pPr>
      <w:r>
        <w:rPr>
          <w:noProof/>
          <w:lang w:eastAsia="de-DE"/>
        </w:rPr>
        <w:drawing>
          <wp:anchor distT="0" distB="0" distL="114300" distR="114300" simplePos="0" relativeHeight="251658752" behindDoc="1" locked="0" layoutInCell="1" allowOverlap="1">
            <wp:simplePos x="0" y="0"/>
            <wp:positionH relativeFrom="column">
              <wp:posOffset>3314700</wp:posOffset>
            </wp:positionH>
            <wp:positionV relativeFrom="paragraph">
              <wp:posOffset>97155</wp:posOffset>
            </wp:positionV>
            <wp:extent cx="3314700" cy="2209165"/>
            <wp:effectExtent l="0" t="0" r="0" b="635"/>
            <wp:wrapNone/>
            <wp:docPr id="18" name="Bild 18" descr="TRA-Asien-La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Asien-Laender"/>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314700" cy="2209165"/>
                    </a:xfrm>
                    <a:prstGeom prst="rect">
                      <a:avLst/>
                    </a:prstGeom>
                    <a:noFill/>
                    <a:ln>
                      <a:noFill/>
                    </a:ln>
                  </pic:spPr>
                </pic:pic>
              </a:graphicData>
            </a:graphic>
          </wp:anchor>
        </w:drawing>
      </w:r>
      <w:r>
        <w:rPr>
          <w:noProof/>
          <w:lang w:eastAsia="de-DE"/>
        </w:rPr>
        <w:drawing>
          <wp:anchor distT="0" distB="0" distL="114300" distR="114300" simplePos="0" relativeHeight="251656704" behindDoc="1" locked="0" layoutInCell="1" allowOverlap="1">
            <wp:simplePos x="0" y="0"/>
            <wp:positionH relativeFrom="column">
              <wp:posOffset>0</wp:posOffset>
            </wp:positionH>
            <wp:positionV relativeFrom="paragraph">
              <wp:posOffset>44450</wp:posOffset>
            </wp:positionV>
            <wp:extent cx="3314700" cy="2486025"/>
            <wp:effectExtent l="0" t="0" r="0" b="9525"/>
            <wp:wrapNone/>
            <wp:docPr id="9" name="Bild 9" descr="TRA-Grafik-Eurasien-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Grafik-Eurasien-fina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314700" cy="2486025"/>
                    </a:xfrm>
                    <a:prstGeom prst="rect">
                      <a:avLst/>
                    </a:prstGeom>
                    <a:noFill/>
                    <a:ln>
                      <a:noFill/>
                    </a:ln>
                  </pic:spPr>
                </pic:pic>
              </a:graphicData>
            </a:graphic>
          </wp:anchor>
        </w:drawing>
      </w:r>
    </w:p>
    <w:p w:rsidR="00214C82" w:rsidRDefault="00214C82" w:rsidP="00214C82">
      <w:pPr>
        <w:spacing w:line="288" w:lineRule="auto"/>
        <w:rPr>
          <w:rFonts w:ascii="Helvetica" w:hAnsi="Helvetica"/>
          <w:b/>
          <w:sz w:val="20"/>
        </w:rPr>
      </w:pPr>
    </w:p>
    <w:p w:rsidR="00214C82" w:rsidRPr="0054250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color w:val="FF0000"/>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Pr="00271676"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sz w:val="16"/>
          <w:szCs w:val="22"/>
        </w:rPr>
      </w:pPr>
      <w:r>
        <w:rPr>
          <w:rFonts w:ascii="Helvetica" w:eastAsia="Times New Roman" w:hAnsi="Helvetica"/>
          <w:sz w:val="16"/>
          <w:szCs w:val="22"/>
        </w:rPr>
        <w:t>Transco b</w:t>
      </w:r>
      <w:r w:rsidRPr="00271676">
        <w:rPr>
          <w:rFonts w:ascii="Helvetica" w:eastAsia="Times New Roman" w:hAnsi="Helvetica"/>
          <w:sz w:val="16"/>
          <w:szCs w:val="22"/>
        </w:rPr>
        <w:t>ietet GDP-konforme Pharmatransporte na</w:t>
      </w:r>
      <w:r>
        <w:rPr>
          <w:rFonts w:ascii="Helvetica" w:eastAsia="Times New Roman" w:hAnsi="Helvetica"/>
          <w:sz w:val="16"/>
          <w:szCs w:val="22"/>
        </w:rPr>
        <w:t>ch Eurasien an – die Karte zeig</w:t>
      </w:r>
      <w:r w:rsidRPr="00271676">
        <w:rPr>
          <w:rFonts w:ascii="Helvetica" w:eastAsia="Times New Roman" w:hAnsi="Helvetica"/>
          <w:sz w:val="16"/>
          <w:szCs w:val="22"/>
        </w:rPr>
        <w:t xml:space="preserve">t eine exemplarische Auswahl von Relationen (Quelle: </w:t>
      </w:r>
      <w:r>
        <w:rPr>
          <w:rFonts w:ascii="Helvetica" w:eastAsia="Times New Roman" w:hAnsi="Helvetica"/>
          <w:sz w:val="16"/>
          <w:szCs w:val="22"/>
        </w:rPr>
        <w:t>Transco</w:t>
      </w:r>
      <w:r w:rsidRPr="00271676">
        <w:rPr>
          <w:rFonts w:ascii="Helvetica" w:eastAsia="Times New Roman" w:hAnsi="Helvetica"/>
          <w:sz w:val="16"/>
          <w:szCs w:val="22"/>
        </w:rPr>
        <w:t xml:space="preserve"> Berlin Brandenburg GmbH)</w:t>
      </w:r>
      <w:r>
        <w:rPr>
          <w:rFonts w:ascii="Helvetica" w:eastAsia="Times New Roman" w:hAnsi="Helvetica"/>
          <w:sz w:val="16"/>
          <w:szCs w:val="22"/>
        </w:rPr>
        <w:t xml:space="preserve"> </w:t>
      </w:r>
      <w:r>
        <w:rPr>
          <w:rFonts w:ascii="Helvetica" w:eastAsia="Times New Roman" w:hAnsi="Helvetica"/>
          <w:sz w:val="16"/>
          <w:szCs w:val="22"/>
        </w:rPr>
        <w:tab/>
      </w: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9279EF" w:rsidRDefault="009279EF"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9279EF" w:rsidRDefault="009279EF"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9279EF" w:rsidRDefault="009279EF"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9279EF" w:rsidRDefault="009279EF"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9279EF"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r>
        <w:rPr>
          <w:rFonts w:ascii="Helvetica" w:eastAsia="Times New Roman" w:hAnsi="Helvetica"/>
          <w:b/>
          <w:i/>
          <w:noProof/>
          <w:sz w:val="16"/>
          <w:szCs w:val="22"/>
          <w:lang w:eastAsia="de-DE"/>
        </w:rPr>
        <w:drawing>
          <wp:anchor distT="0" distB="0" distL="114300" distR="114300" simplePos="0" relativeHeight="251657728" behindDoc="1" locked="0" layoutInCell="1" allowOverlap="1">
            <wp:simplePos x="0" y="0"/>
            <wp:positionH relativeFrom="column">
              <wp:posOffset>0</wp:posOffset>
            </wp:positionH>
            <wp:positionV relativeFrom="paragraph">
              <wp:posOffset>6985</wp:posOffset>
            </wp:positionV>
            <wp:extent cx="2857500" cy="1827530"/>
            <wp:effectExtent l="0" t="0" r="0" b="1270"/>
            <wp:wrapTight wrapText="bothSides">
              <wp:wrapPolygon edited="0">
                <wp:start x="0" y="0"/>
                <wp:lineTo x="0" y="21390"/>
                <wp:lineTo x="21456" y="21390"/>
                <wp:lineTo x="21456" y="0"/>
                <wp:lineTo x="0" y="0"/>
              </wp:wrapPolygon>
            </wp:wrapTight>
            <wp:docPr id="16" name="Bild 16" descr="IMG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7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1827530"/>
                    </a:xfrm>
                    <a:prstGeom prst="rect">
                      <a:avLst/>
                    </a:prstGeom>
                    <a:noFill/>
                    <a:ln>
                      <a:noFill/>
                    </a:ln>
                  </pic:spPr>
                </pic:pic>
              </a:graphicData>
            </a:graphic>
          </wp:anchor>
        </w:drawing>
      </w: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Pr="009279EF"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sz w:val="16"/>
          <w:szCs w:val="22"/>
        </w:rPr>
      </w:pPr>
      <w:bookmarkStart w:id="0" w:name="_GoBack"/>
      <w:bookmarkEnd w:id="0"/>
      <w:r w:rsidRPr="009279EF">
        <w:rPr>
          <w:rFonts w:ascii="Helvetica" w:eastAsia="Times New Roman" w:hAnsi="Helvetica"/>
          <w:sz w:val="16"/>
          <w:szCs w:val="22"/>
        </w:rPr>
        <w:t xml:space="preserve">Sattelzug mit High-Security-Pharmatrailer von Krone </w:t>
      </w:r>
    </w:p>
    <w:p w:rsidR="00214C82" w:rsidRPr="00442A7C"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sz w:val="16"/>
          <w:szCs w:val="22"/>
        </w:rPr>
      </w:pPr>
      <w:r>
        <w:rPr>
          <w:rFonts w:ascii="Helvetica" w:eastAsia="Times New Roman" w:hAnsi="Helvetica"/>
          <w:sz w:val="16"/>
          <w:szCs w:val="22"/>
        </w:rPr>
        <w:t xml:space="preserve">- </w:t>
      </w:r>
      <w:r w:rsidRPr="00442A7C">
        <w:rPr>
          <w:rFonts w:ascii="Helvetica" w:eastAsia="Times New Roman" w:hAnsi="Helvetica"/>
          <w:sz w:val="16"/>
          <w:szCs w:val="22"/>
        </w:rPr>
        <w:t>für die GDP-konforme Beförderung von Pharmazeutika nach Eurasien</w:t>
      </w: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p w:rsidR="00214C82" w:rsidRPr="00D875E9" w:rsidRDefault="00214C82" w:rsidP="00214C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Helvetica" w:eastAsia="Times New Roman" w:hAnsi="Helvetica"/>
          <w:b/>
          <w:i/>
          <w:sz w:val="16"/>
          <w:szCs w:val="22"/>
        </w:rPr>
      </w:pPr>
    </w:p>
    <w:tbl>
      <w:tblPr>
        <w:tblW w:w="9039" w:type="dxa"/>
        <w:tblLook w:val="0000"/>
      </w:tblPr>
      <w:tblGrid>
        <w:gridCol w:w="4503"/>
        <w:gridCol w:w="4536"/>
      </w:tblGrid>
      <w:tr w:rsidR="00214C82" w:rsidRPr="00D875E9">
        <w:tc>
          <w:tcPr>
            <w:tcW w:w="4503" w:type="dxa"/>
          </w:tcPr>
          <w:p w:rsidR="00214C82" w:rsidRPr="00E059A6" w:rsidRDefault="00214C82" w:rsidP="00214C82">
            <w:pPr>
              <w:spacing w:line="360" w:lineRule="auto"/>
              <w:rPr>
                <w:rFonts w:ascii="Helvetica" w:eastAsia="Times New Roman" w:hAnsi="Helvetica" w:cs="Helvetica"/>
                <w:b/>
                <w:sz w:val="16"/>
                <w:szCs w:val="24"/>
                <w:lang w:eastAsia="de-DE"/>
              </w:rPr>
            </w:pPr>
            <w:r w:rsidRPr="00853DD1">
              <w:rPr>
                <w:rFonts w:ascii="Helvetica" w:hAnsi="Helvetica"/>
                <w:b/>
                <w:sz w:val="16"/>
              </w:rPr>
              <w:t>Weitere Informationen:</w:t>
            </w:r>
            <w:r w:rsidRPr="00853DD1">
              <w:rPr>
                <w:rFonts w:ascii="Helvetica" w:hAnsi="Helvetica"/>
                <w:b/>
                <w:sz w:val="16"/>
              </w:rPr>
              <w:cr/>
              <w:t>T</w:t>
            </w:r>
            <w:r>
              <w:rPr>
                <w:rFonts w:ascii="Helvetica" w:hAnsi="Helvetica"/>
                <w:b/>
                <w:sz w:val="16"/>
              </w:rPr>
              <w:t>ransco</w:t>
            </w:r>
            <w:r w:rsidRPr="00853DD1">
              <w:rPr>
                <w:rFonts w:ascii="Helvetica" w:hAnsi="Helvetica"/>
                <w:b/>
                <w:sz w:val="16"/>
              </w:rPr>
              <w:t xml:space="preserve"> Berlin Brandenburg GmbH</w:t>
            </w:r>
          </w:p>
          <w:p w:rsidR="00214C82" w:rsidRPr="00E059A6" w:rsidRDefault="00214C82" w:rsidP="00214C82">
            <w:pPr>
              <w:widowControl w:val="0"/>
              <w:autoSpaceDE w:val="0"/>
              <w:autoSpaceDN w:val="0"/>
              <w:adjustRightInd w:val="0"/>
              <w:spacing w:line="360" w:lineRule="auto"/>
              <w:rPr>
                <w:rFonts w:ascii="Helvetica" w:eastAsia="Times New Roman" w:hAnsi="Helvetica" w:cs="Helvetica"/>
                <w:b/>
                <w:sz w:val="16"/>
                <w:szCs w:val="24"/>
                <w:lang w:eastAsia="de-DE"/>
              </w:rPr>
            </w:pPr>
            <w:r w:rsidRPr="00E059A6">
              <w:rPr>
                <w:rFonts w:ascii="Helvetica" w:eastAsia="Times New Roman" w:hAnsi="Helvetica" w:cs="Helvetica"/>
                <w:b/>
                <w:sz w:val="16"/>
                <w:szCs w:val="24"/>
                <w:lang w:eastAsia="de-DE"/>
              </w:rPr>
              <w:t>Thomas Schleife, Geschäftsführer</w:t>
            </w:r>
          </w:p>
          <w:p w:rsidR="00214C82" w:rsidRPr="00E059A6" w:rsidRDefault="00214C82" w:rsidP="00214C82">
            <w:pPr>
              <w:widowControl w:val="0"/>
              <w:autoSpaceDE w:val="0"/>
              <w:autoSpaceDN w:val="0"/>
              <w:adjustRightInd w:val="0"/>
              <w:spacing w:line="360" w:lineRule="auto"/>
              <w:rPr>
                <w:rFonts w:ascii="Helvetica" w:eastAsia="Times New Roman" w:hAnsi="Helvetica" w:cs="Helvetica"/>
                <w:sz w:val="16"/>
                <w:szCs w:val="24"/>
                <w:lang w:eastAsia="de-DE"/>
              </w:rPr>
            </w:pPr>
            <w:r w:rsidRPr="00E059A6">
              <w:rPr>
                <w:rFonts w:ascii="Helvetica" w:eastAsia="Times New Roman" w:hAnsi="Helvetica" w:cs="Helvetica"/>
                <w:sz w:val="16"/>
                <w:szCs w:val="24"/>
                <w:lang w:eastAsia="de-DE"/>
              </w:rPr>
              <w:t>Brandenburgische Straße 51/53 - 14974 Ludwigsfelde</w:t>
            </w:r>
          </w:p>
          <w:p w:rsidR="00214C82" w:rsidRPr="00E059A6" w:rsidRDefault="00214C82" w:rsidP="00214C82">
            <w:pPr>
              <w:widowControl w:val="0"/>
              <w:autoSpaceDE w:val="0"/>
              <w:autoSpaceDN w:val="0"/>
              <w:adjustRightInd w:val="0"/>
              <w:spacing w:line="360" w:lineRule="auto"/>
              <w:rPr>
                <w:rFonts w:ascii="Arial" w:eastAsia="Times New Roman" w:hAnsi="Arial" w:cs="Arial"/>
                <w:sz w:val="16"/>
                <w:szCs w:val="26"/>
                <w:lang w:eastAsia="de-DE"/>
              </w:rPr>
            </w:pPr>
            <w:r w:rsidRPr="00E059A6">
              <w:rPr>
                <w:rFonts w:ascii="Helvetica" w:eastAsia="Times New Roman" w:hAnsi="Helvetica" w:cs="Helvetica"/>
                <w:sz w:val="16"/>
                <w:szCs w:val="24"/>
                <w:lang w:eastAsia="de-DE"/>
              </w:rPr>
              <w:t xml:space="preserve">Telefon: </w:t>
            </w:r>
            <w:r w:rsidRPr="00E059A6">
              <w:rPr>
                <w:rFonts w:ascii="Arial" w:eastAsia="Times New Roman" w:hAnsi="Arial" w:cs="Arial"/>
                <w:sz w:val="16"/>
                <w:szCs w:val="26"/>
                <w:lang w:eastAsia="de-DE"/>
              </w:rPr>
              <w:t>+49 3378 - 519 30-15</w:t>
            </w:r>
          </w:p>
          <w:p w:rsidR="00214C82" w:rsidRPr="00E059A6" w:rsidRDefault="00214C82" w:rsidP="00214C82">
            <w:pPr>
              <w:widowControl w:val="0"/>
              <w:autoSpaceDE w:val="0"/>
              <w:autoSpaceDN w:val="0"/>
              <w:adjustRightInd w:val="0"/>
              <w:spacing w:line="360" w:lineRule="auto"/>
              <w:rPr>
                <w:rFonts w:ascii="Helvetica" w:eastAsia="Times New Roman" w:hAnsi="Helvetica" w:cs="Helvetica"/>
                <w:sz w:val="16"/>
                <w:szCs w:val="24"/>
                <w:lang w:eastAsia="de-DE"/>
              </w:rPr>
            </w:pPr>
            <w:r w:rsidRPr="00E059A6">
              <w:rPr>
                <w:rFonts w:ascii="Arial" w:eastAsia="Times New Roman" w:hAnsi="Arial" w:cs="Arial"/>
                <w:sz w:val="16"/>
                <w:szCs w:val="26"/>
                <w:lang w:eastAsia="de-DE"/>
              </w:rPr>
              <w:t>Telefax: +49 3378 - 519 30-19</w:t>
            </w:r>
          </w:p>
          <w:p w:rsidR="00214C82" w:rsidRDefault="008D52B8" w:rsidP="00214C82">
            <w:pPr>
              <w:widowControl w:val="0"/>
              <w:autoSpaceDE w:val="0"/>
              <w:autoSpaceDN w:val="0"/>
              <w:adjustRightInd w:val="0"/>
              <w:spacing w:line="360" w:lineRule="auto"/>
              <w:rPr>
                <w:rFonts w:ascii="Helvetica" w:eastAsia="Times New Roman" w:hAnsi="Helvetica" w:cs="Helvetica"/>
                <w:sz w:val="16"/>
                <w:szCs w:val="24"/>
                <w:lang w:eastAsia="de-DE"/>
              </w:rPr>
            </w:pPr>
            <w:hyperlink r:id="rId10" w:history="1">
              <w:r w:rsidR="00214C82" w:rsidRPr="00D942E2">
                <w:rPr>
                  <w:rStyle w:val="Link"/>
                  <w:rFonts w:ascii="Helvetica" w:eastAsia="Times New Roman" w:hAnsi="Helvetica" w:cs="Helvetica"/>
                  <w:sz w:val="16"/>
                  <w:szCs w:val="24"/>
                  <w:u w:color="074EE5"/>
                  <w:lang w:eastAsia="de-DE"/>
                </w:rPr>
                <w:t>Thomas.Schleife@de.transco.eu</w:t>
              </w:r>
            </w:hyperlink>
          </w:p>
          <w:p w:rsidR="00214C82" w:rsidRPr="004100DD" w:rsidRDefault="004100DD" w:rsidP="00214C82">
            <w:pPr>
              <w:widowControl w:val="0"/>
              <w:autoSpaceDE w:val="0"/>
              <w:autoSpaceDN w:val="0"/>
              <w:adjustRightInd w:val="0"/>
              <w:spacing w:line="360" w:lineRule="auto"/>
              <w:rPr>
                <w:rFonts w:ascii="Arial" w:hAnsi="Arial"/>
                <w:sz w:val="16"/>
              </w:rPr>
            </w:pPr>
            <w:r w:rsidRPr="00A67CB9">
              <w:rPr>
                <w:rFonts w:ascii="Arial" w:hAnsi="Arial"/>
                <w:sz w:val="16"/>
              </w:rPr>
              <w:t>www.transco-logistik-berlin.com</w:t>
            </w:r>
            <w:r w:rsidRPr="00AF6D43">
              <w:rPr>
                <w:rFonts w:ascii="Helvetica" w:eastAsia="Times New Roman" w:hAnsi="Helvetica" w:cs="Helvetica"/>
                <w:sz w:val="16"/>
                <w:szCs w:val="24"/>
                <w:u w:color="074EE5"/>
                <w:lang w:eastAsia="de-DE"/>
              </w:rPr>
              <w:t xml:space="preserve"> </w:t>
            </w:r>
          </w:p>
        </w:tc>
        <w:tc>
          <w:tcPr>
            <w:tcW w:w="4536" w:type="dxa"/>
          </w:tcPr>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b/>
                <w:bCs/>
                <w:sz w:val="16"/>
                <w:szCs w:val="18"/>
              </w:rPr>
            </w:pPr>
            <w:r w:rsidRPr="00E059A6">
              <w:rPr>
                <w:rFonts w:ascii="Helvetica" w:hAnsi="Helvetica" w:cs="Helvetica"/>
                <w:b/>
                <w:bCs/>
                <w:sz w:val="16"/>
                <w:szCs w:val="18"/>
              </w:rPr>
              <w:t>Pressearbeit:</w:t>
            </w:r>
          </w:p>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b/>
                <w:bCs/>
                <w:sz w:val="16"/>
                <w:szCs w:val="18"/>
              </w:rPr>
            </w:pPr>
            <w:r w:rsidRPr="00E059A6">
              <w:rPr>
                <w:rFonts w:ascii="Helvetica" w:hAnsi="Helvetica" w:cs="Helvetica"/>
                <w:b/>
                <w:bCs/>
                <w:sz w:val="16"/>
                <w:szCs w:val="18"/>
              </w:rPr>
              <w:t>Press’n’Relations GmbH Niederlassung Berlin</w:t>
            </w:r>
          </w:p>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b/>
                <w:bCs/>
                <w:sz w:val="16"/>
                <w:szCs w:val="18"/>
              </w:rPr>
            </w:pPr>
            <w:r w:rsidRPr="00E059A6">
              <w:rPr>
                <w:rFonts w:ascii="Helvetica" w:hAnsi="Helvetica" w:cs="Helvetica"/>
                <w:b/>
                <w:bCs/>
                <w:sz w:val="16"/>
                <w:szCs w:val="18"/>
              </w:rPr>
              <w:t>Bruno Lukas</w:t>
            </w:r>
          </w:p>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 w:val="16"/>
                <w:szCs w:val="18"/>
              </w:rPr>
            </w:pPr>
            <w:r w:rsidRPr="00E059A6">
              <w:rPr>
                <w:rFonts w:ascii="Helvetica" w:hAnsi="Helvetica" w:cs="Helvetica"/>
                <w:sz w:val="16"/>
                <w:szCs w:val="18"/>
              </w:rPr>
              <w:t>Boyenstraße 41 - 10115 Berlin-Mitte</w:t>
            </w:r>
          </w:p>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 w:val="16"/>
                <w:szCs w:val="18"/>
              </w:rPr>
            </w:pPr>
            <w:r w:rsidRPr="00E059A6">
              <w:rPr>
                <w:rFonts w:ascii="Helvetica" w:hAnsi="Helvetica" w:cs="Helvetica"/>
                <w:sz w:val="16"/>
                <w:szCs w:val="18"/>
              </w:rPr>
              <w:t xml:space="preserve">Telefon: +49 </w:t>
            </w:r>
            <w:r w:rsidRPr="00E059A6">
              <w:rPr>
                <w:rFonts w:ascii="Helvetica" w:hAnsi="Helvetica" w:cs="Helvetica"/>
                <w:sz w:val="16"/>
              </w:rPr>
              <w:t>30 - 577 00-325</w:t>
            </w:r>
          </w:p>
          <w:p w:rsidR="00214C82" w:rsidRPr="00E059A6" w:rsidRDefault="00214C82" w:rsidP="00214C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 w:val="16"/>
                <w:szCs w:val="18"/>
              </w:rPr>
            </w:pPr>
            <w:r w:rsidRPr="00E059A6">
              <w:rPr>
                <w:rFonts w:ascii="Helvetica" w:hAnsi="Helvetica" w:cs="Helvetica"/>
                <w:sz w:val="16"/>
                <w:szCs w:val="18"/>
              </w:rPr>
              <w:t xml:space="preserve">Telefax: +49 </w:t>
            </w:r>
            <w:r w:rsidRPr="00E059A6">
              <w:rPr>
                <w:rFonts w:ascii="Helvetica" w:hAnsi="Helvetica" w:cs="Helvetica"/>
                <w:sz w:val="16"/>
              </w:rPr>
              <w:t>30 - 577 00-324</w:t>
            </w:r>
          </w:p>
          <w:p w:rsidR="00214C82" w:rsidRPr="00AF6D43" w:rsidRDefault="00214C82" w:rsidP="00214C82">
            <w:pPr>
              <w:widowControl w:val="0"/>
              <w:autoSpaceDE w:val="0"/>
              <w:autoSpaceDN w:val="0"/>
              <w:adjustRightInd w:val="0"/>
              <w:spacing w:line="360" w:lineRule="auto"/>
              <w:rPr>
                <w:rFonts w:ascii="Helvetica" w:hAnsi="Helvetica"/>
                <w:sz w:val="16"/>
                <w:szCs w:val="18"/>
              </w:rPr>
            </w:pPr>
            <w:r w:rsidRPr="00E059A6">
              <w:rPr>
                <w:rFonts w:ascii="Helvetica" w:hAnsi="Helvetica"/>
                <w:sz w:val="16"/>
                <w:szCs w:val="18"/>
              </w:rPr>
              <w:t>blu@press-n-relations.de</w:t>
            </w:r>
            <w:r w:rsidRPr="00E059A6">
              <w:rPr>
                <w:rFonts w:ascii="Helvetica" w:hAnsi="Helvetica" w:cs="Helvetica"/>
                <w:sz w:val="16"/>
                <w:szCs w:val="18"/>
              </w:rPr>
              <w:t xml:space="preserve"> </w:t>
            </w:r>
          </w:p>
          <w:p w:rsidR="00214C82" w:rsidRPr="00E059A6" w:rsidRDefault="008D52B8" w:rsidP="00214C82">
            <w:pPr>
              <w:pStyle w:val="Textkrpereinzug"/>
              <w:tabs>
                <w:tab w:val="left" w:pos="900"/>
                <w:tab w:val="left" w:pos="6720"/>
              </w:tabs>
              <w:spacing w:line="360" w:lineRule="auto"/>
              <w:ind w:right="62"/>
              <w:rPr>
                <w:sz w:val="16"/>
              </w:rPr>
            </w:pPr>
            <w:hyperlink r:id="rId11" w:history="1">
              <w:r w:rsidR="00214C82" w:rsidRPr="00E059A6">
                <w:rPr>
                  <w:rStyle w:val="Link"/>
                  <w:color w:val="auto"/>
                  <w:sz w:val="16"/>
                  <w:szCs w:val="18"/>
                  <w:u w:val="none"/>
                </w:rPr>
                <w:t>www.press-n-relations.de</w:t>
              </w:r>
            </w:hyperlink>
          </w:p>
        </w:tc>
      </w:tr>
    </w:tbl>
    <w:p w:rsidR="00214C82" w:rsidRPr="00D875E9" w:rsidRDefault="00214C82" w:rsidP="00214C82">
      <w:pPr>
        <w:tabs>
          <w:tab w:val="left" w:pos="8505"/>
        </w:tabs>
        <w:spacing w:line="312" w:lineRule="auto"/>
        <w:ind w:right="1326"/>
        <w:rPr>
          <w:rFonts w:ascii="Helvetica" w:hAnsi="Helvetica"/>
          <w:sz w:val="16"/>
        </w:rPr>
      </w:pPr>
    </w:p>
    <w:p w:rsidR="00214C82" w:rsidRPr="00271676" w:rsidRDefault="00214C82" w:rsidP="00214C82">
      <w:pPr>
        <w:pStyle w:val="Default"/>
        <w:rPr>
          <w:b/>
          <w:color w:val="auto"/>
        </w:rPr>
      </w:pPr>
      <w:r>
        <w:rPr>
          <w:rFonts w:ascii="Helvetica" w:hAnsi="Helvetica" w:cs="Times New Roman"/>
          <w:b/>
          <w:color w:val="auto"/>
          <w:sz w:val="16"/>
          <w:szCs w:val="36"/>
        </w:rPr>
        <w:t>Transco Berlin Brandenburg GmbH</w:t>
      </w:r>
    </w:p>
    <w:p w:rsidR="00214C82" w:rsidRPr="00E52C6A" w:rsidRDefault="00214C82" w:rsidP="00214C82">
      <w:pPr>
        <w:pStyle w:val="Default"/>
        <w:spacing w:after="161"/>
        <w:rPr>
          <w:rFonts w:ascii="Helvetica" w:hAnsi="Helvetica" w:cs="Times New Roman"/>
          <w:color w:val="auto"/>
          <w:sz w:val="16"/>
          <w:szCs w:val="36"/>
        </w:rPr>
      </w:pPr>
      <w:r>
        <w:rPr>
          <w:rFonts w:ascii="Helvetica" w:hAnsi="Helvetica" w:cs="Times New Roman"/>
          <w:color w:val="auto"/>
          <w:sz w:val="16"/>
          <w:szCs w:val="36"/>
        </w:rPr>
        <w:t xml:space="preserve">Die in Ludwigsfelde gegründete Transco Berlin Brandenburg GmbH hat sich auf den </w:t>
      </w:r>
      <w:r w:rsidRPr="005D0144">
        <w:rPr>
          <w:rFonts w:ascii="Helvetica" w:hAnsi="Helvetica" w:cs="Times New Roman"/>
          <w:color w:val="auto"/>
          <w:sz w:val="16"/>
          <w:szCs w:val="36"/>
        </w:rPr>
        <w:t>GDP-konformen Transport von Pharmazeutika</w:t>
      </w:r>
      <w:r w:rsidRPr="007C7F4F">
        <w:rPr>
          <w:rFonts w:ascii="Helvetica" w:hAnsi="Helvetica" w:cs="Times New Roman"/>
          <w:color w:val="3366FF"/>
          <w:sz w:val="16"/>
          <w:szCs w:val="36"/>
        </w:rPr>
        <w:t xml:space="preserve"> </w:t>
      </w:r>
      <w:r>
        <w:rPr>
          <w:rFonts w:ascii="Helvetica" w:hAnsi="Helvetica" w:cs="Times New Roman"/>
          <w:color w:val="auto"/>
          <w:sz w:val="16"/>
          <w:szCs w:val="36"/>
        </w:rPr>
        <w:t xml:space="preserve">spezialisiert. </w:t>
      </w:r>
      <w:r w:rsidRPr="00416B41">
        <w:rPr>
          <w:rFonts w:ascii="Helvetica" w:hAnsi="Helvetica" w:cs="Times New Roman"/>
          <w:color w:val="auto"/>
          <w:sz w:val="16"/>
          <w:szCs w:val="36"/>
        </w:rPr>
        <w:t xml:space="preserve">Der zur Singener </w:t>
      </w:r>
      <w:r>
        <w:rPr>
          <w:rFonts w:ascii="Helvetica" w:hAnsi="Helvetica" w:cs="Times New Roman"/>
          <w:color w:val="auto"/>
          <w:sz w:val="16"/>
          <w:szCs w:val="36"/>
        </w:rPr>
        <w:t>Transco</w:t>
      </w:r>
      <w:r w:rsidRPr="00416B41">
        <w:rPr>
          <w:rFonts w:ascii="Helvetica" w:hAnsi="Helvetica" w:cs="Times New Roman"/>
          <w:color w:val="auto"/>
          <w:sz w:val="16"/>
          <w:szCs w:val="36"/>
        </w:rPr>
        <w:t>-Gruppe gehörende Logistikdienstleister bietet als Spediteur und Transportunternehmer seine Services in ganz Europa an und gilt zudem als Experte für zoll- und sicherheitstechnisch anspruchsvolle Relationen von Deutschland nach Osteuropa und Eurasien.</w:t>
      </w:r>
      <w:r>
        <w:rPr>
          <w:rFonts w:ascii="Helvetica" w:hAnsi="Helvetica" w:cs="Times New Roman"/>
          <w:color w:val="auto"/>
          <w:sz w:val="16"/>
          <w:szCs w:val="36"/>
        </w:rPr>
        <w:t xml:space="preserve"> Das langjährig zusammenarbeitende Team um Geschäftsführer Thomas Schleife entwickelt und realisiert ganzheitliche Pharmakonzepte</w:t>
      </w:r>
      <w:r w:rsidRPr="00595B8E">
        <w:rPr>
          <w:rFonts w:ascii="Arial" w:hAnsi="Arial" w:cs="Arial"/>
          <w:color w:val="5D5E60"/>
        </w:rPr>
        <w:t xml:space="preserve"> </w:t>
      </w:r>
      <w:r w:rsidRPr="00595B8E">
        <w:rPr>
          <w:rFonts w:ascii="Helvetica" w:hAnsi="Helvetica" w:cs="Arial"/>
          <w:color w:val="auto"/>
          <w:sz w:val="16"/>
        </w:rPr>
        <w:t>für höchste Prozessqualität, Sicherheit, Qualifikation und Dokumentation.</w:t>
      </w:r>
      <w:r>
        <w:rPr>
          <w:rFonts w:ascii="Helvetica" w:hAnsi="Helvetica" w:cs="Arial"/>
          <w:color w:val="auto"/>
          <w:sz w:val="16"/>
        </w:rPr>
        <w:t xml:space="preserve"> Die eigenen qualifizierten Kühlfahrzeuge sowie die internen Prozesse der</w:t>
      </w:r>
      <w:r w:rsidRPr="00595B8E">
        <w:rPr>
          <w:rFonts w:ascii="Helvetica" w:hAnsi="Helvetica" w:cs="Times New Roman"/>
          <w:color w:val="auto"/>
          <w:sz w:val="16"/>
          <w:szCs w:val="36"/>
        </w:rPr>
        <w:t xml:space="preserve"> </w:t>
      </w:r>
      <w:r>
        <w:rPr>
          <w:rFonts w:ascii="Helvetica" w:hAnsi="Helvetica" w:cs="Times New Roman"/>
          <w:color w:val="auto"/>
          <w:sz w:val="16"/>
          <w:szCs w:val="36"/>
        </w:rPr>
        <w:t>Transco Berlin Brandenburg GmbH entsprechen den Anforderungen der EU-GDP-Guideline. Hierfür hat das Unternehmen im September 2014 das GDP-Zertifikat des TÜV Rheinland erhalten. Die Transco Berlin Brandenburg GmbH ist zudem im Qualitätsmanagement nach ISO 9001 zertifiziert. Das Umweltmanagement des Unternehmens ist gemäß ISO 14001 validiert.</w:t>
      </w:r>
    </w:p>
    <w:sectPr w:rsidR="00214C82" w:rsidRPr="00E52C6A" w:rsidSect="00214C82">
      <w:headerReference w:type="default" r:id="rId12"/>
      <w:pgSz w:w="12240" w:h="15840"/>
      <w:pgMar w:top="1843" w:right="2175" w:bottom="851" w:left="141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C82" w:rsidRDefault="00214C82">
      <w:r>
        <w:separator/>
      </w:r>
    </w:p>
  </w:endnote>
  <w:endnote w:type="continuationSeparator" w:id="0">
    <w:p w:rsidR="00214C82" w:rsidRDefault="00214C82">
      <w:r>
        <w:continuationSeparator/>
      </w:r>
    </w:p>
  </w:endnote>
</w:endnotes>
</file>

<file path=word/fontTable.xml><?xml version="1.0" encoding="utf-8"?>
<w:fonts xmlns:r="http://schemas.openxmlformats.org/officeDocument/2006/relationships" xmlns:w="http://schemas.openxmlformats.org/wordprocessingml/2006/main">
  <w:font w:name="Helvetica">
    <w:panose1 w:val="000000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1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C82" w:rsidRDefault="00214C82">
      <w:r>
        <w:separator/>
      </w:r>
    </w:p>
  </w:footnote>
  <w:footnote w:type="continuationSeparator" w:id="0">
    <w:p w:rsidR="00214C82" w:rsidRDefault="00214C8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C82" w:rsidRPr="009279EF" w:rsidRDefault="009279EF" w:rsidP="009279EF">
    <w:pPr>
      <w:pStyle w:val="Kopfzeile"/>
    </w:pPr>
    <w:r>
      <w:rPr>
        <w:noProof/>
        <w:lang w:eastAsia="de-DE"/>
      </w:rPr>
      <w:drawing>
        <wp:anchor distT="0" distB="0" distL="114300" distR="114300" simplePos="0" relativeHeight="251659264" behindDoc="1" locked="0" layoutInCell="1" allowOverlap="1">
          <wp:simplePos x="0" y="0"/>
          <wp:positionH relativeFrom="column">
            <wp:posOffset>3631565</wp:posOffset>
          </wp:positionH>
          <wp:positionV relativeFrom="paragraph">
            <wp:posOffset>-223520</wp:posOffset>
          </wp:positionV>
          <wp:extent cx="2675255" cy="716280"/>
          <wp:effectExtent l="0" t="0" r="0" b="7620"/>
          <wp:wrapTight wrapText="bothSides">
            <wp:wrapPolygon edited="0">
              <wp:start x="0" y="0"/>
              <wp:lineTo x="0" y="21255"/>
              <wp:lineTo x="21380" y="21255"/>
              <wp:lineTo x="21380" y="0"/>
              <wp:lineTo x="0" y="0"/>
            </wp:wrapPolygon>
          </wp:wrapTight>
          <wp:docPr id="4" name="Bild 4" descr="\\ASX-01-08\TranscoBerlin\Marketing\Logo\TRANSCO-Logo-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X-01-08\TranscoBerlin\Marketing\Logo\TRANSCO-Logo-neu.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675255" cy="716280"/>
                  </a:xfrm>
                  <a:prstGeom prst="rect">
                    <a:avLst/>
                  </a:prstGeom>
                  <a:noFill/>
                  <a:ln>
                    <a:noFill/>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40F92"/>
    <w:multiLevelType w:val="hybridMultilevel"/>
    <w:tmpl w:val="4064B866"/>
    <w:lvl w:ilvl="0" w:tplc="87264ACE">
      <w:start w:val="28"/>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4611B83"/>
    <w:multiLevelType w:val="hybridMultilevel"/>
    <w:tmpl w:val="10529C5A"/>
    <w:lvl w:ilvl="0" w:tplc="1B08813A">
      <w:start w:val="28"/>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701"/>
  <w:doNotTrackMoves/>
  <w:defaultTabStop w:val="709"/>
  <w:hyphenationZone w:val="420"/>
  <w:doNotHyphenateCaps/>
  <w:noPunctuationKerning/>
  <w:characterSpacingControl w:val="doNotCompress"/>
  <w:hdrShapeDefaults>
    <o:shapedefaults v:ext="edit" spidmax="2050"/>
  </w:hdrShapeDefaults>
  <w:footnotePr>
    <w:footnote w:id="-1"/>
    <w:footnote w:id="0"/>
  </w:footnotePr>
  <w:endnotePr>
    <w:endnote w:id="-1"/>
    <w:endnote w:id="0"/>
  </w:endnotePr>
  <w:compat/>
  <w:rsids>
    <w:rsidRoot w:val="005A636B"/>
    <w:rsid w:val="001746E5"/>
    <w:rsid w:val="00214C82"/>
    <w:rsid w:val="004100DD"/>
    <w:rsid w:val="005A636B"/>
    <w:rsid w:val="005B0836"/>
    <w:rsid w:val="008D52B8"/>
    <w:rsid w:val="009279EF"/>
    <w:rsid w:val="00B801F5"/>
  </w:rsids>
  <m:mathPr>
    <m:mathFont m:val="Andale Mono"/>
    <m:brkBin m:val="before"/>
    <m:brkBinSub m:val="--"/>
    <m:smallFrac/>
    <m:dispDe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A636B"/>
    <w:rPr>
      <w:rFonts w:ascii="Times" w:eastAsia="Times" w:hAnsi="Times"/>
      <w:sz w:val="24"/>
      <w:lang w:eastAsia="zh-C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Textkrpereinzug">
    <w:name w:val="Body Text Indent"/>
    <w:basedOn w:val="Standard"/>
    <w:link w:val="TextkrpereinzugZeichen"/>
    <w:rsid w:val="005A636B"/>
    <w:pPr>
      <w:autoSpaceDE w:val="0"/>
      <w:autoSpaceDN w:val="0"/>
      <w:spacing w:line="288" w:lineRule="auto"/>
      <w:ind w:right="1103"/>
    </w:pPr>
    <w:rPr>
      <w:rFonts w:ascii="Helvetica" w:eastAsia="Times New Roman" w:hAnsi="Helvetica"/>
      <w:sz w:val="20"/>
    </w:rPr>
  </w:style>
  <w:style w:type="paragraph" w:styleId="Textkrper2">
    <w:name w:val="Body Text 2"/>
    <w:basedOn w:val="Standard"/>
    <w:link w:val="Textkrper2Zeichen"/>
    <w:rsid w:val="005A63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w:hAnsi="Helvetica"/>
      <w:b/>
      <w:sz w:val="16"/>
    </w:rPr>
  </w:style>
  <w:style w:type="paragraph" w:styleId="Textkrper3">
    <w:name w:val="Body Text 3"/>
    <w:basedOn w:val="Standard"/>
    <w:rsid w:val="005A636B"/>
    <w:pPr>
      <w:spacing w:line="240" w:lineRule="exact"/>
      <w:ind w:right="759"/>
    </w:pPr>
    <w:rPr>
      <w:rFonts w:ascii="Helvetica" w:hAnsi="Helvetica"/>
      <w:b/>
      <w:sz w:val="20"/>
    </w:rPr>
  </w:style>
  <w:style w:type="character" w:customStyle="1" w:styleId="Textkrper2Zeichen">
    <w:name w:val="Textkörper 2 Zeichen"/>
    <w:link w:val="Textkrper2"/>
    <w:rsid w:val="005A636B"/>
    <w:rPr>
      <w:rFonts w:ascii="Helvetica" w:eastAsia="Times" w:hAnsi="Helvetica"/>
      <w:b/>
      <w:sz w:val="16"/>
      <w:lang w:val="de-DE" w:eastAsia="zh-CN" w:bidi="ar-SA"/>
    </w:rPr>
  </w:style>
  <w:style w:type="character" w:styleId="Link">
    <w:name w:val="Hyperlink"/>
    <w:rsid w:val="001F520C"/>
    <w:rPr>
      <w:color w:val="0000FF"/>
      <w:u w:val="single"/>
    </w:rPr>
  </w:style>
  <w:style w:type="table" w:styleId="Tabellenraster">
    <w:name w:val="Table Grid"/>
    <w:basedOn w:val="NormaleTabelle"/>
    <w:rsid w:val="005801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fzeile">
    <w:name w:val="header"/>
    <w:basedOn w:val="Standard"/>
    <w:link w:val="KopfzeileZeichen"/>
    <w:rsid w:val="00D35062"/>
    <w:pPr>
      <w:tabs>
        <w:tab w:val="center" w:pos="4536"/>
        <w:tab w:val="right" w:pos="9072"/>
      </w:tabs>
    </w:pPr>
  </w:style>
  <w:style w:type="character" w:customStyle="1" w:styleId="KopfzeileZeichen">
    <w:name w:val="Kopfzeile Zeichen"/>
    <w:link w:val="Kopfzeile"/>
    <w:rsid w:val="00D35062"/>
    <w:rPr>
      <w:rFonts w:ascii="Times" w:eastAsia="Times" w:hAnsi="Times"/>
      <w:sz w:val="24"/>
      <w:lang w:eastAsia="zh-CN"/>
    </w:rPr>
  </w:style>
  <w:style w:type="paragraph" w:styleId="Fuzeile">
    <w:name w:val="footer"/>
    <w:basedOn w:val="Standard"/>
    <w:link w:val="FuzeileZeichen"/>
    <w:rsid w:val="00D35062"/>
    <w:pPr>
      <w:tabs>
        <w:tab w:val="center" w:pos="4536"/>
        <w:tab w:val="right" w:pos="9072"/>
      </w:tabs>
    </w:pPr>
  </w:style>
  <w:style w:type="character" w:customStyle="1" w:styleId="FuzeileZeichen">
    <w:name w:val="Fußzeile Zeichen"/>
    <w:link w:val="Fuzeile"/>
    <w:rsid w:val="00D35062"/>
    <w:rPr>
      <w:rFonts w:ascii="Times" w:eastAsia="Times" w:hAnsi="Times"/>
      <w:sz w:val="24"/>
      <w:lang w:eastAsia="zh-CN"/>
    </w:rPr>
  </w:style>
  <w:style w:type="character" w:styleId="GesichteterLink">
    <w:name w:val="FollowedHyperlink"/>
    <w:rsid w:val="00525EDC"/>
    <w:rPr>
      <w:color w:val="800080"/>
      <w:u w:val="single"/>
    </w:rPr>
  </w:style>
  <w:style w:type="paragraph" w:styleId="Sprechblasentext">
    <w:name w:val="Balloon Text"/>
    <w:basedOn w:val="Standard"/>
    <w:link w:val="SprechblasentextZeichen"/>
    <w:rsid w:val="00A156FB"/>
    <w:rPr>
      <w:rFonts w:ascii="Tahoma" w:hAnsi="Tahoma"/>
      <w:sz w:val="16"/>
      <w:szCs w:val="16"/>
    </w:rPr>
  </w:style>
  <w:style w:type="character" w:customStyle="1" w:styleId="SprechblasentextZeichen">
    <w:name w:val="Sprechblasentext Zeichen"/>
    <w:link w:val="Sprechblasentext"/>
    <w:rsid w:val="00A156FB"/>
    <w:rPr>
      <w:rFonts w:ascii="Tahoma" w:eastAsia="Times" w:hAnsi="Tahoma" w:cs="Tahoma"/>
      <w:sz w:val="16"/>
      <w:szCs w:val="16"/>
      <w:lang w:eastAsia="zh-CN"/>
    </w:rPr>
  </w:style>
  <w:style w:type="paragraph" w:customStyle="1" w:styleId="bodytext">
    <w:name w:val="bodytext"/>
    <w:basedOn w:val="Standard"/>
    <w:rsid w:val="00EE3179"/>
    <w:pPr>
      <w:spacing w:before="100" w:beforeAutospacing="1" w:after="100" w:afterAutospacing="1"/>
    </w:pPr>
    <w:rPr>
      <w:rFonts w:ascii="Verdana" w:eastAsia="Times New Roman" w:hAnsi="Verdana"/>
      <w:sz w:val="20"/>
      <w:lang w:eastAsia="de-DE"/>
    </w:rPr>
  </w:style>
  <w:style w:type="character" w:styleId="Betont">
    <w:name w:val="Strong"/>
    <w:qFormat/>
    <w:rsid w:val="00165D76"/>
    <w:rPr>
      <w:b/>
      <w:bCs/>
    </w:rPr>
  </w:style>
  <w:style w:type="character" w:customStyle="1" w:styleId="TextkrpereinzugZeichen">
    <w:name w:val="Textkörpereinzug Zeichen"/>
    <w:link w:val="Textkrpereinzug"/>
    <w:rsid w:val="00EB0F43"/>
    <w:rPr>
      <w:rFonts w:ascii="Helvetica" w:hAnsi="Helvetica"/>
      <w:lang w:eastAsia="zh-CN"/>
    </w:rPr>
  </w:style>
  <w:style w:type="paragraph" w:customStyle="1" w:styleId="Default">
    <w:name w:val="Default"/>
    <w:rsid w:val="004C1B80"/>
    <w:pPr>
      <w:widowControl w:val="0"/>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5A636B"/>
    <w:rPr>
      <w:rFonts w:ascii="Times" w:eastAsia="Times" w:hAnsi="Times"/>
      <w:sz w:val="24"/>
      <w:lang w:eastAsia="zh-C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Textkrper-Zeileneinzug">
    <w:name w:val="Body Text Indent"/>
    <w:basedOn w:val="Standard"/>
    <w:link w:val="Textkrper-ZeileneinzugZchn"/>
    <w:rsid w:val="005A636B"/>
    <w:pPr>
      <w:autoSpaceDE w:val="0"/>
      <w:autoSpaceDN w:val="0"/>
      <w:spacing w:line="288" w:lineRule="auto"/>
      <w:ind w:right="1103"/>
    </w:pPr>
    <w:rPr>
      <w:rFonts w:ascii="Helvetica" w:eastAsia="Times New Roman" w:hAnsi="Helvetica"/>
      <w:sz w:val="20"/>
      <w:lang w:val="x-none"/>
    </w:rPr>
  </w:style>
  <w:style w:type="paragraph" w:styleId="Textkrper2">
    <w:name w:val="Body Text 2"/>
    <w:basedOn w:val="Standard"/>
    <w:link w:val="Textkrper2Zchn"/>
    <w:rsid w:val="005A63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w:hAnsi="Helvetica"/>
      <w:b/>
      <w:sz w:val="16"/>
    </w:rPr>
  </w:style>
  <w:style w:type="paragraph" w:styleId="Textkrper3">
    <w:name w:val="Body Text 3"/>
    <w:basedOn w:val="Standard"/>
    <w:rsid w:val="005A636B"/>
    <w:pPr>
      <w:spacing w:line="240" w:lineRule="exact"/>
      <w:ind w:right="759"/>
    </w:pPr>
    <w:rPr>
      <w:rFonts w:ascii="Helvetica" w:hAnsi="Helvetica"/>
      <w:b/>
      <w:sz w:val="20"/>
    </w:rPr>
  </w:style>
  <w:style w:type="character" w:customStyle="1" w:styleId="Textkrper2Zchn">
    <w:name w:val="Textkörper 2 Zchn"/>
    <w:link w:val="Textkrper2"/>
    <w:rsid w:val="005A636B"/>
    <w:rPr>
      <w:rFonts w:ascii="Helvetica" w:eastAsia="Times" w:hAnsi="Helvetica"/>
      <w:b/>
      <w:sz w:val="16"/>
      <w:lang w:val="de-DE" w:eastAsia="zh-CN" w:bidi="ar-SA"/>
    </w:rPr>
  </w:style>
  <w:style w:type="character" w:styleId="Hyperlink">
    <w:name w:val="Hyperlink"/>
    <w:rsid w:val="001F520C"/>
    <w:rPr>
      <w:color w:val="0000FF"/>
      <w:u w:val="single"/>
    </w:rPr>
  </w:style>
  <w:style w:type="table" w:styleId="Tabellenraster">
    <w:name w:val="Table Grid"/>
    <w:basedOn w:val="NormaleTabelle"/>
    <w:rsid w:val="005801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rsid w:val="00D35062"/>
    <w:pPr>
      <w:tabs>
        <w:tab w:val="center" w:pos="4536"/>
        <w:tab w:val="right" w:pos="9072"/>
      </w:tabs>
    </w:pPr>
    <w:rPr>
      <w:lang w:val="x-none"/>
    </w:rPr>
  </w:style>
  <w:style w:type="character" w:customStyle="1" w:styleId="KopfzeileZchn">
    <w:name w:val="Kopfzeile Zchn"/>
    <w:link w:val="Kopfzeile"/>
    <w:rsid w:val="00D35062"/>
    <w:rPr>
      <w:rFonts w:ascii="Times" w:eastAsia="Times" w:hAnsi="Times"/>
      <w:sz w:val="24"/>
      <w:lang w:eastAsia="zh-CN"/>
    </w:rPr>
  </w:style>
  <w:style w:type="paragraph" w:styleId="Fuzeile">
    <w:name w:val="footer"/>
    <w:basedOn w:val="Standard"/>
    <w:link w:val="FuzeileZchn"/>
    <w:rsid w:val="00D35062"/>
    <w:pPr>
      <w:tabs>
        <w:tab w:val="center" w:pos="4536"/>
        <w:tab w:val="right" w:pos="9072"/>
      </w:tabs>
    </w:pPr>
    <w:rPr>
      <w:lang w:val="x-none"/>
    </w:rPr>
  </w:style>
  <w:style w:type="character" w:customStyle="1" w:styleId="FuzeileZchn">
    <w:name w:val="Fußzeile Zchn"/>
    <w:link w:val="Fuzeile"/>
    <w:rsid w:val="00D35062"/>
    <w:rPr>
      <w:rFonts w:ascii="Times" w:eastAsia="Times" w:hAnsi="Times"/>
      <w:sz w:val="24"/>
      <w:lang w:eastAsia="zh-CN"/>
    </w:rPr>
  </w:style>
  <w:style w:type="character" w:styleId="BesuchterHyperlink">
    <w:name w:val="FollowedHyperlink"/>
    <w:rsid w:val="00525EDC"/>
    <w:rPr>
      <w:color w:val="800080"/>
      <w:u w:val="single"/>
    </w:rPr>
  </w:style>
  <w:style w:type="paragraph" w:styleId="Sprechblasentext">
    <w:name w:val="Balloon Text"/>
    <w:basedOn w:val="Standard"/>
    <w:link w:val="SprechblasentextZchn"/>
    <w:rsid w:val="00A156FB"/>
    <w:rPr>
      <w:rFonts w:ascii="Tahoma" w:hAnsi="Tahoma"/>
      <w:sz w:val="16"/>
      <w:szCs w:val="16"/>
      <w:lang w:val="x-none"/>
    </w:rPr>
  </w:style>
  <w:style w:type="character" w:customStyle="1" w:styleId="SprechblasentextZchn">
    <w:name w:val="Sprechblasentext Zchn"/>
    <w:link w:val="Sprechblasentext"/>
    <w:rsid w:val="00A156FB"/>
    <w:rPr>
      <w:rFonts w:ascii="Tahoma" w:eastAsia="Times" w:hAnsi="Tahoma" w:cs="Tahoma"/>
      <w:sz w:val="16"/>
      <w:szCs w:val="16"/>
      <w:lang w:eastAsia="zh-CN"/>
    </w:rPr>
  </w:style>
  <w:style w:type="paragraph" w:customStyle="1" w:styleId="bodytext">
    <w:name w:val="bodytext"/>
    <w:basedOn w:val="Standard"/>
    <w:rsid w:val="00EE3179"/>
    <w:pPr>
      <w:spacing w:before="100" w:beforeAutospacing="1" w:after="100" w:afterAutospacing="1"/>
    </w:pPr>
    <w:rPr>
      <w:rFonts w:ascii="Verdana" w:eastAsia="Times New Roman" w:hAnsi="Verdana"/>
      <w:sz w:val="20"/>
      <w:lang w:eastAsia="de-DE"/>
    </w:rPr>
  </w:style>
  <w:style w:type="character" w:styleId="Fett">
    <w:name w:val="Strong"/>
    <w:qFormat/>
    <w:rsid w:val="00165D76"/>
    <w:rPr>
      <w:b/>
      <w:bCs/>
    </w:rPr>
  </w:style>
  <w:style w:type="character" w:customStyle="1" w:styleId="Textkrper-ZeileneinzugZchn">
    <w:name w:val="Textkörper-Zeileneinzug Zchn"/>
    <w:link w:val="Textkrper-Zeileneinzug"/>
    <w:rsid w:val="00EB0F43"/>
    <w:rPr>
      <w:rFonts w:ascii="Helvetica" w:hAnsi="Helvetica"/>
      <w:lang w:eastAsia="zh-CN"/>
    </w:rPr>
  </w:style>
  <w:style w:type="paragraph" w:customStyle="1" w:styleId="Default">
    <w:name w:val="Default"/>
    <w:rsid w:val="004C1B80"/>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ess-n-relations.d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mailto:Thomas.Schleife@de.transco.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5769</Characters>
  <Application>Microsoft Macintosh Word</Application>
  <DocSecurity>0</DocSecurity>
  <Lines>48</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Wieland-Werke AG</Company>
  <LinksUpToDate>false</LinksUpToDate>
  <CharactersWithSpaces>7084</CharactersWithSpaces>
  <SharedDoc>false</SharedDoc>
  <HLinks>
    <vt:vector size="42" baseType="variant">
      <vt:variant>
        <vt:i4>3211289</vt:i4>
      </vt:variant>
      <vt:variant>
        <vt:i4>6</vt:i4>
      </vt:variant>
      <vt:variant>
        <vt:i4>0</vt:i4>
      </vt:variant>
      <vt:variant>
        <vt:i4>5</vt:i4>
      </vt:variant>
      <vt:variant>
        <vt:lpwstr>http://www.press-n-relations.de</vt:lpwstr>
      </vt:variant>
      <vt:variant>
        <vt:lpwstr/>
      </vt:variant>
      <vt:variant>
        <vt:i4>4653172</vt:i4>
      </vt:variant>
      <vt:variant>
        <vt:i4>3</vt:i4>
      </vt:variant>
      <vt:variant>
        <vt:i4>0</vt:i4>
      </vt:variant>
      <vt:variant>
        <vt:i4>5</vt:i4>
      </vt:variant>
      <vt:variant>
        <vt:lpwstr>http://www.transco.eu</vt:lpwstr>
      </vt:variant>
      <vt:variant>
        <vt:lpwstr/>
      </vt:variant>
      <vt:variant>
        <vt:i4>5963885</vt:i4>
      </vt:variant>
      <vt:variant>
        <vt:i4>0</vt:i4>
      </vt:variant>
      <vt:variant>
        <vt:i4>0</vt:i4>
      </vt:variant>
      <vt:variant>
        <vt:i4>5</vt:i4>
      </vt:variant>
      <vt:variant>
        <vt:lpwstr>mailto:Thomas.Schleife@de.transco.eu</vt:lpwstr>
      </vt:variant>
      <vt:variant>
        <vt:lpwstr/>
      </vt:variant>
      <vt:variant>
        <vt:i4>5373954</vt:i4>
      </vt:variant>
      <vt:variant>
        <vt:i4>-1</vt:i4>
      </vt:variant>
      <vt:variant>
        <vt:i4>2051</vt:i4>
      </vt:variant>
      <vt:variant>
        <vt:i4>1</vt:i4>
      </vt:variant>
      <vt:variant>
        <vt:lpwstr>TRANSCO-Logo</vt:lpwstr>
      </vt:variant>
      <vt:variant>
        <vt:lpwstr/>
      </vt:variant>
      <vt:variant>
        <vt:i4>262176</vt:i4>
      </vt:variant>
      <vt:variant>
        <vt:i4>-1</vt:i4>
      </vt:variant>
      <vt:variant>
        <vt:i4>1033</vt:i4>
      </vt:variant>
      <vt:variant>
        <vt:i4>1</vt:i4>
      </vt:variant>
      <vt:variant>
        <vt:lpwstr>TRA-Grafik-Eurasien-final</vt:lpwstr>
      </vt:variant>
      <vt:variant>
        <vt:lpwstr/>
      </vt:variant>
      <vt:variant>
        <vt:i4>3342345</vt:i4>
      </vt:variant>
      <vt:variant>
        <vt:i4>-1</vt:i4>
      </vt:variant>
      <vt:variant>
        <vt:i4>1040</vt:i4>
      </vt:variant>
      <vt:variant>
        <vt:i4>1</vt:i4>
      </vt:variant>
      <vt:variant>
        <vt:lpwstr>IMG_0071</vt:lpwstr>
      </vt:variant>
      <vt:variant>
        <vt:lpwstr/>
      </vt:variant>
      <vt:variant>
        <vt:i4>917612</vt:i4>
      </vt:variant>
      <vt:variant>
        <vt:i4>-1</vt:i4>
      </vt:variant>
      <vt:variant>
        <vt:i4>1042</vt:i4>
      </vt:variant>
      <vt:variant>
        <vt:i4>1</vt:i4>
      </vt:variant>
      <vt:variant>
        <vt:lpwstr>TRA-Asien-Laender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w63486</dc:creator>
  <cp:lastModifiedBy>Bruno Lukas</cp:lastModifiedBy>
  <cp:revision>4</cp:revision>
  <cp:lastPrinted>2016-12-19T16:04:00Z</cp:lastPrinted>
  <dcterms:created xsi:type="dcterms:W3CDTF">2016-12-19T16:05:00Z</dcterms:created>
  <dcterms:modified xsi:type="dcterms:W3CDTF">2017-01-16T09:36:00Z</dcterms:modified>
</cp:coreProperties>
</file>