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3C" w:rsidRDefault="000E66A7" w:rsidP="00B6483C">
      <w:pPr>
        <w:spacing w:line="288" w:lineRule="auto"/>
        <w:rPr>
          <w:rFonts w:ascii="Helvetica" w:hAnsi="Helvetica"/>
          <w:b/>
        </w:rPr>
      </w:pPr>
      <w:r>
        <w:rPr>
          <w:rFonts w:ascii="Helvetica" w:hAnsi="Helvetica"/>
          <w:b/>
        </w:rPr>
        <w:t>MEDIENMITTEILUNG</w:t>
      </w:r>
    </w:p>
    <w:p w:rsidR="00B6483C" w:rsidRDefault="00B6483C" w:rsidP="00B6483C">
      <w:pPr>
        <w:spacing w:line="288" w:lineRule="auto"/>
        <w:rPr>
          <w:rFonts w:ascii="Helvetica" w:hAnsi="Helvetica"/>
          <w:b/>
        </w:rPr>
      </w:pPr>
    </w:p>
    <w:p w:rsidR="000238EE" w:rsidRDefault="00780E1F" w:rsidP="00B6483C">
      <w:pPr>
        <w:spacing w:line="288" w:lineRule="auto"/>
        <w:rPr>
          <w:rFonts w:ascii="Helvetica" w:hAnsi="Helvetica"/>
          <w:sz w:val="20"/>
          <w:szCs w:val="20"/>
        </w:rPr>
      </w:pPr>
      <w:r>
        <w:rPr>
          <w:rFonts w:ascii="Helvetica" w:hAnsi="Helvetica"/>
          <w:sz w:val="20"/>
          <w:szCs w:val="20"/>
        </w:rPr>
        <w:t>Zürich</w:t>
      </w:r>
      <w:r w:rsidR="00B6483C">
        <w:rPr>
          <w:rFonts w:ascii="Helvetica" w:hAnsi="Helvetica"/>
          <w:sz w:val="20"/>
          <w:szCs w:val="20"/>
        </w:rPr>
        <w:t xml:space="preserve">, </w:t>
      </w:r>
      <w:r w:rsidR="00DC397E">
        <w:rPr>
          <w:rFonts w:ascii="Helvetica" w:hAnsi="Helvetica"/>
          <w:sz w:val="20"/>
          <w:szCs w:val="20"/>
        </w:rPr>
        <w:t>28</w:t>
      </w:r>
      <w:r w:rsidR="00990683">
        <w:rPr>
          <w:rFonts w:ascii="Helvetica" w:hAnsi="Helvetica"/>
          <w:sz w:val="20"/>
          <w:szCs w:val="20"/>
        </w:rPr>
        <w:t xml:space="preserve">. </w:t>
      </w:r>
      <w:r w:rsidR="000238EE">
        <w:rPr>
          <w:rFonts w:ascii="Helvetica" w:hAnsi="Helvetica"/>
          <w:sz w:val="20"/>
          <w:szCs w:val="20"/>
        </w:rPr>
        <w:t>Oktober</w:t>
      </w:r>
      <w:r w:rsidR="00990683">
        <w:rPr>
          <w:rFonts w:ascii="Helvetica" w:hAnsi="Helvetica"/>
          <w:sz w:val="20"/>
          <w:szCs w:val="20"/>
        </w:rPr>
        <w:t xml:space="preserve"> 2014</w:t>
      </w:r>
    </w:p>
    <w:p w:rsidR="00DC397E" w:rsidRDefault="00DC397E" w:rsidP="00B6483C">
      <w:pPr>
        <w:tabs>
          <w:tab w:val="left" w:pos="6946"/>
          <w:tab w:val="left" w:pos="7088"/>
        </w:tabs>
        <w:spacing w:line="288" w:lineRule="auto"/>
        <w:ind w:right="2127"/>
        <w:rPr>
          <w:rFonts w:ascii="Helvetica" w:hAnsi="Helvetica"/>
          <w:b/>
          <w:szCs w:val="20"/>
        </w:rPr>
      </w:pPr>
    </w:p>
    <w:p w:rsidR="00B6483C" w:rsidRPr="000B1C57" w:rsidRDefault="005459E9" w:rsidP="00B6483C">
      <w:pPr>
        <w:tabs>
          <w:tab w:val="left" w:pos="6946"/>
          <w:tab w:val="left" w:pos="7088"/>
        </w:tabs>
        <w:spacing w:line="288" w:lineRule="auto"/>
        <w:ind w:right="2127"/>
      </w:pPr>
      <w:r>
        <w:rPr>
          <w:rFonts w:ascii="Helvetica" w:hAnsi="Helvetica"/>
          <w:b/>
          <w:szCs w:val="20"/>
        </w:rPr>
        <w:t>Sicher verpflegt an Flughäfen und Raststätten</w:t>
      </w:r>
    </w:p>
    <w:p w:rsidR="005459E9" w:rsidRDefault="005459E9" w:rsidP="005459E9">
      <w:pPr>
        <w:tabs>
          <w:tab w:val="left" w:pos="6804"/>
          <w:tab w:val="left" w:pos="6946"/>
          <w:tab w:val="left" w:pos="7230"/>
        </w:tabs>
        <w:spacing w:line="288" w:lineRule="auto"/>
        <w:ind w:right="1843"/>
        <w:rPr>
          <w:rFonts w:ascii="Helvetica" w:hAnsi="Helvetica"/>
          <w:sz w:val="20"/>
          <w:szCs w:val="20"/>
        </w:rPr>
      </w:pPr>
      <w:r>
        <w:rPr>
          <w:rFonts w:ascii="Helvetica" w:hAnsi="Helvetica"/>
          <w:sz w:val="20"/>
          <w:szCs w:val="20"/>
        </w:rPr>
        <w:t>Verkehrsgastronom HMSHost setzt weltweit auf leistungsstarke, multifunktionale Firewalls von WatchGuard Technologies</w:t>
      </w:r>
    </w:p>
    <w:p w:rsidR="00B6483C" w:rsidRPr="00106E03" w:rsidRDefault="00B6483C" w:rsidP="005459E9">
      <w:pPr>
        <w:tabs>
          <w:tab w:val="left" w:pos="6804"/>
          <w:tab w:val="left" w:pos="6946"/>
          <w:tab w:val="left" w:pos="7230"/>
        </w:tabs>
        <w:spacing w:line="288" w:lineRule="auto"/>
        <w:ind w:right="1843"/>
        <w:rPr>
          <w:rFonts w:ascii="Helvetica" w:hAnsi="Helvetica"/>
          <w:sz w:val="20"/>
          <w:szCs w:val="20"/>
        </w:rPr>
      </w:pPr>
    </w:p>
    <w:p w:rsidR="00327FA0" w:rsidRDefault="001F14CD" w:rsidP="00B6483C">
      <w:pPr>
        <w:tabs>
          <w:tab w:val="left" w:pos="7230"/>
        </w:tabs>
        <w:spacing w:line="288" w:lineRule="auto"/>
        <w:ind w:right="1843"/>
        <w:rPr>
          <w:rFonts w:ascii="Helvetica" w:hAnsi="Helvetica"/>
          <w:b/>
          <w:sz w:val="20"/>
          <w:szCs w:val="20"/>
        </w:rPr>
      </w:pPr>
      <w:r>
        <w:rPr>
          <w:rFonts w:ascii="Helvetica" w:hAnsi="Helvetica"/>
          <w:b/>
          <w:sz w:val="20"/>
          <w:szCs w:val="20"/>
        </w:rPr>
        <w:t>HMS</w:t>
      </w:r>
      <w:r w:rsidR="00327FA0">
        <w:rPr>
          <w:rFonts w:ascii="Helvetica" w:hAnsi="Helvetica"/>
          <w:b/>
          <w:sz w:val="20"/>
          <w:szCs w:val="20"/>
        </w:rPr>
        <w:t xml:space="preserve">Host arbeitet ab sofort mit dem Netzwerksicherheitsspezialisten WatchGuard Technologies zusammen, um die IT-Strukturen aller </w:t>
      </w:r>
      <w:r w:rsidR="007B5220">
        <w:rPr>
          <w:rFonts w:ascii="Helvetica" w:hAnsi="Helvetica"/>
          <w:b/>
          <w:sz w:val="20"/>
          <w:szCs w:val="20"/>
        </w:rPr>
        <w:t>welt</w:t>
      </w:r>
      <w:r w:rsidR="006603F1">
        <w:rPr>
          <w:rFonts w:ascii="Helvetica" w:hAnsi="Helvetica"/>
          <w:b/>
          <w:sz w:val="20"/>
          <w:szCs w:val="20"/>
        </w:rPr>
        <w:t>weit betriebenen Gastronomiestandorte</w:t>
      </w:r>
      <w:r w:rsidR="00B37848">
        <w:rPr>
          <w:rFonts w:ascii="Helvetica" w:hAnsi="Helvetica"/>
          <w:b/>
          <w:sz w:val="20"/>
          <w:szCs w:val="20"/>
        </w:rPr>
        <w:t xml:space="preserve"> </w:t>
      </w:r>
      <w:r w:rsidR="007B5220">
        <w:rPr>
          <w:rFonts w:ascii="Helvetica" w:hAnsi="Helvetica"/>
          <w:b/>
          <w:sz w:val="20"/>
          <w:szCs w:val="20"/>
        </w:rPr>
        <w:t>lückenlos abzusichern. I</w:t>
      </w:r>
      <w:r>
        <w:rPr>
          <w:rFonts w:ascii="Helvetica" w:hAnsi="Helvetica"/>
          <w:b/>
          <w:sz w:val="20"/>
          <w:szCs w:val="20"/>
        </w:rPr>
        <w:t>nsgesamt kommen mehrere h</w:t>
      </w:r>
      <w:r w:rsidR="007B5220">
        <w:rPr>
          <w:rFonts w:ascii="Helvetica" w:hAnsi="Helvetica"/>
          <w:b/>
          <w:sz w:val="20"/>
          <w:szCs w:val="20"/>
        </w:rPr>
        <w:t>undert UTM (Unified Threat Management)- bzw. Firewall-Appliances zum Einsatz</w:t>
      </w:r>
      <w:r w:rsidR="00BA595B">
        <w:rPr>
          <w:rFonts w:ascii="Helvetica" w:hAnsi="Helvetica"/>
          <w:b/>
          <w:sz w:val="20"/>
          <w:szCs w:val="20"/>
        </w:rPr>
        <w:t xml:space="preserve">, die </w:t>
      </w:r>
      <w:r w:rsidR="0009494F">
        <w:rPr>
          <w:rFonts w:ascii="Helvetica" w:hAnsi="Helvetica"/>
          <w:b/>
          <w:sz w:val="20"/>
          <w:szCs w:val="20"/>
        </w:rPr>
        <w:t>umfangreichen Netzwerkschutz</w:t>
      </w:r>
      <w:r>
        <w:rPr>
          <w:rFonts w:ascii="Helvetica" w:hAnsi="Helvetica"/>
          <w:b/>
          <w:sz w:val="20"/>
          <w:szCs w:val="20"/>
        </w:rPr>
        <w:t xml:space="preserve"> </w:t>
      </w:r>
      <w:r w:rsidR="00B34271">
        <w:rPr>
          <w:rFonts w:ascii="Helvetica" w:hAnsi="Helvetica"/>
          <w:b/>
          <w:sz w:val="20"/>
          <w:szCs w:val="20"/>
        </w:rPr>
        <w:t>gewährleisten</w:t>
      </w:r>
      <w:r w:rsidR="00BA595B">
        <w:rPr>
          <w:rFonts w:ascii="Helvetica" w:hAnsi="Helvetica"/>
          <w:b/>
          <w:sz w:val="20"/>
          <w:szCs w:val="20"/>
        </w:rPr>
        <w:t xml:space="preserve">. </w:t>
      </w:r>
      <w:r w:rsidR="005B33A9">
        <w:rPr>
          <w:rFonts w:ascii="Helvetica" w:hAnsi="Helvetica"/>
          <w:b/>
          <w:sz w:val="20"/>
          <w:szCs w:val="20"/>
        </w:rPr>
        <w:t xml:space="preserve">In diesem Zusammenhang profitiert HMSHost vor allem von den </w:t>
      </w:r>
      <w:r w:rsidR="0009494F">
        <w:rPr>
          <w:rFonts w:ascii="Helvetica" w:hAnsi="Helvetica"/>
          <w:b/>
          <w:sz w:val="20"/>
          <w:szCs w:val="20"/>
        </w:rPr>
        <w:t>zahlreichen</w:t>
      </w:r>
      <w:r w:rsidR="005B33A9">
        <w:rPr>
          <w:rFonts w:ascii="Helvetica" w:hAnsi="Helvetica"/>
          <w:b/>
          <w:sz w:val="20"/>
          <w:szCs w:val="20"/>
        </w:rPr>
        <w:t xml:space="preserve"> Visualisierungs</w:t>
      </w:r>
      <w:r w:rsidR="00B34271">
        <w:rPr>
          <w:rFonts w:ascii="Helvetica" w:hAnsi="Helvetica"/>
          <w:b/>
          <w:sz w:val="20"/>
          <w:szCs w:val="20"/>
        </w:rPr>
        <w:t>- und Analyse</w:t>
      </w:r>
      <w:r w:rsidR="005B33A9">
        <w:rPr>
          <w:rFonts w:ascii="Helvetica" w:hAnsi="Helvetica"/>
          <w:b/>
          <w:sz w:val="20"/>
          <w:szCs w:val="20"/>
        </w:rPr>
        <w:t xml:space="preserve">möglichkeiten, die </w:t>
      </w:r>
      <w:r w:rsidR="00FC1F03">
        <w:rPr>
          <w:rFonts w:ascii="Helvetica" w:hAnsi="Helvetica"/>
          <w:b/>
          <w:sz w:val="20"/>
          <w:szCs w:val="20"/>
        </w:rPr>
        <w:t xml:space="preserve">das integrierte </w:t>
      </w:r>
      <w:r w:rsidR="00B34271">
        <w:rPr>
          <w:rFonts w:ascii="Helvetica" w:hAnsi="Helvetica"/>
          <w:b/>
          <w:sz w:val="20"/>
          <w:szCs w:val="20"/>
        </w:rPr>
        <w:t xml:space="preserve">Logging- und Reportingtool </w:t>
      </w:r>
      <w:r w:rsidR="00FC1F03">
        <w:rPr>
          <w:rFonts w:ascii="Helvetica" w:hAnsi="Helvetica"/>
          <w:b/>
          <w:sz w:val="20"/>
          <w:szCs w:val="20"/>
        </w:rPr>
        <w:t>„</w:t>
      </w:r>
      <w:r w:rsidR="005B33A9">
        <w:rPr>
          <w:rFonts w:ascii="Helvetica" w:hAnsi="Helvetica"/>
          <w:b/>
          <w:sz w:val="20"/>
          <w:szCs w:val="20"/>
        </w:rPr>
        <w:t>Watch</w:t>
      </w:r>
      <w:r w:rsidR="0009494F">
        <w:rPr>
          <w:rFonts w:ascii="Helvetica" w:hAnsi="Helvetica"/>
          <w:b/>
          <w:sz w:val="20"/>
          <w:szCs w:val="20"/>
        </w:rPr>
        <w:t>Guard Dimension</w:t>
      </w:r>
      <w:r w:rsidR="00FC1F03">
        <w:rPr>
          <w:rFonts w:ascii="Helvetica" w:hAnsi="Helvetica"/>
          <w:b/>
          <w:sz w:val="20"/>
          <w:szCs w:val="20"/>
        </w:rPr>
        <w:t>“</w:t>
      </w:r>
      <w:r w:rsidR="0009494F">
        <w:rPr>
          <w:rFonts w:ascii="Helvetica" w:hAnsi="Helvetica"/>
          <w:b/>
          <w:sz w:val="20"/>
          <w:szCs w:val="20"/>
        </w:rPr>
        <w:t xml:space="preserve"> bietet. Netzwerkbedrohungen werden im Handumdrehen sichtbar und </w:t>
      </w:r>
      <w:r w:rsidR="00B37848">
        <w:rPr>
          <w:rFonts w:ascii="Helvetica" w:hAnsi="Helvetica"/>
          <w:b/>
          <w:sz w:val="20"/>
          <w:szCs w:val="20"/>
        </w:rPr>
        <w:t>sicherheits</w:t>
      </w:r>
      <w:r w:rsidR="0009494F">
        <w:rPr>
          <w:rFonts w:ascii="Helvetica" w:hAnsi="Helvetica"/>
          <w:b/>
          <w:sz w:val="20"/>
          <w:szCs w:val="20"/>
        </w:rPr>
        <w:t xml:space="preserve">relevante </w:t>
      </w:r>
      <w:r w:rsidR="005704FC">
        <w:rPr>
          <w:rFonts w:ascii="Helvetica" w:hAnsi="Helvetica"/>
          <w:b/>
          <w:sz w:val="20"/>
          <w:szCs w:val="20"/>
        </w:rPr>
        <w:t>Vorfälle und Entwicklungen</w:t>
      </w:r>
      <w:r w:rsidR="0009494F">
        <w:rPr>
          <w:rFonts w:ascii="Helvetica" w:hAnsi="Helvetica"/>
          <w:b/>
          <w:sz w:val="20"/>
          <w:szCs w:val="20"/>
        </w:rPr>
        <w:t xml:space="preserve"> </w:t>
      </w:r>
      <w:r w:rsidR="00B37848">
        <w:rPr>
          <w:rFonts w:ascii="Helvetica" w:hAnsi="Helvetica"/>
          <w:b/>
          <w:sz w:val="20"/>
          <w:szCs w:val="20"/>
        </w:rPr>
        <w:t>beim Datenaustausch lassen sich</w:t>
      </w:r>
      <w:r w:rsidR="0009494F">
        <w:rPr>
          <w:rFonts w:ascii="Helvetica" w:hAnsi="Helvetica"/>
          <w:b/>
          <w:sz w:val="20"/>
          <w:szCs w:val="20"/>
        </w:rPr>
        <w:t xml:space="preserve"> </w:t>
      </w:r>
      <w:r w:rsidR="00B37848">
        <w:rPr>
          <w:rFonts w:ascii="Helvetica" w:hAnsi="Helvetica"/>
          <w:b/>
          <w:sz w:val="20"/>
          <w:szCs w:val="20"/>
        </w:rPr>
        <w:t xml:space="preserve">jederzeit </w:t>
      </w:r>
      <w:r w:rsidR="0009494F">
        <w:rPr>
          <w:rFonts w:ascii="Helvetica" w:hAnsi="Helvetica"/>
          <w:b/>
          <w:sz w:val="20"/>
          <w:szCs w:val="20"/>
        </w:rPr>
        <w:t>im Detail hinterfrag</w:t>
      </w:r>
      <w:r w:rsidR="00B37848">
        <w:rPr>
          <w:rFonts w:ascii="Helvetica" w:hAnsi="Helvetica"/>
          <w:b/>
          <w:sz w:val="20"/>
          <w:szCs w:val="20"/>
        </w:rPr>
        <w:t>en</w:t>
      </w:r>
      <w:r w:rsidR="0009494F">
        <w:rPr>
          <w:rFonts w:ascii="Helvetica" w:hAnsi="Helvetica"/>
          <w:b/>
          <w:sz w:val="20"/>
          <w:szCs w:val="20"/>
        </w:rPr>
        <w:t xml:space="preserve">.  </w:t>
      </w:r>
    </w:p>
    <w:p w:rsidR="00327FA0" w:rsidRDefault="00327FA0" w:rsidP="00B6483C">
      <w:pPr>
        <w:tabs>
          <w:tab w:val="left" w:pos="7230"/>
        </w:tabs>
        <w:spacing w:line="288" w:lineRule="auto"/>
        <w:ind w:right="1843"/>
        <w:rPr>
          <w:rFonts w:ascii="Helvetica" w:hAnsi="Helvetica"/>
          <w:b/>
          <w:sz w:val="20"/>
          <w:szCs w:val="20"/>
        </w:rPr>
      </w:pPr>
    </w:p>
    <w:p w:rsidR="005B579C" w:rsidRDefault="00575BD4" w:rsidP="00575BD4">
      <w:pPr>
        <w:spacing w:line="288" w:lineRule="auto"/>
        <w:ind w:right="1985"/>
        <w:rPr>
          <w:rFonts w:ascii="Helvetica" w:hAnsi="Helvetica"/>
          <w:sz w:val="20"/>
          <w:szCs w:val="20"/>
        </w:rPr>
      </w:pPr>
      <w:r w:rsidRPr="00575BD4">
        <w:rPr>
          <w:rFonts w:ascii="Helvetica" w:hAnsi="Helvetica"/>
          <w:sz w:val="20"/>
          <w:szCs w:val="20"/>
        </w:rPr>
        <w:t xml:space="preserve">HMSHost </w:t>
      </w:r>
      <w:r w:rsidR="00F455E4">
        <w:rPr>
          <w:rFonts w:ascii="Helvetica" w:hAnsi="Helvetica"/>
          <w:sz w:val="20"/>
          <w:szCs w:val="20"/>
        </w:rPr>
        <w:t xml:space="preserve">verpflegt Reisende </w:t>
      </w:r>
      <w:r w:rsidR="006E1C25">
        <w:rPr>
          <w:rFonts w:ascii="Helvetica" w:hAnsi="Helvetica"/>
          <w:sz w:val="20"/>
          <w:szCs w:val="20"/>
        </w:rPr>
        <w:t xml:space="preserve">nicht nur </w:t>
      </w:r>
      <w:r>
        <w:rPr>
          <w:rFonts w:ascii="Helvetica" w:hAnsi="Helvetica"/>
          <w:sz w:val="20"/>
          <w:szCs w:val="20"/>
        </w:rPr>
        <w:t>an</w:t>
      </w:r>
      <w:r w:rsidRPr="00575BD4">
        <w:rPr>
          <w:rFonts w:ascii="Helvetica" w:hAnsi="Helvetica"/>
          <w:sz w:val="20"/>
          <w:szCs w:val="20"/>
        </w:rPr>
        <w:t xml:space="preserve"> </w:t>
      </w:r>
      <w:r w:rsidR="00AA1B77">
        <w:rPr>
          <w:rFonts w:ascii="Helvetica" w:hAnsi="Helvetica"/>
          <w:sz w:val="20"/>
          <w:szCs w:val="20"/>
        </w:rPr>
        <w:t>über</w:t>
      </w:r>
      <w:r w:rsidRPr="00575BD4">
        <w:rPr>
          <w:rFonts w:ascii="Helvetica" w:hAnsi="Helvetica"/>
          <w:sz w:val="20"/>
          <w:szCs w:val="20"/>
        </w:rPr>
        <w:t xml:space="preserve"> 100 Flughäfen </w:t>
      </w:r>
      <w:r w:rsidR="00117697">
        <w:rPr>
          <w:rFonts w:ascii="Helvetica" w:hAnsi="Helvetica"/>
          <w:sz w:val="20"/>
          <w:szCs w:val="20"/>
        </w:rPr>
        <w:t>rund um den Globus</w:t>
      </w:r>
      <w:r w:rsidR="00F455E4">
        <w:rPr>
          <w:rFonts w:ascii="Helvetica" w:hAnsi="Helvetica"/>
          <w:sz w:val="20"/>
          <w:szCs w:val="20"/>
        </w:rPr>
        <w:t xml:space="preserve">. </w:t>
      </w:r>
      <w:r w:rsidR="006E1C25">
        <w:rPr>
          <w:rFonts w:ascii="Helvetica" w:hAnsi="Helvetica"/>
          <w:sz w:val="20"/>
          <w:szCs w:val="20"/>
        </w:rPr>
        <w:t>Hinzu kommt der Betrieb</w:t>
      </w:r>
      <w:r w:rsidR="00F455E4">
        <w:rPr>
          <w:rFonts w:ascii="Helvetica" w:hAnsi="Helvetica"/>
          <w:sz w:val="20"/>
          <w:szCs w:val="20"/>
        </w:rPr>
        <w:t xml:space="preserve"> zahlreiche</w:t>
      </w:r>
      <w:r w:rsidR="006E1C25">
        <w:rPr>
          <w:rFonts w:ascii="Helvetica" w:hAnsi="Helvetica"/>
          <w:sz w:val="20"/>
          <w:szCs w:val="20"/>
        </w:rPr>
        <w:t>r</w:t>
      </w:r>
      <w:r w:rsidR="00F455E4">
        <w:rPr>
          <w:rFonts w:ascii="Helvetica" w:hAnsi="Helvetica"/>
          <w:sz w:val="20"/>
          <w:szCs w:val="20"/>
        </w:rPr>
        <w:t xml:space="preserve"> </w:t>
      </w:r>
      <w:r w:rsidRPr="00575BD4">
        <w:rPr>
          <w:rFonts w:ascii="Helvetica" w:hAnsi="Helvetica"/>
          <w:sz w:val="20"/>
          <w:szCs w:val="20"/>
        </w:rPr>
        <w:t>Autobahn</w:t>
      </w:r>
      <w:r w:rsidR="00F455E4">
        <w:rPr>
          <w:rFonts w:ascii="Helvetica" w:hAnsi="Helvetica"/>
          <w:sz w:val="20"/>
          <w:szCs w:val="20"/>
        </w:rPr>
        <w:t>raststätten</w:t>
      </w:r>
      <w:r w:rsidRPr="00575BD4">
        <w:rPr>
          <w:rFonts w:ascii="Helvetica" w:hAnsi="Helvetica"/>
          <w:sz w:val="20"/>
          <w:szCs w:val="20"/>
        </w:rPr>
        <w:t xml:space="preserve"> in Nordamerika. </w:t>
      </w:r>
      <w:r w:rsidR="006E1C25">
        <w:rPr>
          <w:rFonts w:ascii="Helvetica" w:hAnsi="Helvetica"/>
          <w:sz w:val="20"/>
          <w:szCs w:val="20"/>
        </w:rPr>
        <w:t>Hierfür liefert das</w:t>
      </w:r>
      <w:r w:rsidRPr="00575BD4">
        <w:rPr>
          <w:rFonts w:ascii="Helvetica" w:hAnsi="Helvetica"/>
          <w:sz w:val="20"/>
          <w:szCs w:val="20"/>
        </w:rPr>
        <w:t xml:space="preserve"> Unternehmen </w:t>
      </w:r>
      <w:r w:rsidR="00F455E4">
        <w:rPr>
          <w:rFonts w:ascii="Helvetica" w:hAnsi="Helvetica"/>
          <w:sz w:val="20"/>
          <w:szCs w:val="20"/>
        </w:rPr>
        <w:t>passgenau</w:t>
      </w:r>
      <w:r w:rsidR="006E1C25">
        <w:rPr>
          <w:rFonts w:ascii="Helvetica" w:hAnsi="Helvetica"/>
          <w:sz w:val="20"/>
          <w:szCs w:val="20"/>
        </w:rPr>
        <w:t>e</w:t>
      </w:r>
      <w:r w:rsidR="00F455E4">
        <w:rPr>
          <w:rFonts w:ascii="Helvetica" w:hAnsi="Helvetica"/>
          <w:sz w:val="20"/>
          <w:szCs w:val="20"/>
        </w:rPr>
        <w:t xml:space="preserve"> Gastronomie</w:t>
      </w:r>
      <w:r w:rsidR="00BD09B8">
        <w:rPr>
          <w:rFonts w:ascii="Helvetica" w:hAnsi="Helvetica"/>
          <w:sz w:val="20"/>
          <w:szCs w:val="20"/>
        </w:rPr>
        <w:t>- und Verpflegungs</w:t>
      </w:r>
      <w:r w:rsidR="00F455E4">
        <w:rPr>
          <w:rFonts w:ascii="Helvetica" w:hAnsi="Helvetica"/>
          <w:sz w:val="20"/>
          <w:szCs w:val="20"/>
        </w:rPr>
        <w:t>konzepte</w:t>
      </w:r>
      <w:r w:rsidRPr="00575BD4">
        <w:rPr>
          <w:rFonts w:ascii="Helvetica" w:hAnsi="Helvetica"/>
          <w:sz w:val="20"/>
          <w:szCs w:val="20"/>
        </w:rPr>
        <w:t xml:space="preserve"> </w:t>
      </w:r>
      <w:r w:rsidR="00F455E4">
        <w:rPr>
          <w:rFonts w:ascii="Helvetica" w:hAnsi="Helvetica"/>
          <w:sz w:val="20"/>
          <w:szCs w:val="20"/>
        </w:rPr>
        <w:t xml:space="preserve">auf Basis eines breiten </w:t>
      </w:r>
      <w:r w:rsidRPr="00575BD4">
        <w:rPr>
          <w:rFonts w:ascii="Helvetica" w:hAnsi="Helvetica"/>
          <w:sz w:val="20"/>
          <w:szCs w:val="20"/>
        </w:rPr>
        <w:t>Portfolio</w:t>
      </w:r>
      <w:r w:rsidR="00F455E4">
        <w:rPr>
          <w:rFonts w:ascii="Helvetica" w:hAnsi="Helvetica"/>
          <w:sz w:val="20"/>
          <w:szCs w:val="20"/>
        </w:rPr>
        <w:t>s</w:t>
      </w:r>
      <w:r w:rsidR="00AA1B77">
        <w:rPr>
          <w:rFonts w:ascii="Helvetica" w:hAnsi="Helvetica"/>
          <w:sz w:val="20"/>
          <w:szCs w:val="20"/>
        </w:rPr>
        <w:t xml:space="preserve"> von preisgekrönten nationalen bzw.</w:t>
      </w:r>
      <w:r w:rsidRPr="00575BD4">
        <w:rPr>
          <w:rFonts w:ascii="Helvetica" w:hAnsi="Helvetica"/>
          <w:sz w:val="20"/>
          <w:szCs w:val="20"/>
        </w:rPr>
        <w:t xml:space="preserve"> lokalen </w:t>
      </w:r>
      <w:r w:rsidR="006E1C25">
        <w:rPr>
          <w:rFonts w:ascii="Helvetica" w:hAnsi="Helvetica"/>
          <w:sz w:val="20"/>
          <w:szCs w:val="20"/>
        </w:rPr>
        <w:t>Gastronomie</w:t>
      </w:r>
      <w:r w:rsidR="00303C78">
        <w:rPr>
          <w:rFonts w:ascii="Helvetica" w:hAnsi="Helvetica"/>
          <w:sz w:val="20"/>
          <w:szCs w:val="20"/>
        </w:rPr>
        <w:t xml:space="preserve">labeln </w:t>
      </w:r>
      <w:r w:rsidRPr="00575BD4">
        <w:rPr>
          <w:rFonts w:ascii="Helvetica" w:hAnsi="Helvetica"/>
          <w:sz w:val="20"/>
          <w:szCs w:val="20"/>
        </w:rPr>
        <w:t xml:space="preserve">und </w:t>
      </w:r>
      <w:r w:rsidR="00303C78">
        <w:rPr>
          <w:rFonts w:ascii="Helvetica" w:hAnsi="Helvetica"/>
          <w:sz w:val="20"/>
          <w:szCs w:val="20"/>
        </w:rPr>
        <w:t>Eigenm</w:t>
      </w:r>
      <w:r w:rsidRPr="00575BD4">
        <w:rPr>
          <w:rFonts w:ascii="Helvetica" w:hAnsi="Helvetica"/>
          <w:sz w:val="20"/>
          <w:szCs w:val="20"/>
        </w:rPr>
        <w:t xml:space="preserve">arken. </w:t>
      </w:r>
      <w:r w:rsidR="00652D2E">
        <w:rPr>
          <w:rFonts w:ascii="Helvetica" w:hAnsi="Helvetica"/>
          <w:sz w:val="20"/>
          <w:szCs w:val="20"/>
        </w:rPr>
        <w:t>Zur einfachen und dennoch umfassenden</w:t>
      </w:r>
      <w:r w:rsidR="005B579C">
        <w:rPr>
          <w:rFonts w:ascii="Helvetica" w:hAnsi="Helvetica"/>
          <w:sz w:val="20"/>
          <w:szCs w:val="20"/>
        </w:rPr>
        <w:t xml:space="preserve"> Absicherung der IT-Systeme an den jeweiligen Standorten hat das Unternehmen </w:t>
      </w:r>
      <w:r w:rsidR="00652D2E">
        <w:rPr>
          <w:rFonts w:ascii="Helvetica" w:hAnsi="Helvetica"/>
          <w:sz w:val="20"/>
          <w:szCs w:val="20"/>
        </w:rPr>
        <w:t>in</w:t>
      </w:r>
      <w:r w:rsidR="005B579C">
        <w:rPr>
          <w:rFonts w:ascii="Helvetica" w:hAnsi="Helvetica"/>
          <w:sz w:val="20"/>
          <w:szCs w:val="20"/>
        </w:rPr>
        <w:t xml:space="preserve"> WatchG</w:t>
      </w:r>
      <w:r w:rsidRPr="00575BD4">
        <w:rPr>
          <w:rFonts w:ascii="Helvetica" w:hAnsi="Helvetica"/>
          <w:sz w:val="20"/>
          <w:szCs w:val="20"/>
        </w:rPr>
        <w:t xml:space="preserve">uard </w:t>
      </w:r>
      <w:r w:rsidR="005B579C">
        <w:rPr>
          <w:rFonts w:ascii="Helvetica" w:hAnsi="Helvetica"/>
          <w:sz w:val="20"/>
          <w:szCs w:val="20"/>
        </w:rPr>
        <w:t xml:space="preserve">Technologies einen verlässlichen Partner </w:t>
      </w:r>
      <w:r w:rsidR="00652D2E">
        <w:rPr>
          <w:rFonts w:ascii="Helvetica" w:hAnsi="Helvetica"/>
          <w:sz w:val="20"/>
          <w:szCs w:val="20"/>
        </w:rPr>
        <w:t>gefunden</w:t>
      </w:r>
      <w:r w:rsidR="005B579C">
        <w:rPr>
          <w:rFonts w:ascii="Helvetica" w:hAnsi="Helvetica"/>
          <w:sz w:val="20"/>
          <w:szCs w:val="20"/>
        </w:rPr>
        <w:t xml:space="preserve">. </w:t>
      </w:r>
      <w:r w:rsidR="00CB06E3">
        <w:rPr>
          <w:rFonts w:ascii="Helvetica" w:hAnsi="Helvetica"/>
          <w:sz w:val="20"/>
          <w:szCs w:val="20"/>
        </w:rPr>
        <w:t xml:space="preserve">Der Profi für IT-Security unterstützt </w:t>
      </w:r>
      <w:r w:rsidR="00961A2A">
        <w:rPr>
          <w:rFonts w:ascii="Helvetica" w:hAnsi="Helvetica"/>
          <w:sz w:val="20"/>
          <w:szCs w:val="20"/>
        </w:rPr>
        <w:t>HMSHost</w:t>
      </w:r>
      <w:r w:rsidR="00652D2E">
        <w:rPr>
          <w:rFonts w:ascii="Helvetica" w:hAnsi="Helvetica"/>
          <w:sz w:val="20"/>
          <w:szCs w:val="20"/>
        </w:rPr>
        <w:t xml:space="preserve"> </w:t>
      </w:r>
      <w:r w:rsidR="00CB06E3">
        <w:rPr>
          <w:rFonts w:ascii="Helvetica" w:hAnsi="Helvetica"/>
          <w:sz w:val="20"/>
          <w:szCs w:val="20"/>
        </w:rPr>
        <w:t xml:space="preserve">mit einem ganzheitlichen, leistungsstarken Set an Sicherheitsdiensten – bestehend aus Packet Filtering, Application Control, WebBlocker, </w:t>
      </w:r>
      <w:r w:rsidR="005763C2">
        <w:rPr>
          <w:rFonts w:ascii="Helvetica" w:hAnsi="Helvetica"/>
          <w:sz w:val="20"/>
          <w:szCs w:val="20"/>
        </w:rPr>
        <w:t>Gateway AntiVirus, spamBlocker, Reputation Enabled Defense, Data Loss Prevention und Advanced Persistent Threat Protection.</w:t>
      </w:r>
    </w:p>
    <w:p w:rsidR="00327FA0" w:rsidRPr="00575BD4" w:rsidRDefault="00327FA0" w:rsidP="00B6483C">
      <w:pPr>
        <w:tabs>
          <w:tab w:val="left" w:pos="7230"/>
        </w:tabs>
        <w:spacing w:line="288" w:lineRule="auto"/>
        <w:ind w:right="1843"/>
        <w:rPr>
          <w:rFonts w:ascii="Helvetica" w:hAnsi="Helvetica"/>
          <w:sz w:val="20"/>
          <w:szCs w:val="20"/>
        </w:rPr>
      </w:pPr>
    </w:p>
    <w:p w:rsidR="00575BD4" w:rsidRPr="00575BD4" w:rsidRDefault="00575BD4" w:rsidP="00575BD4">
      <w:pPr>
        <w:tabs>
          <w:tab w:val="left" w:pos="7230"/>
        </w:tabs>
        <w:spacing w:line="288" w:lineRule="auto"/>
        <w:ind w:right="1843"/>
        <w:rPr>
          <w:rFonts w:ascii="Helvetica" w:hAnsi="Helvetica"/>
          <w:sz w:val="20"/>
          <w:szCs w:val="20"/>
        </w:rPr>
      </w:pPr>
      <w:r w:rsidRPr="00575BD4">
        <w:rPr>
          <w:rFonts w:ascii="Helvetica" w:hAnsi="Helvetica"/>
          <w:sz w:val="20"/>
          <w:szCs w:val="20"/>
        </w:rPr>
        <w:t xml:space="preserve">"Wir </w:t>
      </w:r>
      <w:r w:rsidR="00CE2D5E">
        <w:rPr>
          <w:rFonts w:ascii="Helvetica" w:hAnsi="Helvetica"/>
          <w:sz w:val="20"/>
          <w:szCs w:val="20"/>
        </w:rPr>
        <w:t>betreiben weltweit H</w:t>
      </w:r>
      <w:r w:rsidRPr="00575BD4">
        <w:rPr>
          <w:rFonts w:ascii="Helvetica" w:hAnsi="Helvetica"/>
          <w:sz w:val="20"/>
          <w:szCs w:val="20"/>
        </w:rPr>
        <w:t xml:space="preserve">underte </w:t>
      </w:r>
      <w:r w:rsidR="00CE2D5E">
        <w:rPr>
          <w:rFonts w:ascii="Helvetica" w:hAnsi="Helvetica"/>
          <w:sz w:val="20"/>
          <w:szCs w:val="20"/>
        </w:rPr>
        <w:t>Restaurationen</w:t>
      </w:r>
      <w:r w:rsidRPr="00575BD4">
        <w:rPr>
          <w:rFonts w:ascii="Helvetica" w:hAnsi="Helvetica"/>
          <w:sz w:val="20"/>
          <w:szCs w:val="20"/>
        </w:rPr>
        <w:t xml:space="preserve"> </w:t>
      </w:r>
      <w:r w:rsidR="00CE2D5E">
        <w:rPr>
          <w:rFonts w:ascii="Helvetica" w:hAnsi="Helvetica"/>
          <w:sz w:val="20"/>
          <w:szCs w:val="20"/>
        </w:rPr>
        <w:t>an</w:t>
      </w:r>
      <w:r w:rsidRPr="00575BD4">
        <w:rPr>
          <w:rFonts w:ascii="Helvetica" w:hAnsi="Helvetica"/>
          <w:sz w:val="20"/>
          <w:szCs w:val="20"/>
        </w:rPr>
        <w:t xml:space="preserve"> Flughäfen </w:t>
      </w:r>
      <w:r w:rsidR="00CE2D5E">
        <w:rPr>
          <w:rFonts w:ascii="Helvetica" w:hAnsi="Helvetica"/>
          <w:sz w:val="20"/>
          <w:szCs w:val="20"/>
        </w:rPr>
        <w:t>oder</w:t>
      </w:r>
      <w:r w:rsidRPr="00575BD4">
        <w:rPr>
          <w:rFonts w:ascii="Helvetica" w:hAnsi="Helvetica"/>
          <w:sz w:val="20"/>
          <w:szCs w:val="20"/>
        </w:rPr>
        <w:t xml:space="preserve"> Autobahnen</w:t>
      </w:r>
      <w:r w:rsidR="00652D2E">
        <w:rPr>
          <w:rFonts w:ascii="Helvetica" w:hAnsi="Helvetica"/>
          <w:sz w:val="20"/>
          <w:szCs w:val="20"/>
        </w:rPr>
        <w:t>.</w:t>
      </w:r>
      <w:r w:rsidR="00CE2D5E">
        <w:rPr>
          <w:rFonts w:ascii="Helvetica" w:hAnsi="Helvetica"/>
          <w:sz w:val="20"/>
          <w:szCs w:val="20"/>
        </w:rPr>
        <w:t xml:space="preserve"> Mitarbeiter wie Kunden verlassen sich auf die Stabilität und Sicherheit der IT-Strukturen an diesen Standorten. </w:t>
      </w:r>
      <w:r w:rsidR="00B347AA">
        <w:rPr>
          <w:rFonts w:ascii="Helvetica" w:hAnsi="Helvetica"/>
          <w:sz w:val="20"/>
          <w:szCs w:val="20"/>
        </w:rPr>
        <w:t xml:space="preserve">Der Schutz der kommunizierten Daten ist enorm wichtig“, wie </w:t>
      </w:r>
      <w:r w:rsidR="00B347AA" w:rsidRPr="00575BD4">
        <w:rPr>
          <w:rFonts w:ascii="Helvetica" w:hAnsi="Helvetica"/>
          <w:sz w:val="20"/>
          <w:szCs w:val="20"/>
        </w:rPr>
        <w:t>Sarah Naqvi</w:t>
      </w:r>
      <w:r w:rsidR="00B347AA">
        <w:rPr>
          <w:rFonts w:ascii="Helvetica" w:hAnsi="Helvetica"/>
          <w:sz w:val="20"/>
          <w:szCs w:val="20"/>
        </w:rPr>
        <w:t xml:space="preserve">, Chief Information Officer bei </w:t>
      </w:r>
      <w:r w:rsidR="00B347AA" w:rsidRPr="00575BD4">
        <w:rPr>
          <w:rFonts w:ascii="Helvetica" w:hAnsi="Helvetica"/>
          <w:sz w:val="20"/>
          <w:szCs w:val="20"/>
        </w:rPr>
        <w:t>HMSHost</w:t>
      </w:r>
      <w:r w:rsidR="00116896">
        <w:rPr>
          <w:rFonts w:ascii="Helvetica" w:hAnsi="Helvetica"/>
          <w:sz w:val="20"/>
          <w:szCs w:val="20"/>
        </w:rPr>
        <w:t>,</w:t>
      </w:r>
      <w:r w:rsidR="00B347AA">
        <w:rPr>
          <w:rFonts w:ascii="Helvetica" w:hAnsi="Helvetica"/>
          <w:sz w:val="20"/>
          <w:szCs w:val="20"/>
        </w:rPr>
        <w:t xml:space="preserve"> berichtet</w:t>
      </w:r>
      <w:r w:rsidRPr="00575BD4">
        <w:rPr>
          <w:rFonts w:ascii="Helvetica" w:hAnsi="Helvetica"/>
          <w:sz w:val="20"/>
          <w:szCs w:val="20"/>
        </w:rPr>
        <w:t>. "</w:t>
      </w:r>
      <w:r w:rsidR="00B347AA">
        <w:rPr>
          <w:rFonts w:ascii="Helvetica" w:hAnsi="Helvetica"/>
          <w:sz w:val="20"/>
          <w:szCs w:val="20"/>
        </w:rPr>
        <w:t xml:space="preserve">Daher haben wir uns für WatchGuard Technologies entschieden. </w:t>
      </w:r>
      <w:r w:rsidR="00821DA1">
        <w:rPr>
          <w:rFonts w:ascii="Helvetica" w:hAnsi="Helvetica"/>
          <w:sz w:val="20"/>
          <w:szCs w:val="20"/>
        </w:rPr>
        <w:t>Der Anbieter</w:t>
      </w:r>
      <w:r w:rsidR="00B347AA">
        <w:rPr>
          <w:rFonts w:ascii="Helvetica" w:hAnsi="Helvetica"/>
          <w:sz w:val="20"/>
          <w:szCs w:val="20"/>
        </w:rPr>
        <w:t xml:space="preserve"> überzeugte nicht allein aufgrund der Vielfal</w:t>
      </w:r>
      <w:r w:rsidR="007D0DBC">
        <w:rPr>
          <w:rFonts w:ascii="Helvetica" w:hAnsi="Helvetica"/>
          <w:sz w:val="20"/>
          <w:szCs w:val="20"/>
        </w:rPr>
        <w:t>t an Sicherheitsservices und des</w:t>
      </w:r>
      <w:r w:rsidR="00B347AA">
        <w:rPr>
          <w:rFonts w:ascii="Helvetica" w:hAnsi="Helvetica"/>
          <w:sz w:val="20"/>
          <w:szCs w:val="20"/>
        </w:rPr>
        <w:t xml:space="preserve"> optimalen Preis-Leistungs-Verhältnis</w:t>
      </w:r>
      <w:r w:rsidR="007D0DBC">
        <w:rPr>
          <w:rFonts w:ascii="Helvetica" w:hAnsi="Helvetica"/>
          <w:sz w:val="20"/>
          <w:szCs w:val="20"/>
        </w:rPr>
        <w:t>ses</w:t>
      </w:r>
      <w:r w:rsidR="00B347AA">
        <w:rPr>
          <w:rFonts w:ascii="Helvetica" w:hAnsi="Helvetica"/>
          <w:sz w:val="20"/>
          <w:szCs w:val="20"/>
        </w:rPr>
        <w:t xml:space="preserve">. Den Ausschlag gaben letztendlich die zahlreichen </w:t>
      </w:r>
      <w:r w:rsidR="00821DA1">
        <w:rPr>
          <w:rFonts w:ascii="Helvetica" w:hAnsi="Helvetica"/>
          <w:sz w:val="20"/>
          <w:szCs w:val="20"/>
        </w:rPr>
        <w:t xml:space="preserve">integrierten, </w:t>
      </w:r>
      <w:r w:rsidR="00B347AA">
        <w:rPr>
          <w:rFonts w:ascii="Helvetica" w:hAnsi="Helvetica"/>
          <w:sz w:val="20"/>
          <w:szCs w:val="20"/>
        </w:rPr>
        <w:t xml:space="preserve">intuitiven </w:t>
      </w:r>
      <w:r w:rsidRPr="00575BD4">
        <w:rPr>
          <w:rFonts w:ascii="Helvetica" w:hAnsi="Helvetica"/>
          <w:sz w:val="20"/>
          <w:szCs w:val="20"/>
        </w:rPr>
        <w:t xml:space="preserve">Reporting-Funktionen </w:t>
      </w:r>
      <w:r w:rsidR="00B347AA">
        <w:rPr>
          <w:rFonts w:ascii="Helvetica" w:hAnsi="Helvetica"/>
          <w:sz w:val="20"/>
          <w:szCs w:val="20"/>
        </w:rPr>
        <w:t xml:space="preserve">im Rahmen </w:t>
      </w:r>
      <w:r w:rsidR="00821DA1">
        <w:rPr>
          <w:rFonts w:ascii="Helvetica" w:hAnsi="Helvetica"/>
          <w:sz w:val="20"/>
          <w:szCs w:val="20"/>
        </w:rPr>
        <w:t>von PCI-DSS (</w:t>
      </w:r>
      <w:r w:rsidR="00821DA1" w:rsidRPr="00821DA1">
        <w:rPr>
          <w:rFonts w:ascii="Helvetica" w:hAnsi="Helvetica"/>
          <w:sz w:val="20"/>
          <w:szCs w:val="20"/>
        </w:rPr>
        <w:t>Payment Card Industry Data Security Standard</w:t>
      </w:r>
      <w:r w:rsidR="00821DA1">
        <w:rPr>
          <w:rFonts w:ascii="Helvetica" w:hAnsi="Helvetica"/>
          <w:sz w:val="20"/>
          <w:szCs w:val="20"/>
        </w:rPr>
        <w:t xml:space="preserve">). Bei </w:t>
      </w:r>
      <w:r w:rsidR="00821DA1" w:rsidRPr="00821DA1">
        <w:rPr>
          <w:rFonts w:ascii="Helvetica" w:hAnsi="Helvetica"/>
          <w:sz w:val="20"/>
          <w:szCs w:val="20"/>
        </w:rPr>
        <w:t>der Abwicklung von</w:t>
      </w:r>
      <w:r w:rsidR="00821DA1">
        <w:rPr>
          <w:rFonts w:ascii="Helvetica" w:hAnsi="Helvetica"/>
          <w:sz w:val="20"/>
          <w:szCs w:val="20"/>
        </w:rPr>
        <w:t xml:space="preserve"> Kreditkartentransaktionen sind wir somit auf der sicheren Seite. Die Einhaltung von Compliance-Standards wird enorm vereinfacht</w:t>
      </w:r>
      <w:r w:rsidRPr="00575BD4">
        <w:rPr>
          <w:rFonts w:ascii="Helvetica" w:hAnsi="Helvetica"/>
          <w:sz w:val="20"/>
          <w:szCs w:val="20"/>
        </w:rPr>
        <w:t xml:space="preserve">." </w:t>
      </w:r>
    </w:p>
    <w:p w:rsidR="00575BD4" w:rsidRPr="00575BD4" w:rsidRDefault="00575BD4" w:rsidP="00575BD4">
      <w:pPr>
        <w:tabs>
          <w:tab w:val="left" w:pos="7230"/>
        </w:tabs>
        <w:spacing w:line="288" w:lineRule="auto"/>
        <w:ind w:right="1843"/>
        <w:rPr>
          <w:rFonts w:ascii="Helvetica" w:hAnsi="Helvetica"/>
          <w:sz w:val="20"/>
          <w:szCs w:val="20"/>
        </w:rPr>
      </w:pPr>
    </w:p>
    <w:p w:rsidR="00F455E4" w:rsidRPr="001A485B" w:rsidRDefault="00821DA1" w:rsidP="00B6483C">
      <w:pPr>
        <w:tabs>
          <w:tab w:val="left" w:pos="7230"/>
        </w:tabs>
        <w:spacing w:line="288" w:lineRule="auto"/>
        <w:ind w:right="1843"/>
        <w:rPr>
          <w:rFonts w:ascii="Helvetica" w:hAnsi="Helvetica"/>
          <w:sz w:val="20"/>
          <w:szCs w:val="20"/>
        </w:rPr>
      </w:pPr>
      <w:r>
        <w:rPr>
          <w:rFonts w:ascii="Helvetica" w:hAnsi="Helvetica"/>
          <w:sz w:val="20"/>
          <w:szCs w:val="20"/>
        </w:rPr>
        <w:t xml:space="preserve">Bei </w:t>
      </w:r>
      <w:r w:rsidR="00575BD4" w:rsidRPr="00575BD4">
        <w:rPr>
          <w:rFonts w:ascii="Helvetica" w:hAnsi="Helvetica"/>
          <w:sz w:val="20"/>
          <w:szCs w:val="20"/>
        </w:rPr>
        <w:t xml:space="preserve">HMSHost </w:t>
      </w:r>
      <w:r>
        <w:rPr>
          <w:rFonts w:ascii="Helvetica" w:hAnsi="Helvetica"/>
          <w:sz w:val="20"/>
          <w:szCs w:val="20"/>
        </w:rPr>
        <w:t>sind weltweit mehrere hundert WatchGuard-Lösungen</w:t>
      </w:r>
      <w:r w:rsidR="00575BD4" w:rsidRPr="00575BD4">
        <w:rPr>
          <w:rFonts w:ascii="Helvetica" w:hAnsi="Helvetica"/>
          <w:sz w:val="20"/>
          <w:szCs w:val="20"/>
        </w:rPr>
        <w:t xml:space="preserve"> im Einsatz</w:t>
      </w:r>
      <w:r>
        <w:rPr>
          <w:rFonts w:ascii="Helvetica" w:hAnsi="Helvetica"/>
          <w:sz w:val="20"/>
          <w:szCs w:val="20"/>
        </w:rPr>
        <w:t xml:space="preserve">. Über </w:t>
      </w:r>
      <w:r w:rsidR="00575BD4" w:rsidRPr="00575BD4">
        <w:rPr>
          <w:rFonts w:ascii="Helvetica" w:hAnsi="Helvetica"/>
          <w:sz w:val="20"/>
          <w:szCs w:val="20"/>
        </w:rPr>
        <w:t xml:space="preserve">200 </w:t>
      </w:r>
      <w:r>
        <w:rPr>
          <w:rFonts w:ascii="Helvetica" w:hAnsi="Helvetica"/>
          <w:sz w:val="20"/>
          <w:szCs w:val="20"/>
        </w:rPr>
        <w:t xml:space="preserve">davon melden Daten an die integrierte </w:t>
      </w:r>
      <w:r w:rsidR="0089121B">
        <w:rPr>
          <w:rFonts w:ascii="Helvetica" w:hAnsi="Helvetica"/>
          <w:sz w:val="20"/>
          <w:szCs w:val="20"/>
        </w:rPr>
        <w:t xml:space="preserve">Visualisierungslösung </w:t>
      </w:r>
      <w:r>
        <w:rPr>
          <w:rFonts w:ascii="Helvetica" w:hAnsi="Helvetica"/>
          <w:sz w:val="20"/>
          <w:szCs w:val="20"/>
        </w:rPr>
        <w:t xml:space="preserve">WatchGuard Dimension </w:t>
      </w:r>
      <w:r w:rsidR="0089121B">
        <w:rPr>
          <w:rFonts w:ascii="Helvetica" w:hAnsi="Helvetica"/>
          <w:sz w:val="20"/>
          <w:szCs w:val="20"/>
        </w:rPr>
        <w:t>zurück. Dank dieser profunden Informationsbasis ist das Unternehmen in der Lage, Gefahren, Performance-Engpässe oder sicherheitsrelevante Trends im Netzwerk sofort zu identifizieren. Darüber hinaus können die gültigen Sicherheitspolicies im Handumdrehen hinterfragt, bewertet und gegebenenfalls angepasst werden. In diesem Zusammenhang stehen zahlreiche Reports zur Verfügung, u.</w:t>
      </w:r>
      <w:r w:rsidR="00094E53">
        <w:rPr>
          <w:rFonts w:ascii="Helvetica" w:hAnsi="Helvetica"/>
          <w:sz w:val="20"/>
          <w:szCs w:val="20"/>
        </w:rPr>
        <w:t xml:space="preserve"> </w:t>
      </w:r>
      <w:r w:rsidR="0089121B">
        <w:rPr>
          <w:rFonts w:ascii="Helvetica" w:hAnsi="Helvetica"/>
          <w:sz w:val="20"/>
          <w:szCs w:val="20"/>
        </w:rPr>
        <w:t>a. hinsic</w:t>
      </w:r>
      <w:r w:rsidR="007D713A">
        <w:rPr>
          <w:rFonts w:ascii="Helvetica" w:hAnsi="Helvetica"/>
          <w:sz w:val="20"/>
          <w:szCs w:val="20"/>
        </w:rPr>
        <w:t>htlich der abgewehrten Gefahren.</w:t>
      </w:r>
      <w:r w:rsidR="00094E53">
        <w:rPr>
          <w:rFonts w:ascii="Helvetica" w:hAnsi="Helvetica"/>
          <w:sz w:val="20"/>
          <w:szCs w:val="20"/>
        </w:rPr>
        <w:t xml:space="preserve"> </w:t>
      </w:r>
      <w:r w:rsidR="00575BD4" w:rsidRPr="00575BD4">
        <w:rPr>
          <w:rFonts w:ascii="Helvetica" w:hAnsi="Helvetica"/>
          <w:sz w:val="20"/>
          <w:szCs w:val="20"/>
        </w:rPr>
        <w:t>Alex Thurber, Vice Pr</w:t>
      </w:r>
      <w:r w:rsidR="007D713A">
        <w:rPr>
          <w:rFonts w:ascii="Helvetica" w:hAnsi="Helvetica"/>
          <w:sz w:val="20"/>
          <w:szCs w:val="20"/>
        </w:rPr>
        <w:t>esident of Sales bei Watchguard:</w:t>
      </w:r>
      <w:r w:rsidR="00575BD4" w:rsidRPr="00575BD4">
        <w:rPr>
          <w:rFonts w:ascii="Helvetica" w:hAnsi="Helvetica"/>
          <w:sz w:val="20"/>
          <w:szCs w:val="20"/>
        </w:rPr>
        <w:t xml:space="preserve"> "</w:t>
      </w:r>
      <w:r w:rsidR="00094E53">
        <w:rPr>
          <w:rFonts w:ascii="Helvetica" w:hAnsi="Helvetica"/>
          <w:sz w:val="20"/>
          <w:szCs w:val="20"/>
        </w:rPr>
        <w:t>Die Zusammenarbeit mit HMSHost freut uns sehr. Schlie</w:t>
      </w:r>
      <w:r w:rsidR="00780E1F">
        <w:rPr>
          <w:rFonts w:ascii="Helvetica" w:hAnsi="Helvetica"/>
          <w:sz w:val="20"/>
          <w:szCs w:val="20"/>
        </w:rPr>
        <w:t>ss</w:t>
      </w:r>
      <w:r w:rsidR="00094E53">
        <w:rPr>
          <w:rFonts w:ascii="Helvetica" w:hAnsi="Helvetica"/>
          <w:sz w:val="20"/>
          <w:szCs w:val="20"/>
        </w:rPr>
        <w:t xml:space="preserve">lich haben wir hier den besten Beweis dafür, dass sich dank der zentralen Management-Konsole und zielgenauer Visualisierung selbst mehrere hundert Sicherheitsplattformen </w:t>
      </w:r>
      <w:r w:rsidR="0015369A">
        <w:rPr>
          <w:rFonts w:ascii="Helvetica" w:hAnsi="Helvetica"/>
          <w:sz w:val="20"/>
          <w:szCs w:val="20"/>
        </w:rPr>
        <w:t>effizient</w:t>
      </w:r>
      <w:r w:rsidR="00094E53">
        <w:rPr>
          <w:rFonts w:ascii="Helvetica" w:hAnsi="Helvetica"/>
          <w:sz w:val="20"/>
          <w:szCs w:val="20"/>
        </w:rPr>
        <w:t xml:space="preserve"> und leistungsstark integrieren lassen, unabhängig davon, wie verschieden die einzelnen Netzwerkbereiche sind. Das Ergebnis ist lückenlose Sicherheit</w:t>
      </w:r>
      <w:r w:rsidR="00B47CFD">
        <w:rPr>
          <w:rFonts w:ascii="Helvetica" w:hAnsi="Helvetica"/>
          <w:sz w:val="20"/>
          <w:szCs w:val="20"/>
        </w:rPr>
        <w:t xml:space="preserve"> im gesamten Unternehmensnetzwerk</w:t>
      </w:r>
      <w:r w:rsidR="00094E53">
        <w:rPr>
          <w:rFonts w:ascii="Helvetica" w:hAnsi="Helvetica"/>
          <w:sz w:val="20"/>
          <w:szCs w:val="20"/>
        </w:rPr>
        <w:t xml:space="preserve">.“ </w:t>
      </w:r>
    </w:p>
    <w:p w:rsidR="00B6483C" w:rsidRDefault="00B6483C" w:rsidP="00B6483C">
      <w:pPr>
        <w:tabs>
          <w:tab w:val="left" w:pos="7230"/>
        </w:tabs>
        <w:spacing w:line="288" w:lineRule="auto"/>
        <w:ind w:right="1843"/>
        <w:rPr>
          <w:rFonts w:ascii="Helvetica" w:hAnsi="Helvetica"/>
          <w:sz w:val="20"/>
          <w:szCs w:val="20"/>
        </w:rPr>
      </w:pPr>
    </w:p>
    <w:tbl>
      <w:tblPr>
        <w:tblpPr w:leftFromText="141" w:rightFromText="141" w:vertAnchor="text" w:horzAnchor="page" w:tblpX="1526" w:tblpY="-44"/>
        <w:tblW w:w="8330" w:type="dxa"/>
        <w:tblLayout w:type="fixed"/>
        <w:tblCellMar>
          <w:top w:w="57" w:type="dxa"/>
          <w:bottom w:w="57" w:type="dxa"/>
        </w:tblCellMar>
        <w:tblLook w:val="00BF"/>
      </w:tblPr>
      <w:tblGrid>
        <w:gridCol w:w="3085"/>
        <w:gridCol w:w="5245"/>
      </w:tblGrid>
      <w:tr w:rsidR="000238EE" w:rsidRPr="00106E03">
        <w:trPr>
          <w:trHeight w:val="511"/>
        </w:trPr>
        <w:tc>
          <w:tcPr>
            <w:tcW w:w="3085" w:type="dxa"/>
          </w:tcPr>
          <w:p w:rsidR="000238EE" w:rsidRPr="00CB23DC" w:rsidRDefault="00F04F98" w:rsidP="00274CE5">
            <w:pPr>
              <w:pStyle w:val="Textkrper"/>
              <w:spacing w:line="288" w:lineRule="auto"/>
              <w:ind w:right="-1"/>
              <w:rPr>
                <w:sz w:val="20"/>
                <w:lang w:eastAsia="de-DE"/>
              </w:rPr>
            </w:pPr>
            <w:r>
              <w:rPr>
                <w:sz w:val="20"/>
                <w:lang w:eastAsia="de-DE"/>
              </w:rPr>
              <w:t xml:space="preserve">                  </w:t>
            </w:r>
            <w:r w:rsidR="007E2288">
              <w:rPr>
                <w:noProof/>
                <w:sz w:val="20"/>
                <w:lang w:eastAsia="de-DE"/>
              </w:rPr>
              <w:drawing>
                <wp:inline distT="0" distB="0" distL="0" distR="0">
                  <wp:extent cx="623954" cy="677545"/>
                  <wp:effectExtent l="25400" t="0" r="11046" b="0"/>
                  <wp:docPr id="1" name="Bild 0" descr="WAT_xtm_newfamily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_xtm_newfamily_klein.jpg"/>
                          <pic:cNvPicPr/>
                        </pic:nvPicPr>
                        <pic:blipFill>
                          <a:blip r:embed="rId4"/>
                          <a:stretch>
                            <a:fillRect/>
                          </a:stretch>
                        </pic:blipFill>
                        <pic:spPr>
                          <a:xfrm>
                            <a:off x="0" y="0"/>
                            <a:ext cx="625622" cy="679357"/>
                          </a:xfrm>
                          <a:prstGeom prst="rect">
                            <a:avLst/>
                          </a:prstGeom>
                        </pic:spPr>
                      </pic:pic>
                    </a:graphicData>
                  </a:graphic>
                </wp:inline>
              </w:drawing>
            </w:r>
          </w:p>
        </w:tc>
        <w:tc>
          <w:tcPr>
            <w:tcW w:w="5245" w:type="dxa"/>
          </w:tcPr>
          <w:p w:rsidR="000238EE" w:rsidRPr="00274CE5" w:rsidRDefault="007E2288" w:rsidP="00797F8C">
            <w:pPr>
              <w:pStyle w:val="Textkrper"/>
              <w:tabs>
                <w:tab w:val="left" w:pos="7513"/>
              </w:tabs>
              <w:ind w:right="425"/>
              <w:rPr>
                <w:b w:val="0"/>
                <w:noProof/>
                <w:sz w:val="20"/>
                <w:lang w:eastAsia="de-DE"/>
              </w:rPr>
            </w:pPr>
            <w:r w:rsidRPr="007E2288">
              <w:rPr>
                <w:b w:val="0"/>
                <w:bCs/>
                <w:sz w:val="16"/>
              </w:rPr>
              <w:t xml:space="preserve">Bei HMSHost kommen </w:t>
            </w:r>
            <w:r>
              <w:rPr>
                <w:b w:val="0"/>
                <w:bCs/>
                <w:sz w:val="16"/>
              </w:rPr>
              <w:t xml:space="preserve">weltweit </w:t>
            </w:r>
            <w:r w:rsidRPr="007E2288">
              <w:rPr>
                <w:b w:val="0"/>
                <w:bCs/>
                <w:sz w:val="16"/>
              </w:rPr>
              <w:t xml:space="preserve">mehrere hundert UTM (Unified Threat Management)- bzw. Firewall-Appliances </w:t>
            </w:r>
            <w:r w:rsidR="00797F8C">
              <w:rPr>
                <w:b w:val="0"/>
                <w:bCs/>
                <w:sz w:val="16"/>
              </w:rPr>
              <w:t>von</w:t>
            </w:r>
            <w:r>
              <w:rPr>
                <w:b w:val="0"/>
                <w:bCs/>
                <w:sz w:val="16"/>
              </w:rPr>
              <w:t xml:space="preserve"> WatchGuard </w:t>
            </w:r>
            <w:r w:rsidRPr="007E2288">
              <w:rPr>
                <w:b w:val="0"/>
                <w:bCs/>
                <w:sz w:val="16"/>
              </w:rPr>
              <w:t>zum Einsatz, die umfangreichen Netzwerkschutz gewährleisten.</w:t>
            </w:r>
          </w:p>
        </w:tc>
      </w:tr>
    </w:tbl>
    <w:p w:rsidR="00B6483C" w:rsidRDefault="00B6483C" w:rsidP="00B6483C">
      <w:pPr>
        <w:spacing w:line="312" w:lineRule="auto"/>
        <w:ind w:right="284"/>
        <w:rPr>
          <w:rFonts w:ascii="Arial" w:hAnsi="Arial" w:cs="Arial"/>
          <w:b/>
          <w:sz w:val="20"/>
          <w:szCs w:val="20"/>
        </w:rPr>
      </w:pPr>
    </w:p>
    <w:p w:rsidR="00B6483C" w:rsidRDefault="00B6483C" w:rsidP="00B6483C">
      <w:pPr>
        <w:spacing w:line="312" w:lineRule="auto"/>
        <w:ind w:right="284"/>
        <w:rPr>
          <w:rFonts w:ascii="Arial" w:hAnsi="Arial" w:cs="Arial"/>
          <w:b/>
          <w:sz w:val="20"/>
          <w:szCs w:val="20"/>
        </w:rPr>
      </w:pPr>
    </w:p>
    <w:p w:rsidR="00B6483C" w:rsidRDefault="00B6483C" w:rsidP="00B6483C">
      <w:pPr>
        <w:spacing w:line="312" w:lineRule="auto"/>
        <w:ind w:right="284"/>
        <w:rPr>
          <w:rFonts w:ascii="Arial" w:hAnsi="Arial" w:cs="Arial"/>
          <w:b/>
          <w:sz w:val="20"/>
          <w:szCs w:val="20"/>
        </w:rPr>
      </w:pPr>
    </w:p>
    <w:p w:rsidR="00B6483C" w:rsidRDefault="00B6483C" w:rsidP="00B6483C">
      <w:pPr>
        <w:spacing w:line="312" w:lineRule="auto"/>
        <w:ind w:right="284"/>
        <w:rPr>
          <w:rFonts w:ascii="Arial" w:hAnsi="Arial" w:cs="Arial"/>
          <w:b/>
          <w:sz w:val="20"/>
          <w:szCs w:val="20"/>
        </w:rPr>
      </w:pPr>
    </w:p>
    <w:p w:rsidR="006E788F" w:rsidRDefault="006E788F" w:rsidP="00B6483C">
      <w:pPr>
        <w:spacing w:line="312" w:lineRule="auto"/>
        <w:ind w:right="284"/>
        <w:rPr>
          <w:rFonts w:ascii="Arial" w:hAnsi="Arial" w:cs="Arial"/>
          <w:b/>
          <w:sz w:val="20"/>
          <w:szCs w:val="20"/>
        </w:rPr>
      </w:pPr>
    </w:p>
    <w:p w:rsidR="00B6483C" w:rsidRPr="00D76A46" w:rsidRDefault="00B6483C" w:rsidP="00B6483C">
      <w:pPr>
        <w:spacing w:line="312" w:lineRule="auto"/>
        <w:ind w:right="284"/>
        <w:rPr>
          <w:rFonts w:ascii="Arial" w:hAnsi="Arial" w:cs="Arial"/>
          <w:b/>
          <w:sz w:val="20"/>
          <w:szCs w:val="20"/>
        </w:rPr>
      </w:pPr>
      <w:r w:rsidRPr="00D76A46">
        <w:rPr>
          <w:rFonts w:ascii="Arial" w:hAnsi="Arial" w:cs="Arial"/>
          <w:b/>
          <w:sz w:val="20"/>
          <w:szCs w:val="20"/>
        </w:rPr>
        <w:t>Bildanforderung</w:t>
      </w:r>
    </w:p>
    <w:p w:rsidR="00B6483C" w:rsidRPr="00D76A46" w:rsidRDefault="00B6483C" w:rsidP="00B6483C">
      <w:pPr>
        <w:spacing w:line="288" w:lineRule="auto"/>
        <w:ind w:right="284"/>
        <w:rPr>
          <w:rFonts w:ascii="Arial" w:hAnsi="Arial" w:cs="Arial"/>
          <w:sz w:val="20"/>
          <w:szCs w:val="20"/>
        </w:rPr>
      </w:pPr>
      <w:r w:rsidRPr="00D76A46">
        <w:rPr>
          <w:rFonts w:ascii="Arial" w:hAnsi="Arial" w:cs="Arial"/>
          <w:sz w:val="20"/>
          <w:szCs w:val="20"/>
        </w:rPr>
        <w:t xml:space="preserve">Bildmaterial </w:t>
      </w:r>
      <w:r>
        <w:rPr>
          <w:rFonts w:ascii="Arial" w:hAnsi="Arial" w:cs="Arial"/>
          <w:sz w:val="20"/>
          <w:szCs w:val="20"/>
        </w:rPr>
        <w:t xml:space="preserve">zum Download </w:t>
      </w:r>
      <w:r w:rsidRPr="00D76A46">
        <w:rPr>
          <w:rFonts w:ascii="Arial" w:hAnsi="Arial" w:cs="Arial"/>
          <w:sz w:val="20"/>
          <w:szCs w:val="20"/>
        </w:rPr>
        <w:t xml:space="preserve">finden Sie in unserem Medienportal </w:t>
      </w:r>
      <w:r>
        <w:rPr>
          <w:rFonts w:ascii="Arial" w:hAnsi="Arial" w:cs="Arial"/>
          <w:sz w:val="20"/>
          <w:szCs w:val="20"/>
        </w:rPr>
        <w:t xml:space="preserve">press-n-relations.amid-pr.com </w:t>
      </w:r>
      <w:r w:rsidRPr="00D76A46">
        <w:rPr>
          <w:rFonts w:ascii="Arial" w:hAnsi="Arial" w:cs="Arial"/>
          <w:sz w:val="20"/>
          <w:szCs w:val="20"/>
        </w:rPr>
        <w:t xml:space="preserve">(Suchbegriff </w:t>
      </w:r>
      <w:r>
        <w:rPr>
          <w:rFonts w:ascii="Arial" w:hAnsi="Arial" w:cs="Arial"/>
          <w:sz w:val="20"/>
          <w:szCs w:val="20"/>
        </w:rPr>
        <w:t>„</w:t>
      </w:r>
      <w:r w:rsidR="00274CE5">
        <w:rPr>
          <w:rFonts w:ascii="Arial" w:hAnsi="Arial" w:cs="Arial"/>
          <w:sz w:val="20"/>
          <w:szCs w:val="20"/>
        </w:rPr>
        <w:t xml:space="preserve">WatchGuard </w:t>
      </w:r>
      <w:r w:rsidR="00DC397E">
        <w:rPr>
          <w:rFonts w:ascii="Arial" w:hAnsi="Arial" w:cs="Arial"/>
          <w:sz w:val="20"/>
          <w:szCs w:val="20"/>
        </w:rPr>
        <w:t>HMSHost</w:t>
      </w:r>
      <w:r>
        <w:rPr>
          <w:rFonts w:ascii="Arial" w:hAnsi="Arial" w:cs="Arial"/>
          <w:sz w:val="20"/>
          <w:szCs w:val="20"/>
        </w:rPr>
        <w:t>“</w:t>
      </w:r>
      <w:r w:rsidRPr="00D76A46">
        <w:rPr>
          <w:rFonts w:ascii="Arial" w:hAnsi="Arial" w:cs="Arial"/>
          <w:sz w:val="20"/>
          <w:szCs w:val="20"/>
        </w:rPr>
        <w:t>).</w:t>
      </w:r>
      <w:r>
        <w:rPr>
          <w:rFonts w:ascii="Arial" w:hAnsi="Arial" w:cs="Arial"/>
          <w:sz w:val="20"/>
          <w:szCs w:val="20"/>
        </w:rPr>
        <w:t xml:space="preserve"> </w:t>
      </w:r>
      <w:r w:rsidRPr="00D76A46">
        <w:rPr>
          <w:rFonts w:ascii="Arial" w:hAnsi="Arial" w:cs="Arial"/>
          <w:sz w:val="20"/>
          <w:szCs w:val="20"/>
        </w:rPr>
        <w:t>Selbstverständlich schicke ich Ihnen</w:t>
      </w:r>
      <w:r w:rsidR="0099332B">
        <w:rPr>
          <w:rFonts w:ascii="Arial" w:hAnsi="Arial" w:cs="Arial"/>
          <w:sz w:val="20"/>
          <w:szCs w:val="20"/>
        </w:rPr>
        <w:t xml:space="preserve"> die Datei</w:t>
      </w:r>
      <w:r w:rsidR="00E20A20">
        <w:rPr>
          <w:rFonts w:ascii="Arial" w:hAnsi="Arial" w:cs="Arial"/>
          <w:sz w:val="20"/>
          <w:szCs w:val="20"/>
        </w:rPr>
        <w:t>en</w:t>
      </w:r>
      <w:r w:rsidRPr="00D76A46">
        <w:rPr>
          <w:rFonts w:ascii="Arial" w:hAnsi="Arial" w:cs="Arial"/>
          <w:sz w:val="20"/>
          <w:szCs w:val="20"/>
        </w:rPr>
        <w:t xml:space="preserve"> auch</w:t>
      </w:r>
      <w:r w:rsidR="00780E1F">
        <w:rPr>
          <w:rFonts w:ascii="Arial" w:hAnsi="Arial" w:cs="Arial"/>
          <w:sz w:val="20"/>
          <w:szCs w:val="20"/>
        </w:rPr>
        <w:t xml:space="preserve"> gerne per E-Mail zu. Kontakt: m</w:t>
      </w:r>
      <w:r w:rsidRPr="00D76A46">
        <w:rPr>
          <w:rFonts w:ascii="Arial" w:hAnsi="Arial" w:cs="Arial"/>
          <w:sz w:val="20"/>
          <w:szCs w:val="20"/>
        </w:rPr>
        <w:t>h</w:t>
      </w:r>
      <w:r w:rsidR="00780E1F">
        <w:rPr>
          <w:rFonts w:ascii="Arial" w:hAnsi="Arial" w:cs="Arial"/>
          <w:sz w:val="20"/>
          <w:szCs w:val="20"/>
        </w:rPr>
        <w:t>@press-n-relations.ch</w:t>
      </w:r>
    </w:p>
    <w:p w:rsidR="00B6483C" w:rsidRDefault="00B6483C" w:rsidP="00B6483C">
      <w:pPr>
        <w:spacing w:line="288" w:lineRule="auto"/>
        <w:ind w:right="1269"/>
        <w:rPr>
          <w:rFonts w:ascii="Helvetica" w:hAnsi="Helvetica"/>
          <w:b/>
          <w:sz w:val="18"/>
          <w:szCs w:val="20"/>
        </w:rPr>
      </w:pPr>
    </w:p>
    <w:tbl>
      <w:tblPr>
        <w:tblW w:w="8717" w:type="dxa"/>
        <w:tblCellMar>
          <w:left w:w="70" w:type="dxa"/>
          <w:right w:w="70" w:type="dxa"/>
        </w:tblCellMar>
        <w:tblLook w:val="0000"/>
      </w:tblPr>
      <w:tblGrid>
        <w:gridCol w:w="4606"/>
        <w:gridCol w:w="4111"/>
      </w:tblGrid>
      <w:tr w:rsidR="00B6483C" w:rsidRPr="00FD1523">
        <w:trPr>
          <w:trHeight w:val="1436"/>
        </w:trPr>
        <w:tc>
          <w:tcPr>
            <w:tcW w:w="4606" w:type="dxa"/>
          </w:tcPr>
          <w:p w:rsidR="00B6483C" w:rsidRPr="001261E1" w:rsidRDefault="00B6483C" w:rsidP="00912393">
            <w:pPr>
              <w:pStyle w:val="Textkrper"/>
              <w:spacing w:line="312" w:lineRule="auto"/>
              <w:ind w:right="426"/>
              <w:rPr>
                <w:bCs/>
                <w:sz w:val="16"/>
                <w:lang w:val="en-US"/>
              </w:rPr>
            </w:pPr>
            <w:r w:rsidRPr="001261E1">
              <w:rPr>
                <w:bCs/>
                <w:sz w:val="16"/>
                <w:lang w:val="en-US"/>
              </w:rPr>
              <w:t>Weitere Informationen:</w:t>
            </w:r>
          </w:p>
          <w:p w:rsidR="00B6483C" w:rsidRPr="001261E1" w:rsidRDefault="00B6483C" w:rsidP="00912393">
            <w:pPr>
              <w:pStyle w:val="Textkrper"/>
              <w:tabs>
                <w:tab w:val="left" w:pos="7513"/>
              </w:tabs>
              <w:spacing w:line="312" w:lineRule="auto"/>
              <w:rPr>
                <w:b w:val="0"/>
                <w:sz w:val="16"/>
                <w:lang w:val="en-US"/>
              </w:rPr>
            </w:pPr>
            <w:r w:rsidRPr="001261E1">
              <w:rPr>
                <w:b w:val="0"/>
                <w:sz w:val="16"/>
                <w:lang w:val="en-US"/>
              </w:rPr>
              <w:t>WatchGuard Technologies GmbH</w:t>
            </w:r>
          </w:p>
          <w:p w:rsidR="00B6483C" w:rsidRPr="001261E1" w:rsidRDefault="00B6483C" w:rsidP="00912393">
            <w:pPr>
              <w:pStyle w:val="Textkrper"/>
              <w:tabs>
                <w:tab w:val="left" w:pos="7513"/>
              </w:tabs>
              <w:spacing w:line="312" w:lineRule="auto"/>
              <w:rPr>
                <w:b w:val="0"/>
                <w:sz w:val="16"/>
                <w:lang w:val="en-US"/>
              </w:rPr>
            </w:pPr>
            <w:r w:rsidRPr="001261E1">
              <w:rPr>
                <w:b w:val="0"/>
                <w:sz w:val="16"/>
                <w:lang w:val="en-US"/>
              </w:rPr>
              <w:t xml:space="preserve">Michael Haas – Area Sales Director Central </w:t>
            </w:r>
            <w:r>
              <w:rPr>
                <w:b w:val="0"/>
                <w:sz w:val="16"/>
                <w:lang w:val="en-US"/>
              </w:rPr>
              <w:t>Europe</w:t>
            </w:r>
          </w:p>
          <w:p w:rsidR="00B6483C" w:rsidRPr="00CB23DC" w:rsidRDefault="00B6483C" w:rsidP="00912393">
            <w:pPr>
              <w:pStyle w:val="Textkrper"/>
              <w:tabs>
                <w:tab w:val="left" w:pos="7513"/>
              </w:tabs>
              <w:spacing w:line="312" w:lineRule="auto"/>
              <w:rPr>
                <w:b w:val="0"/>
                <w:sz w:val="16"/>
              </w:rPr>
            </w:pPr>
            <w:r w:rsidRPr="00CB23DC">
              <w:rPr>
                <w:b w:val="0"/>
                <w:sz w:val="16"/>
              </w:rPr>
              <w:t>Wendenstr. 379, 20537 Hamburg</w:t>
            </w:r>
          </w:p>
          <w:p w:rsidR="00B6483C" w:rsidRPr="00CB23DC" w:rsidRDefault="00B6483C" w:rsidP="00912393">
            <w:pPr>
              <w:pStyle w:val="Textkrper"/>
              <w:tabs>
                <w:tab w:val="left" w:pos="7513"/>
              </w:tabs>
              <w:spacing w:line="312" w:lineRule="auto"/>
              <w:rPr>
                <w:b w:val="0"/>
                <w:sz w:val="16"/>
              </w:rPr>
            </w:pPr>
            <w:r w:rsidRPr="00CB23DC">
              <w:rPr>
                <w:b w:val="0"/>
                <w:sz w:val="16"/>
              </w:rPr>
              <w:t xml:space="preserve">Tel.: </w:t>
            </w:r>
            <w:r w:rsidR="00662E2A" w:rsidRPr="00662E2A">
              <w:rPr>
                <w:b w:val="0"/>
                <w:sz w:val="16"/>
              </w:rPr>
              <w:t>+49 170 7727415</w:t>
            </w:r>
          </w:p>
          <w:p w:rsidR="00B6483C" w:rsidRPr="00CB23DC" w:rsidRDefault="00B6483C" w:rsidP="00912393">
            <w:pPr>
              <w:pStyle w:val="Textkrper"/>
              <w:tabs>
                <w:tab w:val="left" w:pos="7513"/>
              </w:tabs>
              <w:spacing w:line="312" w:lineRule="auto"/>
              <w:rPr>
                <w:b w:val="0"/>
                <w:sz w:val="16"/>
              </w:rPr>
            </w:pPr>
            <w:r w:rsidRPr="00CB23DC">
              <w:rPr>
                <w:b w:val="0"/>
                <w:sz w:val="16"/>
              </w:rPr>
              <w:t>michael.haas@watchguard.com</w:t>
            </w:r>
          </w:p>
          <w:p w:rsidR="00B6483C" w:rsidRPr="00CB23DC" w:rsidRDefault="00B6483C" w:rsidP="00912393">
            <w:pPr>
              <w:pStyle w:val="Textkrper"/>
              <w:tabs>
                <w:tab w:val="left" w:pos="7513"/>
              </w:tabs>
              <w:spacing w:line="312" w:lineRule="auto"/>
              <w:rPr>
                <w:b w:val="0"/>
                <w:sz w:val="16"/>
              </w:rPr>
            </w:pPr>
            <w:r w:rsidRPr="00CB23DC">
              <w:rPr>
                <w:b w:val="0"/>
                <w:sz w:val="16"/>
              </w:rPr>
              <w:t>www.watchguard.de</w:t>
            </w:r>
          </w:p>
        </w:tc>
        <w:tc>
          <w:tcPr>
            <w:tcW w:w="4111" w:type="dxa"/>
          </w:tcPr>
          <w:p w:rsidR="00B6483C" w:rsidRPr="00CB23DC" w:rsidRDefault="00B6483C" w:rsidP="00912393">
            <w:pPr>
              <w:pStyle w:val="Textkrper"/>
              <w:tabs>
                <w:tab w:val="left" w:pos="7513"/>
              </w:tabs>
              <w:spacing w:line="312" w:lineRule="auto"/>
              <w:ind w:right="426"/>
              <w:rPr>
                <w:bCs/>
                <w:sz w:val="16"/>
              </w:rPr>
            </w:pPr>
            <w:r w:rsidRPr="00CB23DC">
              <w:rPr>
                <w:bCs/>
                <w:sz w:val="16"/>
              </w:rPr>
              <w:t>Presse- und Öffentlichkeitsarbeit:</w:t>
            </w:r>
          </w:p>
          <w:p w:rsidR="00B6483C" w:rsidRPr="00CB23DC" w:rsidRDefault="00B6483C" w:rsidP="00912393">
            <w:pPr>
              <w:pStyle w:val="Textkrper"/>
              <w:tabs>
                <w:tab w:val="left" w:pos="7513"/>
              </w:tabs>
              <w:spacing w:line="312" w:lineRule="auto"/>
              <w:ind w:right="426"/>
              <w:rPr>
                <w:b w:val="0"/>
                <w:bCs/>
                <w:sz w:val="16"/>
              </w:rPr>
            </w:pPr>
            <w:r w:rsidRPr="00CB23DC">
              <w:rPr>
                <w:b w:val="0"/>
                <w:bCs/>
                <w:sz w:val="16"/>
              </w:rPr>
              <w:t>Press'n'Relations GmbH</w:t>
            </w:r>
          </w:p>
          <w:p w:rsidR="00B6483C" w:rsidRPr="00CB23DC" w:rsidRDefault="00780E1F" w:rsidP="00912393">
            <w:pPr>
              <w:pStyle w:val="Textkrper"/>
              <w:tabs>
                <w:tab w:val="left" w:pos="7513"/>
              </w:tabs>
              <w:spacing w:line="312" w:lineRule="auto"/>
              <w:ind w:right="426"/>
              <w:rPr>
                <w:b w:val="0"/>
                <w:bCs/>
                <w:sz w:val="16"/>
              </w:rPr>
            </w:pPr>
            <w:r>
              <w:rPr>
                <w:b w:val="0"/>
                <w:bCs/>
                <w:sz w:val="16"/>
              </w:rPr>
              <w:t>Markus Häfliger</w:t>
            </w:r>
          </w:p>
          <w:p w:rsidR="00B6483C" w:rsidRPr="00CB23DC" w:rsidRDefault="00780E1F" w:rsidP="00912393">
            <w:pPr>
              <w:pStyle w:val="Textkrper"/>
              <w:tabs>
                <w:tab w:val="left" w:pos="7513"/>
              </w:tabs>
              <w:spacing w:line="312" w:lineRule="auto"/>
              <w:ind w:right="426"/>
              <w:rPr>
                <w:b w:val="0"/>
                <w:bCs/>
                <w:sz w:val="16"/>
              </w:rPr>
            </w:pPr>
            <w:r>
              <w:rPr>
                <w:b w:val="0"/>
                <w:bCs/>
                <w:sz w:val="16"/>
              </w:rPr>
              <w:t>Hirslanderstr. 51, 8032 Zürich</w:t>
            </w:r>
          </w:p>
          <w:p w:rsidR="00B6483C" w:rsidRPr="00AB5A32" w:rsidRDefault="00B6483C" w:rsidP="00912393">
            <w:pPr>
              <w:pStyle w:val="Textkrper"/>
              <w:tabs>
                <w:tab w:val="left" w:pos="7513"/>
              </w:tabs>
              <w:spacing w:line="312" w:lineRule="auto"/>
              <w:ind w:right="426"/>
              <w:rPr>
                <w:b w:val="0"/>
                <w:bCs/>
                <w:sz w:val="16"/>
                <w:lang w:val="en-US"/>
              </w:rPr>
            </w:pPr>
            <w:r w:rsidRPr="00AB5A32">
              <w:rPr>
                <w:b w:val="0"/>
                <w:bCs/>
                <w:sz w:val="16"/>
                <w:lang w:val="en-US"/>
              </w:rPr>
              <w:t>Tel.: +</w:t>
            </w:r>
            <w:r w:rsidR="00780E1F">
              <w:rPr>
                <w:b w:val="0"/>
                <w:bCs/>
                <w:sz w:val="16"/>
                <w:lang w:val="en-US"/>
              </w:rPr>
              <w:t>41 43 344 58 65</w:t>
            </w:r>
            <w:r w:rsidRPr="00AB5A32">
              <w:rPr>
                <w:b w:val="0"/>
                <w:bCs/>
                <w:sz w:val="16"/>
                <w:lang w:val="en-US"/>
              </w:rPr>
              <w:t xml:space="preserve"> </w:t>
            </w:r>
          </w:p>
          <w:p w:rsidR="00B6483C" w:rsidRPr="00AB5A32" w:rsidRDefault="00B6483C" w:rsidP="00912393">
            <w:pPr>
              <w:pStyle w:val="Textkrper"/>
              <w:tabs>
                <w:tab w:val="left" w:pos="7513"/>
              </w:tabs>
              <w:spacing w:line="312" w:lineRule="auto"/>
              <w:ind w:right="426"/>
              <w:rPr>
                <w:b w:val="0"/>
                <w:bCs/>
                <w:sz w:val="16"/>
                <w:lang w:val="en-US"/>
              </w:rPr>
            </w:pPr>
            <w:r w:rsidRPr="00AB5A32">
              <w:rPr>
                <w:b w:val="0"/>
                <w:bCs/>
                <w:sz w:val="16"/>
                <w:lang w:val="en-US"/>
              </w:rPr>
              <w:t>Fax: +</w:t>
            </w:r>
            <w:r w:rsidR="00780E1F">
              <w:rPr>
                <w:b w:val="0"/>
                <w:bCs/>
                <w:sz w:val="16"/>
                <w:lang w:val="en-US"/>
              </w:rPr>
              <w:t>41 43 344 58 69</w:t>
            </w:r>
          </w:p>
          <w:p w:rsidR="00B6483C" w:rsidRPr="00AB5A32" w:rsidRDefault="00780E1F" w:rsidP="00912393">
            <w:pPr>
              <w:pStyle w:val="Textkrper"/>
              <w:tabs>
                <w:tab w:val="left" w:pos="7513"/>
              </w:tabs>
              <w:spacing w:line="312" w:lineRule="auto"/>
              <w:ind w:right="426"/>
              <w:rPr>
                <w:b w:val="0"/>
                <w:bCs/>
                <w:sz w:val="16"/>
                <w:lang w:val="en-US"/>
              </w:rPr>
            </w:pPr>
            <w:r>
              <w:rPr>
                <w:b w:val="0"/>
                <w:bCs/>
                <w:sz w:val="16"/>
                <w:lang w:val="en-US"/>
              </w:rPr>
              <w:t>mh@press-n-relations.ch</w:t>
            </w:r>
          </w:p>
          <w:p w:rsidR="00B6483C" w:rsidRPr="00AB5A32" w:rsidRDefault="00B6483C" w:rsidP="00912393">
            <w:pPr>
              <w:pStyle w:val="Textkrper"/>
              <w:tabs>
                <w:tab w:val="left" w:pos="7513"/>
              </w:tabs>
              <w:spacing w:line="312" w:lineRule="auto"/>
              <w:ind w:right="426"/>
              <w:rPr>
                <w:b w:val="0"/>
                <w:bCs/>
                <w:sz w:val="16"/>
                <w:lang w:val="en-US"/>
              </w:rPr>
            </w:pPr>
            <w:r w:rsidRPr="00AB5A32">
              <w:rPr>
                <w:b w:val="0"/>
                <w:bCs/>
                <w:sz w:val="16"/>
                <w:lang w:val="en-US"/>
              </w:rPr>
              <w:t>www.press-n-relations.</w:t>
            </w:r>
            <w:r w:rsidR="00780E1F">
              <w:rPr>
                <w:b w:val="0"/>
                <w:bCs/>
                <w:sz w:val="16"/>
                <w:lang w:val="en-US"/>
              </w:rPr>
              <w:t>ch</w:t>
            </w:r>
          </w:p>
        </w:tc>
      </w:tr>
    </w:tbl>
    <w:p w:rsidR="00B6483C" w:rsidRPr="00AB5A32" w:rsidRDefault="00B6483C" w:rsidP="00B6483C">
      <w:pPr>
        <w:tabs>
          <w:tab w:val="left" w:pos="8647"/>
        </w:tabs>
        <w:ind w:right="419"/>
        <w:rPr>
          <w:rFonts w:ascii="Helvetica" w:hAnsi="Helvetica"/>
          <w:sz w:val="18"/>
          <w:szCs w:val="20"/>
          <w:lang w:val="en-US"/>
        </w:rPr>
      </w:pPr>
    </w:p>
    <w:p w:rsidR="00B6483C" w:rsidRPr="009F6C81" w:rsidRDefault="00B6483C" w:rsidP="00B6483C">
      <w:pPr>
        <w:tabs>
          <w:tab w:val="left" w:pos="8647"/>
        </w:tabs>
        <w:ind w:right="419"/>
        <w:rPr>
          <w:rFonts w:ascii="Helvetica" w:hAnsi="Helvetica"/>
          <w:sz w:val="18"/>
          <w:szCs w:val="20"/>
        </w:rPr>
      </w:pPr>
      <w:r w:rsidRPr="009F6C81">
        <w:rPr>
          <w:rFonts w:ascii="Helvetica" w:hAnsi="Helvetica"/>
          <w:b/>
          <w:sz w:val="18"/>
          <w:szCs w:val="20"/>
        </w:rPr>
        <w:t>Über WatchGuard Technologies</w:t>
      </w:r>
    </w:p>
    <w:p w:rsidR="00DC397E" w:rsidRDefault="00B6483C" w:rsidP="00662E2A">
      <w:pPr>
        <w:tabs>
          <w:tab w:val="left" w:pos="8364"/>
          <w:tab w:val="left" w:pos="8505"/>
        </w:tabs>
        <w:ind w:right="561"/>
        <w:rPr>
          <w:rFonts w:ascii="Helvetica" w:hAnsi="Helvetica"/>
          <w:sz w:val="18"/>
          <w:szCs w:val="20"/>
        </w:rPr>
      </w:pPr>
      <w:r w:rsidRPr="009F6C81">
        <w:rPr>
          <w:rFonts w:ascii="Helvetica" w:hAnsi="Helvetica"/>
          <w:sz w:val="18"/>
          <w:szCs w:val="20"/>
        </w:rPr>
        <w:t>WatchGuard Technologies bietet integrierte und multifunktionale Threat-Management-Lösungen, die Standard</w:t>
      </w:r>
      <w:r>
        <w:rPr>
          <w:rFonts w:ascii="Helvetica" w:hAnsi="Helvetica"/>
          <w:sz w:val="18"/>
          <w:szCs w:val="20"/>
        </w:rPr>
        <w:t>-H</w:t>
      </w:r>
      <w:r w:rsidRPr="009F6C81">
        <w:rPr>
          <w:rFonts w:ascii="Helvetica" w:hAnsi="Helvetica"/>
          <w:sz w:val="18"/>
          <w:szCs w:val="20"/>
        </w:rPr>
        <w:t>ardware, erstklassige Sicherheitsfunktio</w:t>
      </w:r>
      <w:r>
        <w:rPr>
          <w:rFonts w:ascii="Helvetica" w:hAnsi="Helvetica"/>
          <w:sz w:val="18"/>
          <w:szCs w:val="20"/>
        </w:rPr>
        <w:t>nen sowie intuitive Management-W</w:t>
      </w:r>
      <w:r w:rsidRPr="009F6C81">
        <w:rPr>
          <w:rFonts w:ascii="Helvetica" w:hAnsi="Helvetica"/>
          <w:sz w:val="18"/>
          <w:szCs w:val="20"/>
        </w:rPr>
        <w:t>erkzeuge gezielt miteinander vereinen. Hunderttausende Unternehmen jeder Grö</w:t>
      </w:r>
      <w:r w:rsidR="00780E1F">
        <w:rPr>
          <w:rFonts w:ascii="Helvetica" w:hAnsi="Helvetica"/>
          <w:sz w:val="18"/>
          <w:szCs w:val="20"/>
        </w:rPr>
        <w:t>ss</w:t>
      </w:r>
      <w:r w:rsidRPr="009F6C81">
        <w:rPr>
          <w:rFonts w:ascii="Helvetica" w:hAnsi="Helvetica"/>
          <w:sz w:val="18"/>
          <w:szCs w:val="20"/>
        </w:rPr>
        <w:t xml:space="preserve">enordnung vertrauen weltweit auf die Leistungsfähigkeit der WatchGuard-Produkte und profitieren von deren einfacher Bedienung sowie dem innovativen Supportprogramm WatchGuard Live Security Service. Das Unternehmen ist mit Niederlassungen in Nordamerika, Europa, Asien, Australien und Lateinamerika international vertreten, der Hauptsitz befindet sich in Seattle im US-Bundesstaat Washington. Weitere Informationen unter </w:t>
      </w:r>
      <w:r w:rsidR="00DC397E" w:rsidRPr="00D557FD">
        <w:rPr>
          <w:rFonts w:ascii="Helvetica" w:hAnsi="Helvetica"/>
          <w:sz w:val="18"/>
          <w:szCs w:val="20"/>
        </w:rPr>
        <w:t>www.watchguard.com</w:t>
      </w:r>
      <w:r w:rsidRPr="009F6C81">
        <w:rPr>
          <w:rFonts w:ascii="Helvetica" w:hAnsi="Helvetica"/>
          <w:sz w:val="18"/>
          <w:szCs w:val="20"/>
        </w:rPr>
        <w:t>.</w:t>
      </w:r>
    </w:p>
    <w:p w:rsidR="00DC397E" w:rsidRDefault="00DC397E" w:rsidP="00662E2A">
      <w:pPr>
        <w:tabs>
          <w:tab w:val="left" w:pos="8364"/>
          <w:tab w:val="left" w:pos="8505"/>
        </w:tabs>
        <w:ind w:right="561"/>
        <w:rPr>
          <w:rFonts w:ascii="Helvetica" w:hAnsi="Helvetica"/>
          <w:sz w:val="18"/>
          <w:szCs w:val="20"/>
        </w:rPr>
      </w:pPr>
    </w:p>
    <w:p w:rsidR="00DC397E" w:rsidRDefault="00DC397E" w:rsidP="00662E2A">
      <w:pPr>
        <w:tabs>
          <w:tab w:val="left" w:pos="8364"/>
          <w:tab w:val="left" w:pos="8505"/>
        </w:tabs>
        <w:ind w:right="561"/>
        <w:rPr>
          <w:rFonts w:ascii="Helvetica" w:hAnsi="Helvetica"/>
          <w:b/>
          <w:sz w:val="18"/>
          <w:szCs w:val="20"/>
        </w:rPr>
      </w:pPr>
      <w:r w:rsidRPr="00DC397E">
        <w:rPr>
          <w:rFonts w:ascii="Helvetica" w:hAnsi="Helvetica"/>
          <w:b/>
          <w:sz w:val="18"/>
          <w:szCs w:val="20"/>
        </w:rPr>
        <w:t>Über HMSHost</w:t>
      </w:r>
    </w:p>
    <w:p w:rsidR="00912393" w:rsidRPr="00DC397E" w:rsidRDefault="00DC397E" w:rsidP="00662E2A">
      <w:pPr>
        <w:tabs>
          <w:tab w:val="left" w:pos="8364"/>
          <w:tab w:val="left" w:pos="8505"/>
        </w:tabs>
        <w:ind w:right="561"/>
        <w:rPr>
          <w:rFonts w:ascii="Helvetica" w:hAnsi="Helvetica"/>
          <w:b/>
          <w:sz w:val="18"/>
          <w:szCs w:val="20"/>
        </w:rPr>
      </w:pPr>
      <w:r w:rsidRPr="00767957">
        <w:rPr>
          <w:rFonts w:ascii="Helvetica" w:hAnsi="Helvetica"/>
          <w:sz w:val="18"/>
          <w:szCs w:val="20"/>
        </w:rPr>
        <w:t xml:space="preserve">HMSHost </w:t>
      </w:r>
      <w:r w:rsidR="007249B7">
        <w:rPr>
          <w:rFonts w:ascii="Helvetica" w:hAnsi="Helvetica"/>
          <w:sz w:val="18"/>
          <w:szCs w:val="20"/>
        </w:rPr>
        <w:t>ist einer der</w:t>
      </w:r>
      <w:r w:rsidR="005E7948">
        <w:rPr>
          <w:rFonts w:ascii="Helvetica" w:hAnsi="Helvetica"/>
          <w:sz w:val="18"/>
          <w:szCs w:val="20"/>
        </w:rPr>
        <w:t xml:space="preserve"> </w:t>
      </w:r>
      <w:r w:rsidR="00BB4230">
        <w:rPr>
          <w:rFonts w:ascii="Helvetica" w:hAnsi="Helvetica"/>
          <w:sz w:val="18"/>
          <w:szCs w:val="20"/>
        </w:rPr>
        <w:t xml:space="preserve">international </w:t>
      </w:r>
      <w:r w:rsidR="005E7948">
        <w:rPr>
          <w:rFonts w:ascii="Helvetica" w:hAnsi="Helvetica"/>
          <w:sz w:val="18"/>
          <w:szCs w:val="20"/>
        </w:rPr>
        <w:t>führenden</w:t>
      </w:r>
      <w:r w:rsidR="00767957">
        <w:rPr>
          <w:rFonts w:ascii="Helvetica" w:hAnsi="Helvetica"/>
          <w:sz w:val="18"/>
          <w:szCs w:val="20"/>
        </w:rPr>
        <w:t xml:space="preserve"> Anbieter </w:t>
      </w:r>
      <w:r w:rsidR="001929FA">
        <w:rPr>
          <w:rFonts w:ascii="Helvetica" w:hAnsi="Helvetica"/>
          <w:sz w:val="18"/>
          <w:szCs w:val="20"/>
        </w:rPr>
        <w:t>im Bereich</w:t>
      </w:r>
      <w:r w:rsidR="00767957">
        <w:rPr>
          <w:rFonts w:ascii="Helvetica" w:hAnsi="Helvetica"/>
          <w:sz w:val="18"/>
          <w:szCs w:val="20"/>
        </w:rPr>
        <w:t xml:space="preserve"> Verkehrsgastronomie</w:t>
      </w:r>
      <w:r w:rsidR="00E446E3">
        <w:rPr>
          <w:rFonts w:ascii="Helvetica" w:hAnsi="Helvetica"/>
          <w:sz w:val="18"/>
          <w:szCs w:val="20"/>
        </w:rPr>
        <w:t xml:space="preserve"> und </w:t>
      </w:r>
      <w:r w:rsidR="00327FA0">
        <w:rPr>
          <w:rFonts w:ascii="Helvetica" w:hAnsi="Helvetica"/>
          <w:sz w:val="18"/>
          <w:szCs w:val="20"/>
        </w:rPr>
        <w:t xml:space="preserve">u. a. </w:t>
      </w:r>
      <w:r w:rsidR="005E7948">
        <w:rPr>
          <w:rFonts w:ascii="Helvetica" w:hAnsi="Helvetica"/>
          <w:sz w:val="18"/>
          <w:szCs w:val="20"/>
        </w:rPr>
        <w:t xml:space="preserve">an </w:t>
      </w:r>
      <w:r w:rsidRPr="00767957">
        <w:rPr>
          <w:rFonts w:ascii="Helvetica" w:hAnsi="Helvetica"/>
          <w:sz w:val="18"/>
          <w:szCs w:val="20"/>
        </w:rPr>
        <w:t xml:space="preserve">mehr als 100 Flughäfen </w:t>
      </w:r>
      <w:r w:rsidR="007249B7">
        <w:rPr>
          <w:rFonts w:ascii="Helvetica" w:hAnsi="Helvetica"/>
          <w:sz w:val="18"/>
          <w:szCs w:val="20"/>
        </w:rPr>
        <w:t xml:space="preserve">weltweit </w:t>
      </w:r>
      <w:r w:rsidR="002436BF">
        <w:rPr>
          <w:rFonts w:ascii="Helvetica" w:hAnsi="Helvetica"/>
          <w:sz w:val="18"/>
          <w:szCs w:val="20"/>
        </w:rPr>
        <w:t>präsent</w:t>
      </w:r>
      <w:r w:rsidR="005E7948">
        <w:rPr>
          <w:rFonts w:ascii="Helvetica" w:hAnsi="Helvetica"/>
          <w:sz w:val="18"/>
          <w:szCs w:val="20"/>
        </w:rPr>
        <w:t>,</w:t>
      </w:r>
      <w:r w:rsidRPr="00767957">
        <w:rPr>
          <w:rFonts w:ascii="Helvetica" w:hAnsi="Helvetica"/>
          <w:sz w:val="18"/>
          <w:szCs w:val="20"/>
        </w:rPr>
        <w:t xml:space="preserve"> darunter </w:t>
      </w:r>
      <w:r w:rsidR="005E7948">
        <w:rPr>
          <w:rFonts w:ascii="Helvetica" w:hAnsi="Helvetica"/>
          <w:sz w:val="18"/>
          <w:szCs w:val="20"/>
        </w:rPr>
        <w:t>die</w:t>
      </w:r>
      <w:r w:rsidRPr="00767957">
        <w:rPr>
          <w:rFonts w:ascii="Helvetica" w:hAnsi="Helvetica"/>
          <w:sz w:val="18"/>
          <w:szCs w:val="20"/>
        </w:rPr>
        <w:t xml:space="preserve"> 20 verkehrsreichsten Flughäfen Nordamerika</w:t>
      </w:r>
      <w:r w:rsidR="002436BF">
        <w:rPr>
          <w:rFonts w:ascii="Helvetica" w:hAnsi="Helvetica"/>
          <w:sz w:val="18"/>
          <w:szCs w:val="20"/>
        </w:rPr>
        <w:t>s</w:t>
      </w:r>
      <w:r w:rsidRPr="00767957">
        <w:rPr>
          <w:rFonts w:ascii="Helvetica" w:hAnsi="Helvetica"/>
          <w:sz w:val="18"/>
          <w:szCs w:val="20"/>
        </w:rPr>
        <w:t xml:space="preserve">. </w:t>
      </w:r>
      <w:r w:rsidR="005E7948">
        <w:rPr>
          <w:rFonts w:ascii="Helvetica" w:hAnsi="Helvetica"/>
          <w:sz w:val="18"/>
          <w:szCs w:val="20"/>
        </w:rPr>
        <w:t>Mit einem</w:t>
      </w:r>
      <w:r w:rsidRPr="00767957">
        <w:rPr>
          <w:rFonts w:ascii="Helvetica" w:hAnsi="Helvetica"/>
          <w:sz w:val="18"/>
          <w:szCs w:val="20"/>
        </w:rPr>
        <w:t xml:space="preserve"> Jahresumsatz von über 2,7 Milli</w:t>
      </w:r>
      <w:r w:rsidR="00C15A9C">
        <w:rPr>
          <w:rFonts w:ascii="Helvetica" w:hAnsi="Helvetica"/>
          <w:sz w:val="18"/>
          <w:szCs w:val="20"/>
        </w:rPr>
        <w:t>arden US-Dollar und mehr als 30’</w:t>
      </w:r>
      <w:r w:rsidRPr="00767957">
        <w:rPr>
          <w:rFonts w:ascii="Helvetica" w:hAnsi="Helvetica"/>
          <w:sz w:val="18"/>
          <w:szCs w:val="20"/>
        </w:rPr>
        <w:t xml:space="preserve">000 </w:t>
      </w:r>
      <w:r w:rsidR="005E7948">
        <w:rPr>
          <w:rFonts w:ascii="Helvetica" w:hAnsi="Helvetica"/>
          <w:sz w:val="18"/>
          <w:szCs w:val="20"/>
        </w:rPr>
        <w:t>Mitarbeitern</w:t>
      </w:r>
      <w:r w:rsidRPr="00767957">
        <w:rPr>
          <w:rFonts w:ascii="Helvetica" w:hAnsi="Helvetica"/>
          <w:sz w:val="18"/>
          <w:szCs w:val="20"/>
        </w:rPr>
        <w:t xml:space="preserve"> </w:t>
      </w:r>
      <w:r w:rsidR="005E7948">
        <w:rPr>
          <w:rFonts w:ascii="Helvetica" w:hAnsi="Helvetica"/>
          <w:sz w:val="18"/>
          <w:szCs w:val="20"/>
        </w:rPr>
        <w:t>gehört das Unternehmen zur</w:t>
      </w:r>
      <w:r w:rsidRPr="00767957">
        <w:rPr>
          <w:rFonts w:ascii="Helvetica" w:hAnsi="Helvetica"/>
          <w:sz w:val="18"/>
          <w:szCs w:val="20"/>
        </w:rPr>
        <w:t xml:space="preserve"> Autogrill-Gruppe</w:t>
      </w:r>
      <w:r w:rsidR="00327FA0">
        <w:rPr>
          <w:rFonts w:ascii="Helvetica" w:hAnsi="Helvetica"/>
          <w:sz w:val="18"/>
          <w:szCs w:val="20"/>
        </w:rPr>
        <w:t xml:space="preserve">, dem </w:t>
      </w:r>
      <w:r w:rsidR="00327FA0" w:rsidRPr="00327FA0">
        <w:rPr>
          <w:rFonts w:ascii="Helvetica" w:hAnsi="Helvetica"/>
          <w:sz w:val="18"/>
          <w:szCs w:val="20"/>
        </w:rPr>
        <w:t xml:space="preserve">weltweiten Marktführer </w:t>
      </w:r>
      <w:r w:rsidR="00414A2B">
        <w:rPr>
          <w:rFonts w:ascii="Helvetica" w:hAnsi="Helvetica"/>
          <w:sz w:val="18"/>
          <w:szCs w:val="20"/>
        </w:rPr>
        <w:t>in</w:t>
      </w:r>
      <w:r w:rsidR="009533B4">
        <w:rPr>
          <w:rFonts w:ascii="Helvetica" w:hAnsi="Helvetica"/>
          <w:sz w:val="18"/>
          <w:szCs w:val="20"/>
        </w:rPr>
        <w:t xml:space="preserve"> der</w:t>
      </w:r>
      <w:r w:rsidR="00327FA0" w:rsidRPr="00327FA0">
        <w:rPr>
          <w:rFonts w:ascii="Helvetica" w:hAnsi="Helvetica"/>
          <w:sz w:val="18"/>
          <w:szCs w:val="20"/>
        </w:rPr>
        <w:t xml:space="preserve"> Gastronomie für Reisende</w:t>
      </w:r>
      <w:r w:rsidRPr="00767957">
        <w:rPr>
          <w:rFonts w:ascii="Helvetica" w:hAnsi="Helvetica"/>
          <w:sz w:val="18"/>
          <w:szCs w:val="20"/>
        </w:rPr>
        <w:t xml:space="preserve">. </w:t>
      </w:r>
      <w:r w:rsidR="007249B7">
        <w:rPr>
          <w:rFonts w:ascii="Helvetica" w:hAnsi="Helvetica"/>
          <w:sz w:val="18"/>
          <w:szCs w:val="20"/>
        </w:rPr>
        <w:t>Der Konzern</w:t>
      </w:r>
      <w:r w:rsidR="00723A87">
        <w:rPr>
          <w:rFonts w:ascii="Helvetica" w:hAnsi="Helvetica"/>
          <w:sz w:val="18"/>
          <w:szCs w:val="20"/>
        </w:rPr>
        <w:t xml:space="preserve">, der in 30 Ländern </w:t>
      </w:r>
      <w:r w:rsidR="00C15A9C">
        <w:rPr>
          <w:rFonts w:ascii="Helvetica" w:hAnsi="Helvetica"/>
          <w:sz w:val="18"/>
          <w:szCs w:val="20"/>
        </w:rPr>
        <w:t>etwa 56’0</w:t>
      </w:r>
      <w:r w:rsidR="002D4D2E">
        <w:rPr>
          <w:rFonts w:ascii="Helvetica" w:hAnsi="Helvetica"/>
          <w:sz w:val="18"/>
          <w:szCs w:val="20"/>
        </w:rPr>
        <w:t>000 Mitarbeiter beschäftigt</w:t>
      </w:r>
      <w:r w:rsidR="00723A87">
        <w:rPr>
          <w:rFonts w:ascii="Helvetica" w:hAnsi="Helvetica"/>
          <w:sz w:val="18"/>
          <w:szCs w:val="20"/>
        </w:rPr>
        <w:t>,</w:t>
      </w:r>
      <w:r w:rsidR="002D4D2E">
        <w:rPr>
          <w:rFonts w:ascii="Helvetica" w:hAnsi="Helvetica"/>
          <w:sz w:val="18"/>
          <w:szCs w:val="20"/>
        </w:rPr>
        <w:t xml:space="preserve"> </w:t>
      </w:r>
      <w:r w:rsidR="007249B7">
        <w:rPr>
          <w:rFonts w:ascii="Helvetica" w:hAnsi="Helvetica"/>
          <w:sz w:val="18"/>
          <w:szCs w:val="20"/>
        </w:rPr>
        <w:t xml:space="preserve">erwirtschaftete im Jahr 2013 einen Gesamtumsatz von </w:t>
      </w:r>
      <w:r w:rsidR="002D4D2E">
        <w:rPr>
          <w:rFonts w:ascii="Helvetica" w:hAnsi="Helvetica"/>
          <w:sz w:val="18"/>
          <w:szCs w:val="20"/>
        </w:rPr>
        <w:t>rund vier</w:t>
      </w:r>
      <w:r w:rsidRPr="00767957">
        <w:rPr>
          <w:rFonts w:ascii="Helvetica" w:hAnsi="Helvetica"/>
          <w:sz w:val="18"/>
          <w:szCs w:val="20"/>
        </w:rPr>
        <w:t xml:space="preserve"> </w:t>
      </w:r>
      <w:r w:rsidR="002D4D2E">
        <w:rPr>
          <w:rFonts w:ascii="Helvetica" w:hAnsi="Helvetica"/>
          <w:sz w:val="18"/>
          <w:szCs w:val="20"/>
        </w:rPr>
        <w:t>Milliarden</w:t>
      </w:r>
      <w:r w:rsidRPr="00767957">
        <w:rPr>
          <w:rFonts w:ascii="Helvetica" w:hAnsi="Helvetica"/>
          <w:sz w:val="18"/>
          <w:szCs w:val="20"/>
        </w:rPr>
        <w:t xml:space="preserve"> </w:t>
      </w:r>
      <w:r w:rsidR="002D4D2E">
        <w:rPr>
          <w:rFonts w:ascii="Helvetica" w:hAnsi="Helvetica"/>
          <w:sz w:val="18"/>
          <w:szCs w:val="20"/>
        </w:rPr>
        <w:t xml:space="preserve">Euro. </w:t>
      </w:r>
      <w:r w:rsidR="00C029EA">
        <w:rPr>
          <w:rFonts w:ascii="Helvetica" w:hAnsi="Helvetica"/>
          <w:sz w:val="18"/>
          <w:szCs w:val="20"/>
        </w:rPr>
        <w:t>V</w:t>
      </w:r>
      <w:r w:rsidRPr="00767957">
        <w:rPr>
          <w:rFonts w:ascii="Helvetica" w:hAnsi="Helvetica"/>
          <w:sz w:val="18"/>
          <w:szCs w:val="20"/>
        </w:rPr>
        <w:t xml:space="preserve">erwaltet </w:t>
      </w:r>
      <w:r w:rsidR="00C029EA">
        <w:rPr>
          <w:rFonts w:ascii="Helvetica" w:hAnsi="Helvetica"/>
          <w:sz w:val="18"/>
          <w:szCs w:val="20"/>
        </w:rPr>
        <w:t xml:space="preserve">werden </w:t>
      </w:r>
      <w:r w:rsidRPr="00767957">
        <w:rPr>
          <w:rFonts w:ascii="Helvetica" w:hAnsi="Helvetica"/>
          <w:sz w:val="18"/>
          <w:szCs w:val="20"/>
        </w:rPr>
        <w:t>4.700 Filialen</w:t>
      </w:r>
      <w:r w:rsidR="00C029EA">
        <w:rPr>
          <w:rFonts w:ascii="Helvetica" w:hAnsi="Helvetica"/>
          <w:sz w:val="18"/>
          <w:szCs w:val="20"/>
        </w:rPr>
        <w:t xml:space="preserve"> an</w:t>
      </w:r>
      <w:r w:rsidRPr="00767957">
        <w:rPr>
          <w:rFonts w:ascii="Helvetica" w:hAnsi="Helvetica"/>
          <w:sz w:val="18"/>
          <w:szCs w:val="20"/>
        </w:rPr>
        <w:t xml:space="preserve"> </w:t>
      </w:r>
      <w:r w:rsidR="007A0EDE">
        <w:rPr>
          <w:rFonts w:ascii="Helvetica" w:hAnsi="Helvetica"/>
          <w:sz w:val="18"/>
          <w:szCs w:val="20"/>
        </w:rPr>
        <w:t xml:space="preserve">über </w:t>
      </w:r>
      <w:r w:rsidR="00C15A9C">
        <w:rPr>
          <w:rFonts w:ascii="Helvetica" w:hAnsi="Helvetica"/>
          <w:sz w:val="18"/>
          <w:szCs w:val="20"/>
        </w:rPr>
        <w:t>1</w:t>
      </w:r>
      <w:r w:rsidRPr="00767957">
        <w:rPr>
          <w:rFonts w:ascii="Helvetica" w:hAnsi="Helvetica"/>
          <w:sz w:val="18"/>
          <w:szCs w:val="20"/>
        </w:rPr>
        <w:t xml:space="preserve">000 Standorten weltweit. </w:t>
      </w:r>
      <w:r w:rsidR="007249B7">
        <w:rPr>
          <w:rFonts w:ascii="Helvetica" w:hAnsi="Helvetica"/>
          <w:sz w:val="18"/>
          <w:szCs w:val="20"/>
        </w:rPr>
        <w:t xml:space="preserve">Weitere Informationen unter </w:t>
      </w:r>
      <w:r w:rsidRPr="00767957">
        <w:rPr>
          <w:rFonts w:ascii="Helvetica" w:hAnsi="Helvetica"/>
          <w:sz w:val="18"/>
          <w:szCs w:val="20"/>
        </w:rPr>
        <w:t>www.</w:t>
      </w:r>
      <w:r w:rsidR="007249B7">
        <w:rPr>
          <w:rFonts w:ascii="Helvetica" w:hAnsi="Helvetica"/>
          <w:sz w:val="18"/>
          <w:szCs w:val="20"/>
        </w:rPr>
        <w:t>hmshost</w:t>
      </w:r>
      <w:r w:rsidRPr="00767957">
        <w:rPr>
          <w:rFonts w:ascii="Helvetica" w:hAnsi="Helvetica"/>
          <w:sz w:val="18"/>
          <w:szCs w:val="20"/>
        </w:rPr>
        <w:t xml:space="preserve">.com </w:t>
      </w:r>
      <w:r w:rsidR="007249B7">
        <w:rPr>
          <w:rFonts w:ascii="Helvetica" w:hAnsi="Helvetica"/>
          <w:sz w:val="18"/>
          <w:szCs w:val="20"/>
        </w:rPr>
        <w:t>bzw. auf Facebook</w:t>
      </w:r>
      <w:r w:rsidRPr="00767957">
        <w:rPr>
          <w:rFonts w:ascii="Helvetica" w:hAnsi="Helvetica"/>
          <w:sz w:val="18"/>
          <w:szCs w:val="20"/>
        </w:rPr>
        <w:t xml:space="preserve"> fb.com/HMSHost.</w:t>
      </w:r>
    </w:p>
    <w:sectPr w:rsidR="00912393" w:rsidRPr="00DC397E" w:rsidSect="00274CE5">
      <w:headerReference w:type="default" r:id="rId5"/>
      <w:pgSz w:w="11900" w:h="16840"/>
      <w:pgMar w:top="1417" w:right="141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8" w:rsidRPr="00B674DF" w:rsidRDefault="007E2288">
    <w:pPr>
      <w:pStyle w:val="Kopfzeile"/>
      <w:rPr>
        <w:sz w:val="32"/>
        <w:szCs w:val="32"/>
      </w:rPr>
    </w:pPr>
    <w:r>
      <w:rPr>
        <w:noProof/>
        <w:sz w:val="32"/>
        <w:szCs w:val="32"/>
        <w:lang w:eastAsia="de-DE"/>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4"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rsidR="007E2288" w:rsidRPr="00B674DF" w:rsidRDefault="007E2288">
    <w:pPr>
      <w:pStyle w:val="Kopfzeile"/>
      <w:rPr>
        <w:sz w:val="32"/>
        <w:szCs w:val="32"/>
      </w:rPr>
    </w:pPr>
  </w:p>
  <w:p w:rsidR="007E2288" w:rsidRPr="00B674DF" w:rsidRDefault="007E2288">
    <w:pPr>
      <w:pStyle w:val="Kopfzeile"/>
      <w:rPr>
        <w:sz w:val="32"/>
        <w:szCs w:val="32"/>
      </w:rPr>
    </w:pPr>
  </w:p>
  <w:p w:rsidR="007E2288" w:rsidRPr="00B674DF" w:rsidRDefault="007E2288">
    <w:pPr>
      <w:pStyle w:val="Kopfzeile"/>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23A"/>
    <w:rsid w:val="000238EE"/>
    <w:rsid w:val="0005323A"/>
    <w:rsid w:val="0005711A"/>
    <w:rsid w:val="00074A0F"/>
    <w:rsid w:val="00087758"/>
    <w:rsid w:val="00090EEF"/>
    <w:rsid w:val="00094238"/>
    <w:rsid w:val="0009494F"/>
    <w:rsid w:val="00094E53"/>
    <w:rsid w:val="000A59B3"/>
    <w:rsid w:val="000B5F85"/>
    <w:rsid w:val="000C70AF"/>
    <w:rsid w:val="000E66A7"/>
    <w:rsid w:val="00116896"/>
    <w:rsid w:val="00117697"/>
    <w:rsid w:val="00135831"/>
    <w:rsid w:val="00136BC2"/>
    <w:rsid w:val="0014140E"/>
    <w:rsid w:val="00144D93"/>
    <w:rsid w:val="0015369A"/>
    <w:rsid w:val="00153C4B"/>
    <w:rsid w:val="00155EF1"/>
    <w:rsid w:val="00167A3E"/>
    <w:rsid w:val="001728D1"/>
    <w:rsid w:val="00173D8C"/>
    <w:rsid w:val="001929FA"/>
    <w:rsid w:val="001A485B"/>
    <w:rsid w:val="001B4B2E"/>
    <w:rsid w:val="001C687D"/>
    <w:rsid w:val="001F14CD"/>
    <w:rsid w:val="001F1B57"/>
    <w:rsid w:val="001F5071"/>
    <w:rsid w:val="001F7983"/>
    <w:rsid w:val="00204651"/>
    <w:rsid w:val="002137DA"/>
    <w:rsid w:val="002139CC"/>
    <w:rsid w:val="00226269"/>
    <w:rsid w:val="00231F20"/>
    <w:rsid w:val="002325EE"/>
    <w:rsid w:val="0023439F"/>
    <w:rsid w:val="00234E2D"/>
    <w:rsid w:val="002436BF"/>
    <w:rsid w:val="00274CE5"/>
    <w:rsid w:val="00277153"/>
    <w:rsid w:val="002B0DA6"/>
    <w:rsid w:val="002C0872"/>
    <w:rsid w:val="002C501F"/>
    <w:rsid w:val="002D4D2E"/>
    <w:rsid w:val="002F3396"/>
    <w:rsid w:val="00303C78"/>
    <w:rsid w:val="00310C29"/>
    <w:rsid w:val="003166E4"/>
    <w:rsid w:val="00327FA0"/>
    <w:rsid w:val="003308A5"/>
    <w:rsid w:val="00364C20"/>
    <w:rsid w:val="00397805"/>
    <w:rsid w:val="003B5A97"/>
    <w:rsid w:val="003D5060"/>
    <w:rsid w:val="003F2CE7"/>
    <w:rsid w:val="00402A89"/>
    <w:rsid w:val="00414A2B"/>
    <w:rsid w:val="00414A78"/>
    <w:rsid w:val="00440973"/>
    <w:rsid w:val="0045113C"/>
    <w:rsid w:val="00461D4A"/>
    <w:rsid w:val="004A4EBE"/>
    <w:rsid w:val="004B50AF"/>
    <w:rsid w:val="004C03DF"/>
    <w:rsid w:val="004C52C4"/>
    <w:rsid w:val="004E4F33"/>
    <w:rsid w:val="004F099D"/>
    <w:rsid w:val="00500220"/>
    <w:rsid w:val="005459E9"/>
    <w:rsid w:val="00546C83"/>
    <w:rsid w:val="005704FC"/>
    <w:rsid w:val="00573734"/>
    <w:rsid w:val="00575BD4"/>
    <w:rsid w:val="005763C2"/>
    <w:rsid w:val="005B33A9"/>
    <w:rsid w:val="005B579C"/>
    <w:rsid w:val="005C286B"/>
    <w:rsid w:val="005C3CEB"/>
    <w:rsid w:val="005C50C6"/>
    <w:rsid w:val="005D07E0"/>
    <w:rsid w:val="005E7948"/>
    <w:rsid w:val="005F2FAF"/>
    <w:rsid w:val="00601415"/>
    <w:rsid w:val="0060326D"/>
    <w:rsid w:val="00646C82"/>
    <w:rsid w:val="00652D2E"/>
    <w:rsid w:val="006603F1"/>
    <w:rsid w:val="00662E2A"/>
    <w:rsid w:val="00693250"/>
    <w:rsid w:val="006E1506"/>
    <w:rsid w:val="006E1C25"/>
    <w:rsid w:val="006E788F"/>
    <w:rsid w:val="00723A87"/>
    <w:rsid w:val="007249B7"/>
    <w:rsid w:val="007303BC"/>
    <w:rsid w:val="00753036"/>
    <w:rsid w:val="00761889"/>
    <w:rsid w:val="00766457"/>
    <w:rsid w:val="00767957"/>
    <w:rsid w:val="00780E1F"/>
    <w:rsid w:val="00787404"/>
    <w:rsid w:val="00792F5B"/>
    <w:rsid w:val="00797F8C"/>
    <w:rsid w:val="007A0EDE"/>
    <w:rsid w:val="007B5220"/>
    <w:rsid w:val="007C5FD7"/>
    <w:rsid w:val="007D0DBC"/>
    <w:rsid w:val="007D44ED"/>
    <w:rsid w:val="007D713A"/>
    <w:rsid w:val="007E2288"/>
    <w:rsid w:val="007F2D54"/>
    <w:rsid w:val="00804FE7"/>
    <w:rsid w:val="00807BF3"/>
    <w:rsid w:val="008127BB"/>
    <w:rsid w:val="00821DA1"/>
    <w:rsid w:val="00872AF8"/>
    <w:rsid w:val="008740FE"/>
    <w:rsid w:val="0089121B"/>
    <w:rsid w:val="00912393"/>
    <w:rsid w:val="0092173E"/>
    <w:rsid w:val="00940842"/>
    <w:rsid w:val="009533B4"/>
    <w:rsid w:val="00961A2A"/>
    <w:rsid w:val="009773A4"/>
    <w:rsid w:val="00980901"/>
    <w:rsid w:val="00987824"/>
    <w:rsid w:val="00990683"/>
    <w:rsid w:val="0099332B"/>
    <w:rsid w:val="009B24CF"/>
    <w:rsid w:val="009E248F"/>
    <w:rsid w:val="009E5C4E"/>
    <w:rsid w:val="00A04A3C"/>
    <w:rsid w:val="00A33E74"/>
    <w:rsid w:val="00A53981"/>
    <w:rsid w:val="00A55C59"/>
    <w:rsid w:val="00A5656C"/>
    <w:rsid w:val="00AA1B77"/>
    <w:rsid w:val="00AC23C6"/>
    <w:rsid w:val="00AD75BC"/>
    <w:rsid w:val="00AF6861"/>
    <w:rsid w:val="00B12C70"/>
    <w:rsid w:val="00B34271"/>
    <w:rsid w:val="00B347AA"/>
    <w:rsid w:val="00B37848"/>
    <w:rsid w:val="00B44E84"/>
    <w:rsid w:val="00B47CFD"/>
    <w:rsid w:val="00B50DBD"/>
    <w:rsid w:val="00B539CA"/>
    <w:rsid w:val="00B6483C"/>
    <w:rsid w:val="00B77582"/>
    <w:rsid w:val="00B80C54"/>
    <w:rsid w:val="00B87650"/>
    <w:rsid w:val="00B913A8"/>
    <w:rsid w:val="00B95144"/>
    <w:rsid w:val="00B97BFF"/>
    <w:rsid w:val="00BA595B"/>
    <w:rsid w:val="00BB4230"/>
    <w:rsid w:val="00BD09B8"/>
    <w:rsid w:val="00C029EA"/>
    <w:rsid w:val="00C04195"/>
    <w:rsid w:val="00C15A9C"/>
    <w:rsid w:val="00C15B08"/>
    <w:rsid w:val="00C748C3"/>
    <w:rsid w:val="00C8150C"/>
    <w:rsid w:val="00C86E84"/>
    <w:rsid w:val="00C90CC1"/>
    <w:rsid w:val="00C92770"/>
    <w:rsid w:val="00CB06E3"/>
    <w:rsid w:val="00CC17E8"/>
    <w:rsid w:val="00CD1A5A"/>
    <w:rsid w:val="00CD7CA2"/>
    <w:rsid w:val="00CE2D5E"/>
    <w:rsid w:val="00CE7559"/>
    <w:rsid w:val="00CF4239"/>
    <w:rsid w:val="00D0751A"/>
    <w:rsid w:val="00D22B0C"/>
    <w:rsid w:val="00D52A3E"/>
    <w:rsid w:val="00D557FD"/>
    <w:rsid w:val="00D65EF5"/>
    <w:rsid w:val="00D97403"/>
    <w:rsid w:val="00DC2C9B"/>
    <w:rsid w:val="00DC397E"/>
    <w:rsid w:val="00DC4879"/>
    <w:rsid w:val="00DD4C9B"/>
    <w:rsid w:val="00E20A20"/>
    <w:rsid w:val="00E34FDA"/>
    <w:rsid w:val="00E446E3"/>
    <w:rsid w:val="00E6694A"/>
    <w:rsid w:val="00E6758B"/>
    <w:rsid w:val="00E74B34"/>
    <w:rsid w:val="00E80F73"/>
    <w:rsid w:val="00E84969"/>
    <w:rsid w:val="00EB164D"/>
    <w:rsid w:val="00F0042D"/>
    <w:rsid w:val="00F04F98"/>
    <w:rsid w:val="00F26CC7"/>
    <w:rsid w:val="00F3159A"/>
    <w:rsid w:val="00F42B1D"/>
    <w:rsid w:val="00F455E4"/>
    <w:rsid w:val="00F5281B"/>
    <w:rsid w:val="00F532E4"/>
    <w:rsid w:val="00F57D23"/>
    <w:rsid w:val="00F65A28"/>
    <w:rsid w:val="00F93CFF"/>
    <w:rsid w:val="00FB0C7D"/>
    <w:rsid w:val="00FC1F03"/>
    <w:rsid w:val="00FC260C"/>
    <w:rsid w:val="00FC2A35"/>
    <w:rsid w:val="00FF236F"/>
    <w:rsid w:val="00FF27D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05323A"/>
    <w:rPr>
      <w:rFonts w:ascii="Cambria" w:eastAsia="MS Mincho" w:hAnsi="Cambria"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link w:val="Kopfzeile"/>
    <w:rsid w:val="0005323A"/>
    <w:rPr>
      <w:rFonts w:ascii="Cambria" w:eastAsia="MS Mincho" w:hAnsi="Cambria" w:cs="Times New Roman"/>
      <w:sz w:val="20"/>
      <w:szCs w:val="20"/>
    </w:rPr>
  </w:style>
  <w:style w:type="paragraph" w:styleId="Kopfzeile">
    <w:name w:val="header"/>
    <w:basedOn w:val="Standard"/>
    <w:link w:val="KopfzeileZeichen"/>
    <w:unhideWhenUsed/>
    <w:rsid w:val="0005323A"/>
    <w:pPr>
      <w:tabs>
        <w:tab w:val="center" w:pos="4536"/>
        <w:tab w:val="right" w:pos="9072"/>
      </w:tabs>
    </w:pPr>
    <w:rPr>
      <w:sz w:val="20"/>
      <w:szCs w:val="20"/>
      <w:lang w:eastAsia="en-US"/>
    </w:rPr>
  </w:style>
  <w:style w:type="character" w:customStyle="1" w:styleId="KopfzeileZeichen1">
    <w:name w:val="Kopfzeile Zeichen1"/>
    <w:basedOn w:val="Absatzstandardschriftart"/>
    <w:link w:val="Kopfzeile"/>
    <w:uiPriority w:val="99"/>
    <w:semiHidden/>
    <w:rsid w:val="0005323A"/>
    <w:rPr>
      <w:rFonts w:ascii="Cambria" w:eastAsia="MS Mincho" w:hAnsi="Cambria" w:cs="Times New Roman"/>
      <w:lang w:eastAsia="de-DE"/>
    </w:rPr>
  </w:style>
  <w:style w:type="character" w:customStyle="1" w:styleId="TextkrperZeichen">
    <w:name w:val="Textkörper Zeichen"/>
    <w:link w:val="Textkrper"/>
    <w:rsid w:val="0005323A"/>
    <w:rPr>
      <w:rFonts w:ascii="Helvetica" w:eastAsia="SimSun" w:hAnsi="Helvetica" w:cs="Times New Roman"/>
      <w:b/>
      <w:sz w:val="22"/>
      <w:szCs w:val="22"/>
    </w:rPr>
  </w:style>
  <w:style w:type="paragraph" w:styleId="Textkrper">
    <w:name w:val="Body Text"/>
    <w:basedOn w:val="Standard"/>
    <w:link w:val="TextkrperZeichen"/>
    <w:rsid w:val="0005323A"/>
    <w:rPr>
      <w:rFonts w:ascii="Helvetica" w:eastAsia="SimSun" w:hAnsi="Helvetica"/>
      <w:b/>
      <w:sz w:val="22"/>
      <w:szCs w:val="22"/>
      <w:lang w:eastAsia="en-US"/>
    </w:rPr>
  </w:style>
  <w:style w:type="character" w:customStyle="1" w:styleId="TextkrperZeichen1">
    <w:name w:val="Textkörper Zeichen1"/>
    <w:basedOn w:val="Absatzstandardschriftart"/>
    <w:link w:val="Textkrper"/>
    <w:uiPriority w:val="99"/>
    <w:semiHidden/>
    <w:rsid w:val="0005323A"/>
    <w:rPr>
      <w:rFonts w:ascii="Cambria" w:eastAsia="MS Mincho" w:hAnsi="Cambria" w:cs="Times New Roman"/>
      <w:lang w:eastAsia="de-DE"/>
    </w:rPr>
  </w:style>
  <w:style w:type="character" w:styleId="Link">
    <w:name w:val="Hyperlink"/>
    <w:basedOn w:val="Absatzstandardschriftart"/>
    <w:uiPriority w:val="99"/>
    <w:semiHidden/>
    <w:unhideWhenUsed/>
    <w:rsid w:val="00B77582"/>
    <w:rPr>
      <w:color w:val="0000FF" w:themeColor="hyperlink"/>
      <w:u w:val="single"/>
    </w:rPr>
  </w:style>
  <w:style w:type="character" w:styleId="Kommentarzeichen">
    <w:name w:val="annotation reference"/>
    <w:basedOn w:val="Absatzstandardschriftart"/>
    <w:uiPriority w:val="99"/>
    <w:semiHidden/>
    <w:unhideWhenUsed/>
    <w:rsid w:val="00B6483C"/>
    <w:rPr>
      <w:sz w:val="18"/>
      <w:szCs w:val="18"/>
    </w:rPr>
  </w:style>
  <w:style w:type="paragraph" w:styleId="Kommentartext">
    <w:name w:val="annotation text"/>
    <w:basedOn w:val="Standard"/>
    <w:link w:val="KommentartextZeichen"/>
    <w:uiPriority w:val="99"/>
    <w:semiHidden/>
    <w:unhideWhenUsed/>
    <w:rsid w:val="00B6483C"/>
  </w:style>
  <w:style w:type="character" w:customStyle="1" w:styleId="KommentartextZeichen">
    <w:name w:val="Kommentartext Zeichen"/>
    <w:basedOn w:val="Absatzstandardschriftart"/>
    <w:link w:val="Kommentartext"/>
    <w:uiPriority w:val="99"/>
    <w:semiHidden/>
    <w:rsid w:val="00B6483C"/>
    <w:rPr>
      <w:rFonts w:ascii="Cambria" w:eastAsia="MS Mincho" w:hAnsi="Cambria" w:cs="Times New Roman"/>
      <w:lang w:eastAsia="de-DE"/>
    </w:rPr>
  </w:style>
  <w:style w:type="paragraph" w:styleId="Sprechblasentext">
    <w:name w:val="Balloon Text"/>
    <w:basedOn w:val="Standard"/>
    <w:link w:val="SprechblasentextZeichen"/>
    <w:uiPriority w:val="99"/>
    <w:semiHidden/>
    <w:unhideWhenUsed/>
    <w:rsid w:val="00B648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483C"/>
    <w:rPr>
      <w:rFonts w:ascii="Lucida Grande" w:eastAsia="MS Mincho" w:hAnsi="Lucida Grande" w:cs="Lucida Grande"/>
      <w:sz w:val="18"/>
      <w:szCs w:val="18"/>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Macintosh Word</Application>
  <DocSecurity>0</DocSecurity>
  <Lines>40</Lines>
  <Paragraphs>9</Paragraphs>
  <ScaleCrop>false</ScaleCrop>
  <Company>Press'n'Relations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cp:lastModifiedBy>Markus Häfliger</cp:lastModifiedBy>
  <cp:revision>30</cp:revision>
  <cp:lastPrinted>2014-10-27T14:01:00Z</cp:lastPrinted>
  <dcterms:created xsi:type="dcterms:W3CDTF">2014-10-27T13:54:00Z</dcterms:created>
  <dcterms:modified xsi:type="dcterms:W3CDTF">2014-10-28T14:42:00Z</dcterms:modified>
</cp:coreProperties>
</file>