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C4A59" w14:textId="544D8CA5" w:rsidR="004201CC" w:rsidRPr="004201CC" w:rsidRDefault="004201CC" w:rsidP="00FD6A7A">
      <w:pPr>
        <w:spacing w:after="0" w:line="288" w:lineRule="auto"/>
        <w:rPr>
          <w:rFonts w:ascii="Arial" w:hAnsi="Arial" w:cs="Arial"/>
          <w:sz w:val="20"/>
          <w:szCs w:val="20"/>
        </w:rPr>
      </w:pPr>
      <w:bookmarkStart w:id="0" w:name="_Hlk33602785"/>
      <w:bookmarkStart w:id="1" w:name="_Hlk33106689"/>
      <w:r w:rsidRPr="004201CC">
        <w:rPr>
          <w:rFonts w:ascii="Arial" w:hAnsi="Arial" w:cs="Arial"/>
          <w:sz w:val="20"/>
          <w:szCs w:val="20"/>
        </w:rPr>
        <w:t>Presseinformation</w:t>
      </w:r>
    </w:p>
    <w:p w14:paraId="35FDA36D" w14:textId="77777777" w:rsidR="005C7E01" w:rsidRDefault="005C7E01" w:rsidP="00160FC1">
      <w:pPr>
        <w:spacing w:after="0" w:line="288" w:lineRule="auto"/>
        <w:rPr>
          <w:rFonts w:ascii="Arial" w:hAnsi="Arial" w:cs="Arial"/>
          <w:sz w:val="20"/>
          <w:szCs w:val="20"/>
        </w:rPr>
      </w:pPr>
    </w:p>
    <w:p w14:paraId="1593B33E" w14:textId="77F22E6F" w:rsidR="00BD1954" w:rsidRPr="00BD1954" w:rsidRDefault="004201CC" w:rsidP="00BD1954">
      <w:pPr>
        <w:spacing w:after="0" w:line="288" w:lineRule="auto"/>
        <w:rPr>
          <w:rFonts w:ascii="Arial" w:hAnsi="Arial" w:cs="Arial"/>
          <w:sz w:val="20"/>
          <w:szCs w:val="20"/>
        </w:rPr>
      </w:pPr>
      <w:r w:rsidRPr="00FC6C49">
        <w:rPr>
          <w:rFonts w:ascii="Arial" w:hAnsi="Arial" w:cs="Arial"/>
          <w:sz w:val="20"/>
          <w:szCs w:val="20"/>
        </w:rPr>
        <w:t xml:space="preserve">Maisach, </w:t>
      </w:r>
      <w:r w:rsidR="000F7CE1" w:rsidRPr="00FC6C49">
        <w:rPr>
          <w:rFonts w:ascii="Arial" w:hAnsi="Arial" w:cs="Arial"/>
          <w:sz w:val="20"/>
          <w:szCs w:val="20"/>
        </w:rPr>
        <w:t>2</w:t>
      </w:r>
      <w:r w:rsidR="00FC6C49" w:rsidRPr="00FC6C49">
        <w:rPr>
          <w:rFonts w:ascii="Arial" w:hAnsi="Arial" w:cs="Arial"/>
          <w:sz w:val="20"/>
          <w:szCs w:val="20"/>
        </w:rPr>
        <w:t>1</w:t>
      </w:r>
      <w:r w:rsidR="00526280" w:rsidRPr="00FC6C49">
        <w:rPr>
          <w:rFonts w:ascii="Arial" w:hAnsi="Arial" w:cs="Arial"/>
          <w:sz w:val="20"/>
          <w:szCs w:val="20"/>
        </w:rPr>
        <w:t xml:space="preserve">. </w:t>
      </w:r>
      <w:r w:rsidR="009A1C0E" w:rsidRPr="00FC6C49">
        <w:rPr>
          <w:rFonts w:ascii="Arial" w:hAnsi="Arial" w:cs="Arial"/>
          <w:sz w:val="20"/>
          <w:szCs w:val="20"/>
        </w:rPr>
        <w:t xml:space="preserve">April </w:t>
      </w:r>
      <w:r w:rsidRPr="00FC6C49">
        <w:rPr>
          <w:rFonts w:ascii="Arial" w:hAnsi="Arial" w:cs="Arial"/>
          <w:sz w:val="20"/>
          <w:szCs w:val="20"/>
        </w:rPr>
        <w:t>202</w:t>
      </w:r>
      <w:r w:rsidR="000E6AAF" w:rsidRPr="00FC6C49">
        <w:rPr>
          <w:rFonts w:ascii="Arial" w:hAnsi="Arial" w:cs="Arial"/>
          <w:sz w:val="20"/>
          <w:szCs w:val="20"/>
        </w:rPr>
        <w:t>6</w:t>
      </w:r>
    </w:p>
    <w:p w14:paraId="41664572" w14:textId="77777777" w:rsidR="00BD1954" w:rsidRDefault="00BD1954" w:rsidP="00657804">
      <w:pPr>
        <w:spacing w:after="0" w:line="288" w:lineRule="auto"/>
        <w:rPr>
          <w:rFonts w:ascii="Arial" w:hAnsi="Arial" w:cs="Arial"/>
          <w:b/>
          <w:bCs/>
          <w:color w:val="000000" w:themeColor="text1"/>
          <w:sz w:val="26"/>
          <w:szCs w:val="26"/>
        </w:rPr>
      </w:pPr>
    </w:p>
    <w:p w14:paraId="1DBA0203" w14:textId="4D27A29E" w:rsidR="00657804" w:rsidRDefault="009A1C0E" w:rsidP="00657804">
      <w:pPr>
        <w:spacing w:after="0" w:line="288" w:lineRule="auto"/>
        <w:rPr>
          <w:rFonts w:ascii="Arial" w:hAnsi="Arial" w:cs="Arial"/>
          <w:b/>
          <w:bCs/>
          <w:color w:val="000000" w:themeColor="text1"/>
          <w:sz w:val="26"/>
          <w:szCs w:val="26"/>
        </w:rPr>
      </w:pPr>
      <w:r>
        <w:rPr>
          <w:rFonts w:ascii="Arial" w:hAnsi="Arial" w:cs="Arial"/>
          <w:b/>
          <w:bCs/>
          <w:color w:val="000000" w:themeColor="text1"/>
          <w:sz w:val="26"/>
          <w:szCs w:val="26"/>
        </w:rPr>
        <w:t xml:space="preserve">Unterwegs bestens versorgt: Eloma auf der UNITI </w:t>
      </w:r>
      <w:proofErr w:type="spellStart"/>
      <w:r>
        <w:rPr>
          <w:rFonts w:ascii="Arial" w:hAnsi="Arial" w:cs="Arial"/>
          <w:b/>
          <w:bCs/>
          <w:color w:val="000000" w:themeColor="text1"/>
          <w:sz w:val="26"/>
          <w:szCs w:val="26"/>
        </w:rPr>
        <w:t>expo</w:t>
      </w:r>
      <w:proofErr w:type="spellEnd"/>
      <w:r>
        <w:rPr>
          <w:rFonts w:ascii="Arial" w:hAnsi="Arial" w:cs="Arial"/>
          <w:b/>
          <w:bCs/>
          <w:color w:val="000000" w:themeColor="text1"/>
          <w:sz w:val="26"/>
          <w:szCs w:val="26"/>
        </w:rPr>
        <w:t xml:space="preserve"> 2026</w:t>
      </w:r>
    </w:p>
    <w:p w14:paraId="749C60BD" w14:textId="7A9FFCDE" w:rsidR="00BE3823" w:rsidRPr="00672229" w:rsidRDefault="00BE3823" w:rsidP="00BE3823">
      <w:pPr>
        <w:spacing w:after="0" w:line="288" w:lineRule="auto"/>
        <w:rPr>
          <w:rFonts w:ascii="Arial" w:hAnsi="Arial" w:cs="Arial"/>
          <w:sz w:val="20"/>
          <w:szCs w:val="20"/>
        </w:rPr>
      </w:pPr>
      <w:r w:rsidRPr="00FC6C49">
        <w:rPr>
          <w:rFonts w:ascii="Arial" w:hAnsi="Arial" w:cs="Arial"/>
          <w:sz w:val="20"/>
          <w:szCs w:val="20"/>
        </w:rPr>
        <w:t xml:space="preserve">Eloma </w:t>
      </w:r>
      <w:r w:rsidR="003E3126" w:rsidRPr="00FC6C49">
        <w:rPr>
          <w:rFonts w:ascii="Arial" w:hAnsi="Arial" w:cs="Arial"/>
          <w:sz w:val="20"/>
          <w:szCs w:val="20"/>
        </w:rPr>
        <w:t>auf</w:t>
      </w:r>
      <w:r w:rsidR="00710653" w:rsidRPr="00FC6C49">
        <w:rPr>
          <w:rFonts w:ascii="Arial" w:hAnsi="Arial" w:cs="Arial"/>
          <w:sz w:val="20"/>
          <w:szCs w:val="20"/>
        </w:rPr>
        <w:t xml:space="preserve"> </w:t>
      </w:r>
      <w:r w:rsidRPr="00FC6C49">
        <w:rPr>
          <w:rFonts w:ascii="Arial" w:hAnsi="Arial" w:cs="Arial"/>
          <w:sz w:val="20"/>
          <w:szCs w:val="20"/>
        </w:rPr>
        <w:t xml:space="preserve">der </w:t>
      </w:r>
      <w:r w:rsidR="00BC4E70" w:rsidRPr="00FC6C49">
        <w:rPr>
          <w:rFonts w:ascii="Arial" w:hAnsi="Arial" w:cs="Arial"/>
          <w:sz w:val="20"/>
          <w:szCs w:val="20"/>
        </w:rPr>
        <w:t xml:space="preserve">UNITI </w:t>
      </w:r>
      <w:proofErr w:type="spellStart"/>
      <w:r w:rsidR="009A1C0E" w:rsidRPr="00FC6C49">
        <w:rPr>
          <w:rFonts w:ascii="Arial" w:hAnsi="Arial" w:cs="Arial"/>
          <w:sz w:val="20"/>
          <w:szCs w:val="20"/>
        </w:rPr>
        <w:t>expo</w:t>
      </w:r>
      <w:proofErr w:type="spellEnd"/>
      <w:r w:rsidR="009A1C0E" w:rsidRPr="00FC6C49">
        <w:rPr>
          <w:rFonts w:ascii="Arial" w:hAnsi="Arial" w:cs="Arial"/>
          <w:sz w:val="20"/>
          <w:szCs w:val="20"/>
        </w:rPr>
        <w:t xml:space="preserve"> </w:t>
      </w:r>
      <w:r w:rsidR="00CC383A" w:rsidRPr="00FC6C49">
        <w:rPr>
          <w:rFonts w:ascii="Arial" w:hAnsi="Arial" w:cs="Arial"/>
          <w:sz w:val="20"/>
          <w:szCs w:val="20"/>
        </w:rPr>
        <w:t>2026</w:t>
      </w:r>
      <w:r w:rsidRPr="00FC6C49">
        <w:rPr>
          <w:rFonts w:ascii="Arial" w:hAnsi="Arial" w:cs="Arial"/>
          <w:sz w:val="20"/>
          <w:szCs w:val="20"/>
        </w:rPr>
        <w:t xml:space="preserve">, </w:t>
      </w:r>
      <w:r w:rsidR="009A1C0E" w:rsidRPr="00FC6C49">
        <w:rPr>
          <w:rFonts w:ascii="Arial" w:hAnsi="Arial" w:cs="Arial"/>
          <w:sz w:val="20"/>
          <w:szCs w:val="20"/>
        </w:rPr>
        <w:t>19.-21</w:t>
      </w:r>
      <w:r w:rsidRPr="00FC6C49">
        <w:rPr>
          <w:rFonts w:ascii="Arial" w:hAnsi="Arial" w:cs="Arial"/>
          <w:sz w:val="20"/>
          <w:szCs w:val="20"/>
        </w:rPr>
        <w:t xml:space="preserve">. </w:t>
      </w:r>
      <w:r w:rsidR="009A1C0E" w:rsidRPr="00FC6C49">
        <w:rPr>
          <w:rFonts w:ascii="Arial" w:hAnsi="Arial" w:cs="Arial"/>
          <w:sz w:val="20"/>
          <w:szCs w:val="20"/>
        </w:rPr>
        <w:t xml:space="preserve">Mai </w:t>
      </w:r>
      <w:r w:rsidRPr="00FC6C49">
        <w:rPr>
          <w:rFonts w:ascii="Arial" w:hAnsi="Arial" w:cs="Arial"/>
          <w:sz w:val="20"/>
          <w:szCs w:val="20"/>
        </w:rPr>
        <w:t xml:space="preserve">2026, </w:t>
      </w:r>
      <w:r w:rsidR="009A1C0E" w:rsidRPr="00FC6C49">
        <w:rPr>
          <w:rFonts w:ascii="Arial" w:hAnsi="Arial" w:cs="Arial"/>
          <w:sz w:val="20"/>
          <w:szCs w:val="20"/>
        </w:rPr>
        <w:t>Stuttgart</w:t>
      </w:r>
      <w:r w:rsidRPr="00FC6C49">
        <w:rPr>
          <w:rFonts w:ascii="Arial" w:hAnsi="Arial" w:cs="Arial"/>
          <w:sz w:val="20"/>
          <w:szCs w:val="20"/>
        </w:rPr>
        <w:t xml:space="preserve">, </w:t>
      </w:r>
      <w:proofErr w:type="spellStart"/>
      <w:r w:rsidR="003E3126" w:rsidRPr="00FC6C49">
        <w:rPr>
          <w:rFonts w:ascii="Arial" w:hAnsi="Arial" w:cs="Arial"/>
          <w:sz w:val="20"/>
          <w:szCs w:val="20"/>
        </w:rPr>
        <w:t>GenussGARTEN</w:t>
      </w:r>
      <w:proofErr w:type="spellEnd"/>
    </w:p>
    <w:p w14:paraId="73392C0C" w14:textId="32E38687" w:rsidR="00E64F25" w:rsidRPr="00A83201" w:rsidRDefault="00E64F25" w:rsidP="00A83201">
      <w:pPr>
        <w:spacing w:after="0" w:line="288" w:lineRule="auto"/>
        <w:rPr>
          <w:rFonts w:ascii="Arial" w:hAnsi="Arial" w:cs="Arial"/>
          <w:b/>
          <w:bCs/>
          <w:sz w:val="20"/>
          <w:szCs w:val="20"/>
        </w:rPr>
      </w:pPr>
    </w:p>
    <w:p w14:paraId="724D00E5" w14:textId="16BFB149" w:rsidR="00A83201" w:rsidRDefault="00A83201" w:rsidP="00160FC1">
      <w:pPr>
        <w:spacing w:after="0" w:line="288" w:lineRule="auto"/>
        <w:rPr>
          <w:rFonts w:ascii="Arial" w:hAnsi="Arial" w:cs="Arial"/>
          <w:sz w:val="20"/>
          <w:szCs w:val="20"/>
        </w:rPr>
      </w:pPr>
      <w:r>
        <w:rPr>
          <w:rFonts w:ascii="Arial" w:hAnsi="Arial" w:cs="Arial"/>
          <w:b/>
          <w:bCs/>
          <w:sz w:val="20"/>
          <w:szCs w:val="20"/>
        </w:rPr>
        <w:t>Ob gesundes Frühstück, schneller Snack oder herzhafte Stärkung auf der langen Fahrt: </w:t>
      </w:r>
      <w:r w:rsidR="005E1FAA">
        <w:rPr>
          <w:rFonts w:ascii="Arial" w:hAnsi="Arial" w:cs="Arial"/>
          <w:b/>
          <w:bCs/>
          <w:sz w:val="20"/>
          <w:szCs w:val="20"/>
        </w:rPr>
        <w:t xml:space="preserve">Für </w:t>
      </w:r>
      <w:r w:rsidR="000F7CE1">
        <w:rPr>
          <w:rFonts w:ascii="Arial" w:hAnsi="Arial" w:cs="Arial"/>
          <w:b/>
          <w:bCs/>
          <w:sz w:val="20"/>
          <w:szCs w:val="20"/>
        </w:rPr>
        <w:t>Reisende</w:t>
      </w:r>
      <w:r>
        <w:rPr>
          <w:rFonts w:ascii="Arial" w:hAnsi="Arial" w:cs="Arial"/>
          <w:b/>
          <w:bCs/>
          <w:sz w:val="20"/>
          <w:szCs w:val="20"/>
        </w:rPr>
        <w:t xml:space="preserve"> ist </w:t>
      </w:r>
      <w:r w:rsidR="005E1FAA">
        <w:rPr>
          <w:rFonts w:ascii="Arial" w:hAnsi="Arial" w:cs="Arial"/>
          <w:b/>
          <w:bCs/>
          <w:sz w:val="20"/>
          <w:szCs w:val="20"/>
        </w:rPr>
        <w:t xml:space="preserve">die Tankstelle </w:t>
      </w:r>
      <w:r>
        <w:rPr>
          <w:rFonts w:ascii="Arial" w:hAnsi="Arial" w:cs="Arial"/>
          <w:b/>
          <w:bCs/>
          <w:sz w:val="20"/>
          <w:szCs w:val="20"/>
        </w:rPr>
        <w:t xml:space="preserve">längst mehr als nur ein Zwischenstopp. Gerade mit Blick auf die Elektromobilität gewinnen hochwertige Versorgungsangebote entlang der Strecke zunehmend an Bedeutung. Als Qualitätshersteller mit langjähriger Erfahrung in der </w:t>
      </w:r>
      <w:r w:rsidR="00FC6C49">
        <w:rPr>
          <w:rFonts w:ascii="Arial" w:hAnsi="Arial" w:cs="Arial"/>
          <w:b/>
          <w:bCs/>
          <w:sz w:val="20"/>
          <w:szCs w:val="20"/>
        </w:rPr>
        <w:t>Verkehrsgastronomie</w:t>
      </w:r>
      <w:r>
        <w:rPr>
          <w:rFonts w:ascii="Arial" w:hAnsi="Arial" w:cs="Arial"/>
          <w:b/>
          <w:bCs/>
          <w:sz w:val="20"/>
          <w:szCs w:val="20"/>
        </w:rPr>
        <w:t xml:space="preserve"> präsentiert Eloma im </w:t>
      </w:r>
      <w:proofErr w:type="spellStart"/>
      <w:r>
        <w:rPr>
          <w:rFonts w:ascii="Arial" w:hAnsi="Arial" w:cs="Arial"/>
          <w:b/>
          <w:bCs/>
          <w:sz w:val="20"/>
          <w:szCs w:val="20"/>
        </w:rPr>
        <w:t>GenussGARTEN</w:t>
      </w:r>
      <w:proofErr w:type="spellEnd"/>
      <w:r>
        <w:rPr>
          <w:rFonts w:ascii="Arial" w:hAnsi="Arial" w:cs="Arial"/>
          <w:b/>
          <w:bCs/>
          <w:sz w:val="20"/>
          <w:szCs w:val="20"/>
        </w:rPr>
        <w:t xml:space="preserve"> </w:t>
      </w:r>
      <w:r w:rsidRPr="00B57386">
        <w:rPr>
          <w:rFonts w:ascii="Arial" w:hAnsi="Arial" w:cs="Arial"/>
          <w:b/>
          <w:bCs/>
          <w:sz w:val="20"/>
          <w:szCs w:val="20"/>
        </w:rPr>
        <w:t xml:space="preserve">der UNITI </w:t>
      </w:r>
      <w:proofErr w:type="spellStart"/>
      <w:r w:rsidRPr="00B57386">
        <w:rPr>
          <w:rFonts w:ascii="Arial" w:hAnsi="Arial" w:cs="Arial"/>
          <w:b/>
          <w:bCs/>
          <w:sz w:val="20"/>
          <w:szCs w:val="20"/>
        </w:rPr>
        <w:t>expo</w:t>
      </w:r>
      <w:proofErr w:type="spellEnd"/>
      <w:r w:rsidRPr="00B57386">
        <w:rPr>
          <w:rFonts w:ascii="Arial" w:hAnsi="Arial" w:cs="Arial"/>
          <w:b/>
          <w:bCs/>
          <w:sz w:val="20"/>
          <w:szCs w:val="20"/>
        </w:rPr>
        <w:t xml:space="preserve"> 2026</w:t>
      </w:r>
      <w:r>
        <w:rPr>
          <w:rFonts w:ascii="Arial" w:hAnsi="Arial" w:cs="Arial"/>
          <w:b/>
          <w:bCs/>
          <w:sz w:val="20"/>
          <w:szCs w:val="20"/>
        </w:rPr>
        <w:t xml:space="preserve"> Lösungen, die </w:t>
      </w:r>
      <w:r w:rsidRPr="00B57386">
        <w:rPr>
          <w:rFonts w:ascii="Arial" w:hAnsi="Arial" w:cs="Arial"/>
          <w:b/>
          <w:bCs/>
          <w:sz w:val="20"/>
          <w:szCs w:val="20"/>
        </w:rPr>
        <w:t>passgenau auf die Anforderungen moderner Tankstellen-Bistros und Convenience-Konzepte zugeschnitten sind. Den Praxisbeweis erbringen dabei zahlreiche Partner vor Ort, die bei der Verköstigung der Fachbesucher auf d</w:t>
      </w:r>
      <w:r w:rsidR="00FF5F14">
        <w:rPr>
          <w:rFonts w:ascii="Arial" w:hAnsi="Arial" w:cs="Arial"/>
          <w:b/>
          <w:bCs/>
          <w:sz w:val="20"/>
          <w:szCs w:val="20"/>
        </w:rPr>
        <w:t>en</w:t>
      </w:r>
      <w:r w:rsidRPr="00B57386">
        <w:rPr>
          <w:rFonts w:ascii="Arial" w:hAnsi="Arial" w:cs="Arial"/>
          <w:b/>
          <w:bCs/>
          <w:sz w:val="20"/>
          <w:szCs w:val="20"/>
        </w:rPr>
        <w:t xml:space="preserve"> Kombidämpfer </w:t>
      </w:r>
      <w:r w:rsidR="00FF5F14">
        <w:rPr>
          <w:rFonts w:ascii="Arial" w:hAnsi="Arial" w:cs="Arial"/>
          <w:b/>
          <w:bCs/>
          <w:sz w:val="20"/>
          <w:szCs w:val="20"/>
        </w:rPr>
        <w:t xml:space="preserve">JOKER </w:t>
      </w:r>
      <w:r w:rsidRPr="00B57386">
        <w:rPr>
          <w:rFonts w:ascii="Arial" w:hAnsi="Arial" w:cs="Arial"/>
          <w:b/>
          <w:bCs/>
          <w:sz w:val="20"/>
          <w:szCs w:val="20"/>
        </w:rPr>
        <w:t xml:space="preserve">und </w:t>
      </w:r>
      <w:r w:rsidR="00FF5F14">
        <w:rPr>
          <w:rFonts w:ascii="Arial" w:hAnsi="Arial" w:cs="Arial"/>
          <w:b/>
          <w:bCs/>
          <w:sz w:val="20"/>
          <w:szCs w:val="20"/>
        </w:rPr>
        <w:t xml:space="preserve">den </w:t>
      </w:r>
      <w:r w:rsidRPr="00B57386">
        <w:rPr>
          <w:rFonts w:ascii="Arial" w:hAnsi="Arial" w:cs="Arial"/>
          <w:b/>
          <w:bCs/>
          <w:sz w:val="20"/>
          <w:szCs w:val="20"/>
        </w:rPr>
        <w:t>Ladenback</w:t>
      </w:r>
      <w:r w:rsidR="00FF5F14">
        <w:rPr>
          <w:rFonts w:ascii="Arial" w:hAnsi="Arial" w:cs="Arial"/>
          <w:b/>
          <w:bCs/>
          <w:sz w:val="20"/>
          <w:szCs w:val="20"/>
        </w:rPr>
        <w:t xml:space="preserve">ofen BACKMASTER </w:t>
      </w:r>
      <w:r w:rsidRPr="00B57386">
        <w:rPr>
          <w:rFonts w:ascii="Arial" w:hAnsi="Arial" w:cs="Arial"/>
          <w:b/>
          <w:bCs/>
          <w:sz w:val="20"/>
          <w:szCs w:val="20"/>
        </w:rPr>
        <w:t>setzen.</w:t>
      </w:r>
    </w:p>
    <w:p w14:paraId="16044141" w14:textId="77777777" w:rsidR="00A83201" w:rsidRDefault="00A83201" w:rsidP="00160FC1">
      <w:pPr>
        <w:spacing w:after="0" w:line="288" w:lineRule="auto"/>
        <w:rPr>
          <w:rFonts w:ascii="Arial" w:hAnsi="Arial" w:cs="Arial"/>
          <w:sz w:val="20"/>
          <w:szCs w:val="20"/>
        </w:rPr>
      </w:pPr>
    </w:p>
    <w:p w14:paraId="5A28DB99" w14:textId="343389B2" w:rsidR="00204936" w:rsidRDefault="00717D0B" w:rsidP="008203B4">
      <w:pPr>
        <w:spacing w:after="0" w:line="288" w:lineRule="auto"/>
        <w:rPr>
          <w:rFonts w:ascii="Arial" w:hAnsi="Arial" w:cs="Arial"/>
          <w:sz w:val="20"/>
          <w:szCs w:val="20"/>
        </w:rPr>
      </w:pPr>
      <w:r>
        <w:rPr>
          <w:rFonts w:ascii="Arial" w:hAnsi="Arial" w:cs="Arial"/>
          <w:sz w:val="20"/>
          <w:szCs w:val="20"/>
        </w:rPr>
        <w:t xml:space="preserve">Wenn am 19. Mai die UNITI </w:t>
      </w:r>
      <w:proofErr w:type="spellStart"/>
      <w:r>
        <w:rPr>
          <w:rFonts w:ascii="Arial" w:hAnsi="Arial" w:cs="Arial"/>
          <w:sz w:val="20"/>
          <w:szCs w:val="20"/>
        </w:rPr>
        <w:t>expo</w:t>
      </w:r>
      <w:proofErr w:type="spellEnd"/>
      <w:r>
        <w:rPr>
          <w:rFonts w:ascii="Arial" w:hAnsi="Arial" w:cs="Arial"/>
          <w:sz w:val="20"/>
          <w:szCs w:val="20"/>
        </w:rPr>
        <w:t xml:space="preserve"> als Leitmesse der Tankstellenbranche </w:t>
      </w:r>
      <w:r w:rsidR="00BC4E70">
        <w:rPr>
          <w:rFonts w:ascii="Arial" w:hAnsi="Arial" w:cs="Arial"/>
          <w:sz w:val="20"/>
          <w:szCs w:val="20"/>
        </w:rPr>
        <w:t>i</w:t>
      </w:r>
      <w:r>
        <w:rPr>
          <w:rFonts w:ascii="Arial" w:hAnsi="Arial" w:cs="Arial"/>
          <w:sz w:val="20"/>
          <w:szCs w:val="20"/>
        </w:rPr>
        <w:t xml:space="preserve">hre Pforten öffnet, zeigt Eloma, wie sich auf kleinstem Raum anspruchsvolle Küche, </w:t>
      </w:r>
      <w:r w:rsidR="00AC1B2D">
        <w:rPr>
          <w:rFonts w:ascii="Arial" w:hAnsi="Arial" w:cs="Arial"/>
          <w:sz w:val="20"/>
          <w:szCs w:val="20"/>
        </w:rPr>
        <w:t xml:space="preserve">gleichbleibend </w:t>
      </w:r>
      <w:r>
        <w:rPr>
          <w:rFonts w:ascii="Arial" w:hAnsi="Arial" w:cs="Arial"/>
          <w:sz w:val="20"/>
          <w:szCs w:val="20"/>
        </w:rPr>
        <w:t>hohe Qualität</w:t>
      </w:r>
      <w:r w:rsidR="000F7CE1">
        <w:rPr>
          <w:rFonts w:ascii="Arial" w:hAnsi="Arial" w:cs="Arial"/>
          <w:sz w:val="20"/>
          <w:szCs w:val="20"/>
        </w:rPr>
        <w:t xml:space="preserve"> und</w:t>
      </w:r>
      <w:r>
        <w:rPr>
          <w:rFonts w:ascii="Arial" w:hAnsi="Arial" w:cs="Arial"/>
          <w:sz w:val="20"/>
          <w:szCs w:val="20"/>
        </w:rPr>
        <w:t xml:space="preserve"> einfache Bedienung zu professionellen Bistro-Lösung</w:t>
      </w:r>
      <w:r w:rsidR="00C66BB8">
        <w:rPr>
          <w:rFonts w:ascii="Arial" w:hAnsi="Arial" w:cs="Arial"/>
          <w:sz w:val="20"/>
          <w:szCs w:val="20"/>
        </w:rPr>
        <w:t>en</w:t>
      </w:r>
      <w:r>
        <w:rPr>
          <w:rFonts w:ascii="Arial" w:hAnsi="Arial" w:cs="Arial"/>
          <w:sz w:val="20"/>
          <w:szCs w:val="20"/>
        </w:rPr>
        <w:t xml:space="preserve"> verbinden lassen. </w:t>
      </w:r>
      <w:r w:rsidR="000718CA">
        <w:rPr>
          <w:rFonts w:ascii="Arial" w:hAnsi="Arial" w:cs="Arial"/>
          <w:sz w:val="20"/>
          <w:szCs w:val="20"/>
        </w:rPr>
        <w:t>Der</w:t>
      </w:r>
      <w:r w:rsidR="00FF5F14">
        <w:rPr>
          <w:rFonts w:ascii="Arial" w:hAnsi="Arial" w:cs="Arial"/>
          <w:sz w:val="20"/>
          <w:szCs w:val="20"/>
        </w:rPr>
        <w:t xml:space="preserve"> </w:t>
      </w:r>
      <w:r w:rsidR="000718CA">
        <w:rPr>
          <w:rFonts w:ascii="Arial" w:hAnsi="Arial" w:cs="Arial"/>
          <w:sz w:val="20"/>
          <w:szCs w:val="20"/>
        </w:rPr>
        <w:t>Qualitätshersteller kennt die Anforderungen der Tankstellen-Gastronomie genau</w:t>
      </w:r>
      <w:r w:rsidR="00A83201">
        <w:rPr>
          <w:rFonts w:ascii="Arial" w:hAnsi="Arial" w:cs="Arial"/>
          <w:sz w:val="20"/>
          <w:szCs w:val="20"/>
        </w:rPr>
        <w:t>: S</w:t>
      </w:r>
      <w:r w:rsidR="000718CA">
        <w:rPr>
          <w:rFonts w:ascii="Arial" w:hAnsi="Arial" w:cs="Arial"/>
          <w:sz w:val="20"/>
          <w:szCs w:val="20"/>
        </w:rPr>
        <w:t xml:space="preserve">eit über </w:t>
      </w:r>
      <w:r w:rsidR="0067118C">
        <w:rPr>
          <w:rFonts w:ascii="Arial" w:hAnsi="Arial" w:cs="Arial"/>
          <w:sz w:val="20"/>
          <w:szCs w:val="20"/>
        </w:rPr>
        <w:t xml:space="preserve">30 Jahren vertrauen </w:t>
      </w:r>
      <w:r w:rsidR="000718CA">
        <w:rPr>
          <w:rFonts w:ascii="Arial" w:hAnsi="Arial" w:cs="Arial"/>
          <w:sz w:val="20"/>
          <w:szCs w:val="20"/>
        </w:rPr>
        <w:t>Convenience-</w:t>
      </w:r>
      <w:r w:rsidR="0067118C">
        <w:rPr>
          <w:rFonts w:ascii="Arial" w:hAnsi="Arial" w:cs="Arial"/>
          <w:sz w:val="20"/>
          <w:szCs w:val="20"/>
        </w:rPr>
        <w:t xml:space="preserve">Ketten </w:t>
      </w:r>
      <w:r w:rsidR="000718CA">
        <w:rPr>
          <w:rFonts w:ascii="Arial" w:hAnsi="Arial" w:cs="Arial"/>
          <w:sz w:val="20"/>
          <w:szCs w:val="20"/>
        </w:rPr>
        <w:t xml:space="preserve">und </w:t>
      </w:r>
      <w:proofErr w:type="spellStart"/>
      <w:r w:rsidR="000718CA">
        <w:rPr>
          <w:rFonts w:ascii="Arial" w:hAnsi="Arial" w:cs="Arial"/>
          <w:sz w:val="20"/>
          <w:szCs w:val="20"/>
        </w:rPr>
        <w:t>Raststätten</w:t>
      </w:r>
      <w:r w:rsidR="00BC4E70">
        <w:rPr>
          <w:rFonts w:ascii="Arial" w:hAnsi="Arial" w:cs="Arial"/>
          <w:sz w:val="20"/>
          <w:szCs w:val="20"/>
        </w:rPr>
        <w:t>b</w:t>
      </w:r>
      <w:r w:rsidR="0067118C">
        <w:rPr>
          <w:rFonts w:ascii="Arial" w:hAnsi="Arial" w:cs="Arial"/>
          <w:sz w:val="20"/>
          <w:szCs w:val="20"/>
        </w:rPr>
        <w:t>etreiber</w:t>
      </w:r>
      <w:proofErr w:type="spellEnd"/>
      <w:r w:rsidR="0067118C">
        <w:rPr>
          <w:rFonts w:ascii="Arial" w:hAnsi="Arial" w:cs="Arial"/>
          <w:sz w:val="20"/>
          <w:szCs w:val="20"/>
        </w:rPr>
        <w:t xml:space="preserve"> </w:t>
      </w:r>
      <w:r w:rsidR="000718CA">
        <w:rPr>
          <w:rFonts w:ascii="Arial" w:hAnsi="Arial" w:cs="Arial"/>
          <w:sz w:val="20"/>
          <w:szCs w:val="20"/>
        </w:rPr>
        <w:t xml:space="preserve">in ganz Deutschland </w:t>
      </w:r>
      <w:r w:rsidR="00FF5F14">
        <w:rPr>
          <w:rFonts w:ascii="Arial" w:hAnsi="Arial" w:cs="Arial"/>
          <w:sz w:val="20"/>
          <w:szCs w:val="20"/>
        </w:rPr>
        <w:t>auf die Küchentechnik-Lösungen aus Maisach.</w:t>
      </w:r>
    </w:p>
    <w:p w14:paraId="22491DCD" w14:textId="77777777" w:rsidR="00204936" w:rsidRDefault="00204936" w:rsidP="008203B4">
      <w:pPr>
        <w:spacing w:after="0" w:line="288" w:lineRule="auto"/>
        <w:rPr>
          <w:rFonts w:ascii="Arial" w:hAnsi="Arial" w:cs="Arial"/>
          <w:sz w:val="20"/>
          <w:szCs w:val="20"/>
        </w:rPr>
      </w:pPr>
    </w:p>
    <w:p w14:paraId="2A89AECD" w14:textId="3280D309" w:rsidR="0067118C" w:rsidRDefault="00BC4E70" w:rsidP="008203B4">
      <w:pPr>
        <w:spacing w:after="0" w:line="288" w:lineRule="auto"/>
        <w:rPr>
          <w:rFonts w:ascii="Arial" w:hAnsi="Arial" w:cs="Arial"/>
          <w:b/>
          <w:bCs/>
          <w:sz w:val="20"/>
          <w:szCs w:val="20"/>
        </w:rPr>
      </w:pPr>
      <w:r>
        <w:rPr>
          <w:rFonts w:ascii="Arial" w:hAnsi="Arial" w:cs="Arial"/>
          <w:b/>
          <w:bCs/>
          <w:sz w:val="20"/>
          <w:szCs w:val="20"/>
        </w:rPr>
        <w:t xml:space="preserve">Praxisbeweis </w:t>
      </w:r>
      <w:r w:rsidR="001F3E6C">
        <w:rPr>
          <w:rFonts w:ascii="Arial" w:hAnsi="Arial" w:cs="Arial"/>
          <w:b/>
          <w:bCs/>
          <w:sz w:val="20"/>
          <w:szCs w:val="20"/>
        </w:rPr>
        <w:t xml:space="preserve">im </w:t>
      </w:r>
      <w:proofErr w:type="spellStart"/>
      <w:r>
        <w:rPr>
          <w:rFonts w:ascii="Arial" w:hAnsi="Arial" w:cs="Arial"/>
          <w:b/>
          <w:bCs/>
          <w:sz w:val="20"/>
          <w:szCs w:val="20"/>
        </w:rPr>
        <w:t>GenussGARTEN</w:t>
      </w:r>
      <w:proofErr w:type="spellEnd"/>
      <w:r>
        <w:rPr>
          <w:rFonts w:ascii="Arial" w:hAnsi="Arial" w:cs="Arial"/>
          <w:b/>
          <w:bCs/>
          <w:sz w:val="20"/>
          <w:szCs w:val="20"/>
        </w:rPr>
        <w:t>-Einsatz</w:t>
      </w:r>
    </w:p>
    <w:p w14:paraId="40FF3E68" w14:textId="321D0C57" w:rsidR="0067118C" w:rsidRDefault="00A36546" w:rsidP="000F7CE1">
      <w:pPr>
        <w:spacing w:after="0" w:line="288" w:lineRule="auto"/>
        <w:rPr>
          <w:rFonts w:ascii="Arial" w:hAnsi="Arial" w:cs="Arial"/>
          <w:sz w:val="20"/>
          <w:szCs w:val="20"/>
        </w:rPr>
      </w:pPr>
      <w:r>
        <w:rPr>
          <w:rFonts w:ascii="Arial" w:hAnsi="Arial" w:cs="Arial"/>
          <w:sz w:val="20"/>
          <w:szCs w:val="20"/>
        </w:rPr>
        <w:t xml:space="preserve">So auch </w:t>
      </w:r>
      <w:r w:rsidR="00FF5F14">
        <w:rPr>
          <w:rFonts w:ascii="Arial" w:hAnsi="Arial" w:cs="Arial"/>
          <w:sz w:val="20"/>
          <w:szCs w:val="20"/>
        </w:rPr>
        <w:t xml:space="preserve">im </w:t>
      </w:r>
      <w:proofErr w:type="spellStart"/>
      <w:r w:rsidR="00FF5F14">
        <w:rPr>
          <w:rFonts w:ascii="Arial" w:hAnsi="Arial" w:cs="Arial"/>
          <w:sz w:val="20"/>
          <w:szCs w:val="20"/>
        </w:rPr>
        <w:t>GenussGARTEN</w:t>
      </w:r>
      <w:proofErr w:type="spellEnd"/>
      <w:r w:rsidR="00FF5F14">
        <w:rPr>
          <w:rFonts w:ascii="Arial" w:hAnsi="Arial" w:cs="Arial"/>
          <w:sz w:val="20"/>
          <w:szCs w:val="20"/>
        </w:rPr>
        <w:t xml:space="preserve"> </w:t>
      </w:r>
      <w:r>
        <w:rPr>
          <w:rFonts w:ascii="Arial" w:hAnsi="Arial" w:cs="Arial"/>
          <w:sz w:val="20"/>
          <w:szCs w:val="20"/>
        </w:rPr>
        <w:t xml:space="preserve">der </w:t>
      </w:r>
      <w:r w:rsidR="00AD2840">
        <w:rPr>
          <w:rFonts w:ascii="Arial" w:hAnsi="Arial" w:cs="Arial"/>
          <w:sz w:val="20"/>
          <w:szCs w:val="20"/>
        </w:rPr>
        <w:t xml:space="preserve">UNITI </w:t>
      </w:r>
      <w:proofErr w:type="spellStart"/>
      <w:r w:rsidR="00AD2840">
        <w:rPr>
          <w:rFonts w:ascii="Arial" w:hAnsi="Arial" w:cs="Arial"/>
          <w:sz w:val="20"/>
          <w:szCs w:val="20"/>
        </w:rPr>
        <w:t>expo</w:t>
      </w:r>
      <w:proofErr w:type="spellEnd"/>
      <w:r>
        <w:rPr>
          <w:rFonts w:ascii="Arial" w:hAnsi="Arial" w:cs="Arial"/>
          <w:sz w:val="20"/>
          <w:szCs w:val="20"/>
        </w:rPr>
        <w:t xml:space="preserve">, wo die </w:t>
      </w:r>
      <w:r w:rsidR="00FF5F14">
        <w:rPr>
          <w:rFonts w:ascii="Arial" w:hAnsi="Arial" w:cs="Arial"/>
          <w:sz w:val="20"/>
          <w:szCs w:val="20"/>
        </w:rPr>
        <w:t xml:space="preserve">eigenen </w:t>
      </w:r>
      <w:r>
        <w:rPr>
          <w:rFonts w:ascii="Arial" w:hAnsi="Arial" w:cs="Arial"/>
          <w:sz w:val="20"/>
          <w:szCs w:val="20"/>
        </w:rPr>
        <w:t xml:space="preserve">Geräte </w:t>
      </w:r>
      <w:r w:rsidR="00AD2840">
        <w:rPr>
          <w:rFonts w:ascii="Arial" w:hAnsi="Arial" w:cs="Arial"/>
          <w:sz w:val="20"/>
          <w:szCs w:val="20"/>
        </w:rPr>
        <w:t xml:space="preserve">nicht nur </w:t>
      </w:r>
      <w:r w:rsidR="00FF5F14">
        <w:rPr>
          <w:rFonts w:ascii="Arial" w:hAnsi="Arial" w:cs="Arial"/>
          <w:sz w:val="20"/>
          <w:szCs w:val="20"/>
        </w:rPr>
        <w:t>bei Eloma selbst</w:t>
      </w:r>
      <w:r w:rsidR="00AD2840">
        <w:rPr>
          <w:rFonts w:ascii="Arial" w:hAnsi="Arial" w:cs="Arial"/>
          <w:sz w:val="20"/>
          <w:szCs w:val="20"/>
        </w:rPr>
        <w:t xml:space="preserve">, sondern auch </w:t>
      </w:r>
      <w:r>
        <w:rPr>
          <w:rFonts w:ascii="Arial" w:hAnsi="Arial" w:cs="Arial"/>
          <w:sz w:val="20"/>
          <w:szCs w:val="20"/>
        </w:rPr>
        <w:t>bei zahlreichen Partnern aus dem Ladenbau</w:t>
      </w:r>
      <w:r w:rsidR="005E1FAA">
        <w:rPr>
          <w:rFonts w:ascii="Arial" w:hAnsi="Arial" w:cs="Arial"/>
          <w:sz w:val="20"/>
          <w:szCs w:val="20"/>
        </w:rPr>
        <w:t>-</w:t>
      </w:r>
      <w:r>
        <w:rPr>
          <w:rFonts w:ascii="Arial" w:hAnsi="Arial" w:cs="Arial"/>
          <w:sz w:val="20"/>
          <w:szCs w:val="20"/>
        </w:rPr>
        <w:t xml:space="preserve"> und Mineralölbereich</w:t>
      </w:r>
      <w:r w:rsidR="00FF5F14">
        <w:rPr>
          <w:rFonts w:ascii="Arial" w:hAnsi="Arial" w:cs="Arial"/>
          <w:sz w:val="20"/>
          <w:szCs w:val="20"/>
        </w:rPr>
        <w:t xml:space="preserve"> zu sehen sein werden</w:t>
      </w:r>
      <w:r>
        <w:rPr>
          <w:rFonts w:ascii="Arial" w:hAnsi="Arial" w:cs="Arial"/>
          <w:sz w:val="20"/>
          <w:szCs w:val="20"/>
        </w:rPr>
        <w:t xml:space="preserve">. </w:t>
      </w:r>
      <w:r w:rsidR="00AC1B2D">
        <w:rPr>
          <w:rFonts w:ascii="Arial" w:hAnsi="Arial" w:cs="Arial"/>
          <w:sz w:val="20"/>
          <w:szCs w:val="20"/>
        </w:rPr>
        <w:t xml:space="preserve">Hier </w:t>
      </w:r>
      <w:r w:rsidR="007B142F">
        <w:rPr>
          <w:rFonts w:ascii="Arial" w:hAnsi="Arial" w:cs="Arial"/>
          <w:sz w:val="20"/>
          <w:szCs w:val="20"/>
        </w:rPr>
        <w:t xml:space="preserve">beweist </w:t>
      </w:r>
      <w:r w:rsidR="00AC1B2D">
        <w:rPr>
          <w:rFonts w:ascii="Arial" w:hAnsi="Arial" w:cs="Arial"/>
          <w:sz w:val="20"/>
          <w:szCs w:val="20"/>
        </w:rPr>
        <w:t xml:space="preserve">der </w:t>
      </w:r>
      <w:r w:rsidR="001F3E6C">
        <w:rPr>
          <w:rFonts w:ascii="Arial" w:hAnsi="Arial" w:cs="Arial"/>
          <w:sz w:val="20"/>
          <w:szCs w:val="20"/>
        </w:rPr>
        <w:t>BACKMASTER EB 30</w:t>
      </w:r>
      <w:r w:rsidR="007A0AB1">
        <w:rPr>
          <w:rFonts w:ascii="Arial" w:hAnsi="Arial" w:cs="Arial"/>
          <w:sz w:val="20"/>
          <w:szCs w:val="20"/>
        </w:rPr>
        <w:t xml:space="preserve"> </w:t>
      </w:r>
      <w:r w:rsidR="00AC1B2D">
        <w:rPr>
          <w:rFonts w:ascii="Arial" w:hAnsi="Arial" w:cs="Arial"/>
          <w:sz w:val="20"/>
          <w:szCs w:val="20"/>
        </w:rPr>
        <w:t xml:space="preserve">seine Stärken im </w:t>
      </w:r>
      <w:r w:rsidR="007B142F">
        <w:rPr>
          <w:rFonts w:ascii="Arial" w:hAnsi="Arial" w:cs="Arial"/>
          <w:sz w:val="20"/>
          <w:szCs w:val="20"/>
        </w:rPr>
        <w:t>Praxiseinsatz</w:t>
      </w:r>
      <w:r w:rsidR="001F3E6C">
        <w:rPr>
          <w:rFonts w:ascii="Arial" w:hAnsi="Arial" w:cs="Arial"/>
          <w:sz w:val="20"/>
          <w:szCs w:val="20"/>
        </w:rPr>
        <w:t xml:space="preserve">. </w:t>
      </w:r>
      <w:r>
        <w:rPr>
          <w:rFonts w:ascii="Arial" w:hAnsi="Arial" w:cs="Arial"/>
          <w:sz w:val="20"/>
          <w:szCs w:val="20"/>
        </w:rPr>
        <w:t xml:space="preserve">Der </w:t>
      </w:r>
      <w:r w:rsidR="0000330F">
        <w:rPr>
          <w:rFonts w:ascii="Arial" w:hAnsi="Arial" w:cs="Arial"/>
          <w:sz w:val="20"/>
          <w:szCs w:val="20"/>
        </w:rPr>
        <w:t xml:space="preserve">Ladenbackofen </w:t>
      </w:r>
      <w:r>
        <w:rPr>
          <w:rFonts w:ascii="Arial" w:hAnsi="Arial" w:cs="Arial"/>
          <w:sz w:val="20"/>
          <w:szCs w:val="20"/>
        </w:rPr>
        <w:t xml:space="preserve">wurde </w:t>
      </w:r>
      <w:r w:rsidR="0000330F">
        <w:rPr>
          <w:rFonts w:ascii="Arial" w:hAnsi="Arial" w:cs="Arial"/>
          <w:sz w:val="20"/>
          <w:szCs w:val="20"/>
        </w:rPr>
        <w:t xml:space="preserve">über die Jahre kontinuierlich weiterentwickelt, um den Herausforderungen der Branche </w:t>
      </w:r>
      <w:r>
        <w:rPr>
          <w:rFonts w:ascii="Arial" w:hAnsi="Arial" w:cs="Arial"/>
          <w:sz w:val="20"/>
          <w:szCs w:val="20"/>
        </w:rPr>
        <w:t>bestmöglich</w:t>
      </w:r>
      <w:r w:rsidR="0000330F">
        <w:rPr>
          <w:rFonts w:ascii="Arial" w:hAnsi="Arial" w:cs="Arial"/>
          <w:sz w:val="20"/>
          <w:szCs w:val="20"/>
        </w:rPr>
        <w:t xml:space="preserve"> zu begegnen</w:t>
      </w:r>
      <w:r w:rsidR="009F11E8">
        <w:rPr>
          <w:rFonts w:ascii="Arial" w:hAnsi="Arial" w:cs="Arial"/>
          <w:sz w:val="20"/>
          <w:szCs w:val="20"/>
        </w:rPr>
        <w:t xml:space="preserve"> – </w:t>
      </w:r>
      <w:r w:rsidR="00BC4E70">
        <w:rPr>
          <w:rFonts w:ascii="Arial" w:hAnsi="Arial" w:cs="Arial"/>
          <w:sz w:val="20"/>
          <w:szCs w:val="20"/>
        </w:rPr>
        <w:t xml:space="preserve">und </w:t>
      </w:r>
      <w:r w:rsidR="007A0AB1">
        <w:rPr>
          <w:rFonts w:ascii="Arial" w:hAnsi="Arial" w:cs="Arial"/>
          <w:sz w:val="20"/>
          <w:szCs w:val="20"/>
        </w:rPr>
        <w:t xml:space="preserve">leistet </w:t>
      </w:r>
      <w:r w:rsidR="0000330F">
        <w:rPr>
          <w:rFonts w:ascii="Arial" w:hAnsi="Arial" w:cs="Arial"/>
          <w:sz w:val="20"/>
          <w:szCs w:val="20"/>
        </w:rPr>
        <w:t xml:space="preserve">punktgenau, was Kunden </w:t>
      </w:r>
      <w:r w:rsidR="009F11E8">
        <w:rPr>
          <w:rFonts w:ascii="Arial" w:hAnsi="Arial" w:cs="Arial"/>
          <w:sz w:val="20"/>
          <w:szCs w:val="20"/>
        </w:rPr>
        <w:t xml:space="preserve">im Tankstellen- und Convenience-Bereich </w:t>
      </w:r>
      <w:r w:rsidR="0000330F">
        <w:rPr>
          <w:rFonts w:ascii="Arial" w:hAnsi="Arial" w:cs="Arial"/>
          <w:sz w:val="20"/>
          <w:szCs w:val="20"/>
        </w:rPr>
        <w:t xml:space="preserve">von ihm erwarten. Auf der anderen Seite des Spektrums </w:t>
      </w:r>
      <w:r w:rsidR="007A0AB1">
        <w:rPr>
          <w:rFonts w:ascii="Arial" w:hAnsi="Arial" w:cs="Arial"/>
          <w:sz w:val="20"/>
          <w:szCs w:val="20"/>
        </w:rPr>
        <w:t>ist i</w:t>
      </w:r>
      <w:r w:rsidR="00BC4E70">
        <w:rPr>
          <w:rFonts w:ascii="Arial" w:hAnsi="Arial" w:cs="Arial"/>
          <w:sz w:val="20"/>
          <w:szCs w:val="20"/>
        </w:rPr>
        <w:t>n</w:t>
      </w:r>
      <w:r w:rsidR="007A0AB1">
        <w:rPr>
          <w:rFonts w:ascii="Arial" w:hAnsi="Arial" w:cs="Arial"/>
          <w:sz w:val="20"/>
          <w:szCs w:val="20"/>
        </w:rPr>
        <w:t xml:space="preserve"> Stuttgart </w:t>
      </w:r>
      <w:r w:rsidR="0000330F" w:rsidRPr="0000330F">
        <w:rPr>
          <w:rFonts w:ascii="Arial" w:hAnsi="Arial" w:cs="Arial"/>
          <w:sz w:val="20"/>
          <w:szCs w:val="20"/>
        </w:rPr>
        <w:t xml:space="preserve">der </w:t>
      </w:r>
      <w:r w:rsidR="00C66BB8">
        <w:rPr>
          <w:rFonts w:ascii="Arial" w:hAnsi="Arial" w:cs="Arial"/>
          <w:sz w:val="20"/>
          <w:szCs w:val="20"/>
        </w:rPr>
        <w:t xml:space="preserve">multifunktionale </w:t>
      </w:r>
      <w:r w:rsidR="0000330F" w:rsidRPr="0000330F">
        <w:rPr>
          <w:rFonts w:ascii="Arial" w:hAnsi="Arial" w:cs="Arial"/>
          <w:sz w:val="20"/>
          <w:szCs w:val="20"/>
        </w:rPr>
        <w:t>JOKER</w:t>
      </w:r>
      <w:r w:rsidR="007A0AB1">
        <w:rPr>
          <w:rFonts w:ascii="Arial" w:hAnsi="Arial" w:cs="Arial"/>
          <w:sz w:val="20"/>
          <w:szCs w:val="20"/>
        </w:rPr>
        <w:t xml:space="preserve"> im Einsatz</w:t>
      </w:r>
      <w:r w:rsidR="00C66BB8">
        <w:rPr>
          <w:rFonts w:ascii="Arial" w:hAnsi="Arial" w:cs="Arial"/>
          <w:sz w:val="20"/>
          <w:szCs w:val="20"/>
        </w:rPr>
        <w:t>.</w:t>
      </w:r>
      <w:r w:rsidR="0000330F" w:rsidRPr="0000330F">
        <w:rPr>
          <w:rFonts w:ascii="Arial" w:hAnsi="Arial" w:cs="Arial"/>
          <w:sz w:val="20"/>
          <w:szCs w:val="20"/>
        </w:rPr>
        <w:t xml:space="preserve"> </w:t>
      </w:r>
      <w:r w:rsidR="00C66BB8">
        <w:rPr>
          <w:rFonts w:ascii="Arial" w:hAnsi="Arial" w:cs="Arial"/>
          <w:sz w:val="20"/>
          <w:szCs w:val="20"/>
        </w:rPr>
        <w:t xml:space="preserve">Sein </w:t>
      </w:r>
      <w:r w:rsidR="0000330F" w:rsidRPr="0000330F">
        <w:rPr>
          <w:rFonts w:ascii="Arial" w:hAnsi="Arial" w:cs="Arial"/>
          <w:sz w:val="20"/>
          <w:szCs w:val="20"/>
        </w:rPr>
        <w:t xml:space="preserve">agiles Designkonzept </w:t>
      </w:r>
      <w:r w:rsidR="00C66BB8">
        <w:rPr>
          <w:rFonts w:ascii="Arial" w:hAnsi="Arial" w:cs="Arial"/>
          <w:sz w:val="20"/>
          <w:szCs w:val="20"/>
        </w:rPr>
        <w:t xml:space="preserve">vereint </w:t>
      </w:r>
      <w:r w:rsidR="0000330F" w:rsidRPr="0000330F">
        <w:rPr>
          <w:rFonts w:ascii="Arial" w:hAnsi="Arial" w:cs="Arial"/>
          <w:sz w:val="20"/>
          <w:szCs w:val="20"/>
        </w:rPr>
        <w:t xml:space="preserve">die besten Elemente verschiedener Welten in </w:t>
      </w:r>
      <w:r w:rsidR="00C66BB8">
        <w:rPr>
          <w:rFonts w:ascii="Arial" w:hAnsi="Arial" w:cs="Arial"/>
          <w:sz w:val="20"/>
          <w:szCs w:val="20"/>
        </w:rPr>
        <w:t>einem Gerät</w:t>
      </w:r>
      <w:r w:rsidR="0000330F" w:rsidRPr="0000330F">
        <w:rPr>
          <w:rFonts w:ascii="Arial" w:hAnsi="Arial" w:cs="Arial"/>
          <w:sz w:val="20"/>
          <w:szCs w:val="20"/>
        </w:rPr>
        <w:t xml:space="preserve">: den Output eines vollwertigen Kombidämpfers, eine Koch- und Backqualität auf Profi-Niveau und Abmessungen, die in jede noch so kleine Küche passen. Für </w:t>
      </w:r>
      <w:r w:rsidR="00BC4E70">
        <w:rPr>
          <w:rFonts w:ascii="Arial" w:hAnsi="Arial" w:cs="Arial"/>
          <w:sz w:val="20"/>
          <w:szCs w:val="20"/>
        </w:rPr>
        <w:t>Standortkonzepte</w:t>
      </w:r>
      <w:r w:rsidR="00AD2840">
        <w:rPr>
          <w:rFonts w:ascii="Arial" w:hAnsi="Arial" w:cs="Arial"/>
          <w:sz w:val="20"/>
          <w:szCs w:val="20"/>
        </w:rPr>
        <w:t>, die ganz</w:t>
      </w:r>
      <w:r w:rsidR="0000330F" w:rsidRPr="0000330F">
        <w:rPr>
          <w:rFonts w:ascii="Arial" w:hAnsi="Arial" w:cs="Arial"/>
          <w:sz w:val="20"/>
          <w:szCs w:val="20"/>
        </w:rPr>
        <w:t xml:space="preserve"> ohne Festwasser- und Starkstromanschluss </w:t>
      </w:r>
      <w:r w:rsidR="00AD2840">
        <w:rPr>
          <w:rFonts w:ascii="Arial" w:hAnsi="Arial" w:cs="Arial"/>
          <w:sz w:val="20"/>
          <w:szCs w:val="20"/>
        </w:rPr>
        <w:t xml:space="preserve">auskommen, </w:t>
      </w:r>
      <w:r w:rsidR="0000330F" w:rsidRPr="0000330F">
        <w:rPr>
          <w:rFonts w:ascii="Arial" w:hAnsi="Arial" w:cs="Arial"/>
          <w:sz w:val="20"/>
          <w:szCs w:val="20"/>
        </w:rPr>
        <w:t xml:space="preserve">wurde </w:t>
      </w:r>
      <w:r w:rsidR="007A0AB1">
        <w:rPr>
          <w:rFonts w:ascii="Arial" w:hAnsi="Arial" w:cs="Arial"/>
          <w:sz w:val="20"/>
          <w:szCs w:val="20"/>
        </w:rPr>
        <w:t xml:space="preserve">darüber hinaus </w:t>
      </w:r>
      <w:r w:rsidR="0000330F" w:rsidRPr="0000330F">
        <w:rPr>
          <w:rFonts w:ascii="Arial" w:hAnsi="Arial" w:cs="Arial"/>
          <w:sz w:val="20"/>
          <w:szCs w:val="20"/>
        </w:rPr>
        <w:t xml:space="preserve">die „Mobile Edition“ des JOKER entwickelt. </w:t>
      </w:r>
      <w:r w:rsidR="000F7CE1">
        <w:rPr>
          <w:rFonts w:ascii="Arial" w:hAnsi="Arial" w:cs="Arial"/>
          <w:sz w:val="20"/>
          <w:szCs w:val="20"/>
        </w:rPr>
        <w:t xml:space="preserve">Dank ihres integrierten Wassertanks liefert sie </w:t>
      </w:r>
      <w:r w:rsidR="0000330F" w:rsidRPr="0000330F">
        <w:rPr>
          <w:rFonts w:ascii="Arial" w:hAnsi="Arial" w:cs="Arial"/>
          <w:sz w:val="20"/>
          <w:szCs w:val="20"/>
        </w:rPr>
        <w:t>bis zu 90 Minuten durchgehende Dampf-Power</w:t>
      </w:r>
      <w:r w:rsidR="000F7CE1">
        <w:rPr>
          <w:rFonts w:ascii="Arial" w:hAnsi="Arial" w:cs="Arial"/>
          <w:sz w:val="20"/>
          <w:szCs w:val="20"/>
        </w:rPr>
        <w:t>.</w:t>
      </w:r>
    </w:p>
    <w:p w14:paraId="4D259EE2" w14:textId="77777777" w:rsidR="000F7CE1" w:rsidRDefault="000F7CE1" w:rsidP="008203B4">
      <w:pPr>
        <w:spacing w:after="0" w:line="288" w:lineRule="auto"/>
        <w:rPr>
          <w:rFonts w:ascii="Arial" w:hAnsi="Arial" w:cs="Arial"/>
          <w:sz w:val="20"/>
          <w:szCs w:val="20"/>
        </w:rPr>
      </w:pPr>
    </w:p>
    <w:p w14:paraId="5044E4EC" w14:textId="6C7D699A" w:rsidR="008203B4" w:rsidRPr="00B7089B" w:rsidRDefault="008203B4" w:rsidP="008203B4">
      <w:pPr>
        <w:spacing w:after="0" w:line="288" w:lineRule="auto"/>
        <w:rPr>
          <w:rFonts w:ascii="Arial" w:hAnsi="Arial" w:cs="Arial"/>
          <w:b/>
          <w:bCs/>
          <w:sz w:val="20"/>
          <w:szCs w:val="20"/>
        </w:rPr>
      </w:pPr>
      <w:r w:rsidRPr="00B7089B">
        <w:rPr>
          <w:rFonts w:ascii="Arial" w:hAnsi="Arial" w:cs="Arial"/>
          <w:b/>
          <w:bCs/>
          <w:sz w:val="20"/>
          <w:szCs w:val="20"/>
        </w:rPr>
        <w:t>Bildanforderung</w:t>
      </w:r>
    </w:p>
    <w:p w14:paraId="4F3D6157" w14:textId="23C7A0A1" w:rsidR="00A261DA" w:rsidRDefault="008203B4" w:rsidP="000F7CE1">
      <w:pPr>
        <w:spacing w:after="0" w:line="288" w:lineRule="auto"/>
        <w:rPr>
          <w:rFonts w:ascii="Arial" w:hAnsi="Arial" w:cs="Arial"/>
          <w:sz w:val="20"/>
          <w:szCs w:val="20"/>
        </w:rPr>
      </w:pPr>
      <w:r w:rsidRPr="00B7089B">
        <w:rPr>
          <w:rFonts w:ascii="Arial" w:hAnsi="Arial" w:cs="Arial"/>
          <w:sz w:val="20"/>
          <w:szCs w:val="20"/>
        </w:rPr>
        <w:t xml:space="preserve">Bildmaterial finden Sie in unserem Medienportal </w:t>
      </w:r>
      <w:hyperlink r:id="rId8" w:history="1">
        <w:r w:rsidRPr="00B7089B">
          <w:rPr>
            <w:rStyle w:val="Hyperlink"/>
            <w:rFonts w:ascii="Arial" w:hAnsi="Arial" w:cs="Arial"/>
            <w:sz w:val="20"/>
            <w:szCs w:val="20"/>
          </w:rPr>
          <w:t>https://pr</w:t>
        </w:r>
        <w:r w:rsidRPr="00B7089B">
          <w:rPr>
            <w:rStyle w:val="Hyperlink"/>
            <w:rFonts w:ascii="Arial" w:hAnsi="Arial" w:cs="Arial"/>
            <w:sz w:val="20"/>
            <w:szCs w:val="20"/>
          </w:rPr>
          <w:t>e</w:t>
        </w:r>
        <w:r w:rsidRPr="00B7089B">
          <w:rPr>
            <w:rStyle w:val="Hyperlink"/>
            <w:rFonts w:ascii="Arial" w:hAnsi="Arial" w:cs="Arial"/>
            <w:sz w:val="20"/>
            <w:szCs w:val="20"/>
          </w:rPr>
          <w:t>ss-n-relations.amid-pr.com</w:t>
        </w:r>
      </w:hyperlink>
      <w:r w:rsidRPr="00B7089B">
        <w:rPr>
          <w:rFonts w:ascii="Arial" w:hAnsi="Arial" w:cs="Arial"/>
          <w:sz w:val="20"/>
          <w:szCs w:val="20"/>
        </w:rPr>
        <w:t xml:space="preserve"> (Suchbegriff „</w:t>
      </w:r>
      <w:r>
        <w:rPr>
          <w:rFonts w:ascii="Arial" w:hAnsi="Arial" w:cs="Arial"/>
          <w:sz w:val="20"/>
          <w:szCs w:val="20"/>
        </w:rPr>
        <w:t>Eloma-</w:t>
      </w:r>
      <w:r w:rsidR="00BC2A69">
        <w:rPr>
          <w:rFonts w:ascii="Arial" w:hAnsi="Arial" w:cs="Arial"/>
          <w:sz w:val="20"/>
          <w:szCs w:val="20"/>
        </w:rPr>
        <w:t>UNITIexpo</w:t>
      </w:r>
      <w:r>
        <w:rPr>
          <w:rFonts w:ascii="Arial" w:hAnsi="Arial" w:cs="Arial"/>
          <w:sz w:val="20"/>
          <w:szCs w:val="20"/>
        </w:rPr>
        <w:t>-2026</w:t>
      </w:r>
      <w:r w:rsidRPr="00B7089B">
        <w:rPr>
          <w:rFonts w:ascii="Arial" w:hAnsi="Arial" w:cs="Arial"/>
          <w:sz w:val="20"/>
          <w:szCs w:val="20"/>
        </w:rPr>
        <w:t>“).</w:t>
      </w:r>
    </w:p>
    <w:p w14:paraId="0CCF422B" w14:textId="77777777" w:rsidR="000F7CE1" w:rsidRDefault="000F7CE1" w:rsidP="000F7CE1">
      <w:pPr>
        <w:spacing w:after="0" w:line="288" w:lineRule="auto"/>
        <w:rPr>
          <w:rFonts w:ascii="Arial" w:hAnsi="Arial" w:cs="Arial"/>
          <w:sz w:val="20"/>
          <w:szCs w:val="20"/>
        </w:rPr>
      </w:pPr>
    </w:p>
    <w:p w14:paraId="09BC6BC5" w14:textId="77777777" w:rsidR="00FF5F14" w:rsidRDefault="00FF5F14" w:rsidP="000F7CE1">
      <w:pPr>
        <w:spacing w:after="0" w:line="288" w:lineRule="auto"/>
        <w:rPr>
          <w:rFonts w:ascii="Arial" w:hAnsi="Arial" w:cs="Arial"/>
          <w:b/>
          <w:bCs/>
          <w:sz w:val="20"/>
          <w:szCs w:val="20"/>
        </w:rPr>
      </w:pPr>
    </w:p>
    <w:p w14:paraId="2C3AF15D" w14:textId="77777777" w:rsidR="0029209E" w:rsidRPr="000F7CE1" w:rsidRDefault="0029209E" w:rsidP="000F7CE1">
      <w:pPr>
        <w:spacing w:after="0" w:line="288" w:lineRule="auto"/>
        <w:rPr>
          <w:rFonts w:ascii="Arial" w:hAnsi="Arial" w:cs="Arial"/>
          <w:b/>
          <w:bCs/>
          <w:sz w:val="20"/>
          <w:szCs w:val="20"/>
        </w:rPr>
      </w:pPr>
    </w:p>
    <w:tbl>
      <w:tblPr>
        <w:tblW w:w="8377" w:type="dxa"/>
        <w:tblInd w:w="-64" w:type="dxa"/>
        <w:tblCellMar>
          <w:left w:w="70" w:type="dxa"/>
          <w:right w:w="70" w:type="dxa"/>
        </w:tblCellMar>
        <w:tblLook w:val="0000" w:firstRow="0" w:lastRow="0" w:firstColumn="0" w:lastColumn="0" w:noHBand="0" w:noVBand="0"/>
      </w:tblPr>
      <w:tblGrid>
        <w:gridCol w:w="3750"/>
        <w:gridCol w:w="4627"/>
      </w:tblGrid>
      <w:tr w:rsidR="00B7089B" w:rsidRPr="00B7089B" w14:paraId="001CCFBC" w14:textId="77777777" w:rsidTr="00A21D69">
        <w:trPr>
          <w:trHeight w:val="426"/>
        </w:trPr>
        <w:tc>
          <w:tcPr>
            <w:tcW w:w="3750" w:type="dxa"/>
            <w:tcBorders>
              <w:top w:val="nil"/>
              <w:left w:val="nil"/>
              <w:bottom w:val="nil"/>
              <w:right w:val="nil"/>
            </w:tcBorders>
          </w:tcPr>
          <w:p w14:paraId="1D450B88" w14:textId="14EEB443" w:rsidR="00B7089B" w:rsidRPr="00B7089B" w:rsidRDefault="00B7089B" w:rsidP="00160FC1">
            <w:pPr>
              <w:spacing w:after="0" w:line="288" w:lineRule="auto"/>
              <w:rPr>
                <w:rFonts w:ascii="Arial" w:hAnsi="Arial" w:cs="Arial"/>
                <w:b/>
                <w:bCs/>
                <w:sz w:val="18"/>
                <w:szCs w:val="18"/>
              </w:rPr>
            </w:pPr>
            <w:r w:rsidRPr="00B7089B">
              <w:rPr>
                <w:rFonts w:ascii="Arial" w:hAnsi="Arial" w:cs="Arial"/>
                <w:b/>
                <w:bCs/>
                <w:sz w:val="18"/>
                <w:szCs w:val="18"/>
              </w:rPr>
              <w:lastRenderedPageBreak/>
              <w:t>Weitere Informationen:</w:t>
            </w:r>
          </w:p>
          <w:p w14:paraId="7CD8312D" w14:textId="30FD9377" w:rsidR="00B7089B" w:rsidRDefault="00B7089B" w:rsidP="00160FC1">
            <w:pPr>
              <w:spacing w:after="0" w:line="288" w:lineRule="auto"/>
              <w:rPr>
                <w:rFonts w:ascii="Arial" w:hAnsi="Arial" w:cs="Arial"/>
                <w:sz w:val="18"/>
                <w:szCs w:val="18"/>
              </w:rPr>
            </w:pPr>
            <w:r w:rsidRPr="00B7089B">
              <w:rPr>
                <w:rFonts w:ascii="Arial" w:hAnsi="Arial" w:cs="Arial"/>
                <w:sz w:val="18"/>
                <w:szCs w:val="18"/>
              </w:rPr>
              <w:t>Eloma GmbH</w:t>
            </w:r>
          </w:p>
          <w:p w14:paraId="3422E488" w14:textId="241860EF" w:rsidR="00273964" w:rsidRDefault="00273964" w:rsidP="00160FC1">
            <w:pPr>
              <w:spacing w:after="0" w:line="288" w:lineRule="auto"/>
              <w:rPr>
                <w:rFonts w:ascii="Arial" w:hAnsi="Arial" w:cs="Arial"/>
                <w:sz w:val="18"/>
                <w:szCs w:val="18"/>
              </w:rPr>
            </w:pPr>
            <w:r>
              <w:rPr>
                <w:rFonts w:ascii="Arial" w:hAnsi="Arial" w:cs="Arial"/>
                <w:sz w:val="18"/>
                <w:szCs w:val="18"/>
              </w:rPr>
              <w:t>Markus Maurer</w:t>
            </w:r>
          </w:p>
          <w:p w14:paraId="259B8C6A" w14:textId="021DEDAD" w:rsidR="00273964" w:rsidRPr="00391FA2" w:rsidRDefault="00273964" w:rsidP="00160FC1">
            <w:pPr>
              <w:spacing w:after="0" w:line="288" w:lineRule="auto"/>
              <w:rPr>
                <w:rFonts w:ascii="Arial" w:hAnsi="Arial" w:cs="Arial"/>
                <w:sz w:val="18"/>
                <w:szCs w:val="18"/>
                <w:lang w:val="en-US"/>
              </w:rPr>
            </w:pPr>
            <w:r w:rsidRPr="00391FA2">
              <w:rPr>
                <w:rFonts w:ascii="Arial" w:hAnsi="Arial" w:cs="Arial"/>
                <w:sz w:val="18"/>
                <w:szCs w:val="18"/>
                <w:lang w:val="en-US"/>
              </w:rPr>
              <w:t>Tel. +49 (0)8141 395 178</w:t>
            </w:r>
          </w:p>
          <w:p w14:paraId="0CE38436" w14:textId="2F9C5E1D" w:rsidR="00B7089B" w:rsidRPr="000E6AAF" w:rsidRDefault="00B7089B" w:rsidP="00160FC1">
            <w:pPr>
              <w:spacing w:after="0" w:line="288" w:lineRule="auto"/>
              <w:rPr>
                <w:rFonts w:ascii="Arial" w:hAnsi="Arial" w:cs="Arial"/>
                <w:sz w:val="18"/>
                <w:szCs w:val="18"/>
              </w:rPr>
            </w:pPr>
            <w:r w:rsidRPr="000E6AAF">
              <w:rPr>
                <w:rFonts w:ascii="Arial" w:hAnsi="Arial" w:cs="Arial"/>
                <w:sz w:val="18"/>
                <w:szCs w:val="18"/>
              </w:rPr>
              <w:t xml:space="preserve">Tel. +49 (0)8141 395 0 </w:t>
            </w:r>
            <w:r w:rsidRPr="000E6AAF">
              <w:rPr>
                <w:rFonts w:ascii="Arial" w:hAnsi="Arial" w:cs="Arial"/>
                <w:sz w:val="18"/>
                <w:szCs w:val="18"/>
              </w:rPr>
              <w:br/>
            </w:r>
            <w:hyperlink r:id="rId9" w:history="1">
              <w:r w:rsidRPr="000E6AAF">
                <w:rPr>
                  <w:rStyle w:val="Hyperlink"/>
                  <w:rFonts w:ascii="Arial" w:hAnsi="Arial" w:cs="Arial"/>
                  <w:sz w:val="18"/>
                  <w:szCs w:val="18"/>
                </w:rPr>
                <w:t>info@eloma.com</w:t>
              </w:r>
            </w:hyperlink>
          </w:p>
          <w:p w14:paraId="0F53BEA6" w14:textId="24EE2150" w:rsidR="00B7089B" w:rsidRPr="000E6AAF" w:rsidRDefault="00B7089B" w:rsidP="00160FC1">
            <w:pPr>
              <w:spacing w:after="0" w:line="288" w:lineRule="auto"/>
              <w:rPr>
                <w:rFonts w:ascii="Arial" w:hAnsi="Arial" w:cs="Arial"/>
                <w:sz w:val="18"/>
                <w:szCs w:val="18"/>
              </w:rPr>
            </w:pPr>
            <w:hyperlink r:id="rId10" w:history="1">
              <w:r w:rsidRPr="000E6AAF">
                <w:rPr>
                  <w:rStyle w:val="Hyperlink"/>
                  <w:rFonts w:ascii="Arial" w:hAnsi="Arial" w:cs="Arial"/>
                  <w:sz w:val="18"/>
                  <w:szCs w:val="18"/>
                </w:rPr>
                <w:t>https://www.eloma.com</w:t>
              </w:r>
            </w:hyperlink>
          </w:p>
          <w:p w14:paraId="1AC58E2B" w14:textId="77777777" w:rsidR="00B7089B" w:rsidRPr="000E6AAF" w:rsidRDefault="00B7089B" w:rsidP="00160FC1">
            <w:pPr>
              <w:spacing w:after="0" w:line="288" w:lineRule="auto"/>
              <w:rPr>
                <w:rFonts w:ascii="Arial" w:hAnsi="Arial" w:cs="Arial"/>
                <w:b/>
                <w:bCs/>
                <w:sz w:val="18"/>
                <w:szCs w:val="18"/>
              </w:rPr>
            </w:pPr>
          </w:p>
        </w:tc>
        <w:tc>
          <w:tcPr>
            <w:tcW w:w="4627" w:type="dxa"/>
            <w:tcBorders>
              <w:top w:val="nil"/>
              <w:left w:val="nil"/>
              <w:bottom w:val="nil"/>
              <w:right w:val="nil"/>
            </w:tcBorders>
          </w:tcPr>
          <w:p w14:paraId="27EBD360" w14:textId="77777777" w:rsidR="00B7089B" w:rsidRPr="00B7089B" w:rsidRDefault="00B7089B" w:rsidP="00160FC1">
            <w:pPr>
              <w:spacing w:after="0" w:line="288" w:lineRule="auto"/>
              <w:rPr>
                <w:rFonts w:ascii="Arial" w:hAnsi="Arial" w:cs="Arial"/>
                <w:b/>
                <w:bCs/>
                <w:sz w:val="18"/>
                <w:szCs w:val="18"/>
              </w:rPr>
            </w:pPr>
            <w:r w:rsidRPr="00B7089B">
              <w:rPr>
                <w:rFonts w:ascii="Arial" w:hAnsi="Arial" w:cs="Arial"/>
                <w:b/>
                <w:bCs/>
                <w:sz w:val="18"/>
                <w:szCs w:val="18"/>
              </w:rPr>
              <w:t>Presse- und Öffentlichkeitsarbeit:</w:t>
            </w:r>
          </w:p>
          <w:p w14:paraId="1D18D5DB" w14:textId="09389A2D" w:rsidR="00B7089B" w:rsidRPr="00B7089B" w:rsidRDefault="00B7089B" w:rsidP="00160FC1">
            <w:pPr>
              <w:spacing w:after="0" w:line="288" w:lineRule="auto"/>
              <w:rPr>
                <w:rFonts w:ascii="Arial" w:hAnsi="Arial" w:cs="Arial"/>
                <w:sz w:val="18"/>
                <w:szCs w:val="18"/>
              </w:rPr>
            </w:pPr>
            <w:proofErr w:type="spellStart"/>
            <w:r w:rsidRPr="00B7089B">
              <w:rPr>
                <w:rFonts w:ascii="Arial" w:hAnsi="Arial" w:cs="Arial"/>
                <w:sz w:val="18"/>
                <w:szCs w:val="18"/>
              </w:rPr>
              <w:t>Press’n’Relations</w:t>
            </w:r>
            <w:proofErr w:type="spellEnd"/>
            <w:r w:rsidRPr="00B7089B">
              <w:rPr>
                <w:rFonts w:ascii="Arial" w:hAnsi="Arial" w:cs="Arial"/>
                <w:sz w:val="18"/>
                <w:szCs w:val="18"/>
              </w:rPr>
              <w:t xml:space="preserve"> GmbH</w:t>
            </w:r>
            <w:r w:rsidRPr="00B7089B">
              <w:rPr>
                <w:rFonts w:ascii="Arial" w:hAnsi="Arial" w:cs="Arial"/>
                <w:sz w:val="18"/>
                <w:szCs w:val="18"/>
              </w:rPr>
              <w:br/>
              <w:t>Frank Wagner</w:t>
            </w:r>
            <w:r w:rsidR="009F66DB">
              <w:rPr>
                <w:rFonts w:ascii="Arial" w:hAnsi="Arial" w:cs="Arial"/>
                <w:sz w:val="18"/>
                <w:szCs w:val="18"/>
              </w:rPr>
              <w:t xml:space="preserve"> und Monika Nyendick</w:t>
            </w:r>
          </w:p>
          <w:p w14:paraId="5CD0ED13" w14:textId="0B45EB9C" w:rsidR="00B7089B" w:rsidRPr="00B7089B" w:rsidRDefault="00B7089B" w:rsidP="00160FC1">
            <w:pPr>
              <w:spacing w:after="0" w:line="288" w:lineRule="auto"/>
              <w:rPr>
                <w:rFonts w:ascii="Arial" w:hAnsi="Arial" w:cs="Arial"/>
                <w:sz w:val="18"/>
                <w:szCs w:val="18"/>
              </w:rPr>
            </w:pPr>
            <w:r w:rsidRPr="00B7089B">
              <w:rPr>
                <w:rFonts w:ascii="Arial" w:hAnsi="Arial" w:cs="Arial"/>
                <w:sz w:val="18"/>
                <w:szCs w:val="18"/>
              </w:rPr>
              <w:t>Magirus</w:t>
            </w:r>
            <w:r w:rsidR="00456F0B">
              <w:rPr>
                <w:rFonts w:ascii="Arial" w:hAnsi="Arial" w:cs="Arial"/>
                <w:sz w:val="18"/>
                <w:szCs w:val="18"/>
              </w:rPr>
              <w:t>-Deutz-</w:t>
            </w:r>
            <w:proofErr w:type="spellStart"/>
            <w:r w:rsidR="00456F0B">
              <w:rPr>
                <w:rFonts w:ascii="Arial" w:hAnsi="Arial" w:cs="Arial"/>
                <w:sz w:val="18"/>
                <w:szCs w:val="18"/>
              </w:rPr>
              <w:t>S</w:t>
            </w:r>
            <w:r w:rsidRPr="00B7089B">
              <w:rPr>
                <w:rFonts w:ascii="Arial" w:hAnsi="Arial" w:cs="Arial"/>
                <w:sz w:val="18"/>
                <w:szCs w:val="18"/>
              </w:rPr>
              <w:t>tra</w:t>
            </w:r>
            <w:r w:rsidR="005E56C1">
              <w:rPr>
                <w:rFonts w:ascii="Arial" w:hAnsi="Arial" w:cs="Arial"/>
                <w:sz w:val="18"/>
                <w:szCs w:val="18"/>
              </w:rPr>
              <w:t>ss</w:t>
            </w:r>
            <w:r w:rsidRPr="00B7089B">
              <w:rPr>
                <w:rFonts w:ascii="Arial" w:hAnsi="Arial" w:cs="Arial"/>
                <w:sz w:val="18"/>
                <w:szCs w:val="18"/>
              </w:rPr>
              <w:t>e</w:t>
            </w:r>
            <w:proofErr w:type="spellEnd"/>
            <w:r w:rsidRPr="00B7089B">
              <w:rPr>
                <w:rFonts w:ascii="Arial" w:hAnsi="Arial" w:cs="Arial"/>
                <w:sz w:val="18"/>
                <w:szCs w:val="18"/>
              </w:rPr>
              <w:t xml:space="preserve"> </w:t>
            </w:r>
            <w:r w:rsidR="00456F0B">
              <w:rPr>
                <w:rFonts w:ascii="Arial" w:hAnsi="Arial" w:cs="Arial"/>
                <w:sz w:val="18"/>
                <w:szCs w:val="18"/>
              </w:rPr>
              <w:t>14</w:t>
            </w:r>
            <w:r w:rsidRPr="00B7089B">
              <w:rPr>
                <w:rFonts w:ascii="Arial" w:hAnsi="Arial" w:cs="Arial"/>
                <w:sz w:val="18"/>
                <w:szCs w:val="18"/>
              </w:rPr>
              <w:t xml:space="preserve"> – D-89077 Ulm </w:t>
            </w:r>
          </w:p>
          <w:p w14:paraId="3B3FB0AA" w14:textId="77777777" w:rsidR="00B7089B" w:rsidRPr="00B7089B" w:rsidRDefault="00B7089B" w:rsidP="00160FC1">
            <w:pPr>
              <w:spacing w:after="0" w:line="288" w:lineRule="auto"/>
              <w:rPr>
                <w:rFonts w:ascii="Arial" w:hAnsi="Arial" w:cs="Arial"/>
                <w:sz w:val="18"/>
                <w:szCs w:val="18"/>
              </w:rPr>
            </w:pPr>
            <w:r w:rsidRPr="00B7089B">
              <w:rPr>
                <w:rFonts w:ascii="Arial" w:hAnsi="Arial" w:cs="Arial"/>
                <w:sz w:val="18"/>
                <w:szCs w:val="18"/>
              </w:rPr>
              <w:t>Tel.: +49 731 146156-79</w:t>
            </w:r>
          </w:p>
          <w:p w14:paraId="156934D7" w14:textId="6392EBCB" w:rsidR="00B7089B" w:rsidRPr="00B7089B" w:rsidRDefault="009F66DB" w:rsidP="00160FC1">
            <w:pPr>
              <w:spacing w:after="0" w:line="288" w:lineRule="auto"/>
              <w:rPr>
                <w:rFonts w:ascii="Arial" w:hAnsi="Arial" w:cs="Arial"/>
                <w:sz w:val="18"/>
                <w:szCs w:val="18"/>
              </w:rPr>
            </w:pPr>
            <w:r>
              <w:rPr>
                <w:rFonts w:ascii="Arial" w:hAnsi="Arial" w:cs="Arial"/>
                <w:sz w:val="18"/>
                <w:szCs w:val="18"/>
              </w:rPr>
              <w:t>fw</w:t>
            </w:r>
            <w:r w:rsidR="00B7089B" w:rsidRPr="00B7089B">
              <w:rPr>
                <w:rFonts w:ascii="Arial" w:hAnsi="Arial" w:cs="Arial"/>
                <w:sz w:val="18"/>
                <w:szCs w:val="18"/>
              </w:rPr>
              <w:t xml:space="preserve">@press-n-relations.de </w:t>
            </w:r>
            <w:r w:rsidR="00B7089B" w:rsidRPr="00B7089B">
              <w:rPr>
                <w:rFonts w:ascii="Arial" w:hAnsi="Arial" w:cs="Arial"/>
                <w:sz w:val="18"/>
                <w:szCs w:val="18"/>
              </w:rPr>
              <w:br/>
              <w:t>https://</w:t>
            </w:r>
            <w:hyperlink w:history="1"/>
            <w:r w:rsidR="00B7089B" w:rsidRPr="00B7089B">
              <w:rPr>
                <w:rFonts w:ascii="Arial" w:hAnsi="Arial" w:cs="Arial"/>
                <w:sz w:val="18"/>
                <w:szCs w:val="18"/>
              </w:rPr>
              <w:t>www.press-n-relations.</w:t>
            </w:r>
            <w:r>
              <w:rPr>
                <w:rFonts w:ascii="Arial" w:hAnsi="Arial" w:cs="Arial"/>
                <w:sz w:val="18"/>
                <w:szCs w:val="18"/>
              </w:rPr>
              <w:t>com</w:t>
            </w:r>
          </w:p>
        </w:tc>
      </w:tr>
    </w:tbl>
    <w:bookmarkEnd w:id="0"/>
    <w:bookmarkEnd w:id="1"/>
    <w:p w14:paraId="78E45318" w14:textId="04234BC9" w:rsidR="00EB79EF" w:rsidRPr="00B7089B" w:rsidRDefault="00EB79EF" w:rsidP="00160FC1">
      <w:pPr>
        <w:spacing w:after="0" w:line="288" w:lineRule="auto"/>
        <w:rPr>
          <w:rFonts w:ascii="Arial" w:hAnsi="Arial" w:cs="Arial"/>
          <w:b/>
          <w:bCs/>
          <w:sz w:val="18"/>
          <w:szCs w:val="18"/>
        </w:rPr>
      </w:pPr>
      <w:r w:rsidRPr="00B7089B">
        <w:rPr>
          <w:rFonts w:ascii="Arial" w:hAnsi="Arial" w:cs="Arial"/>
          <w:b/>
          <w:bCs/>
          <w:sz w:val="18"/>
          <w:szCs w:val="18"/>
        </w:rPr>
        <w:t>Eloma GmbH</w:t>
      </w:r>
    </w:p>
    <w:p w14:paraId="6A54C457" w14:textId="55E96910" w:rsidR="007323A2" w:rsidRDefault="007323A2" w:rsidP="00160FC1">
      <w:pPr>
        <w:spacing w:after="0" w:line="288" w:lineRule="auto"/>
        <w:rPr>
          <w:rFonts w:ascii="Arial" w:hAnsi="Arial" w:cs="Arial"/>
          <w:sz w:val="18"/>
          <w:szCs w:val="18"/>
        </w:rPr>
      </w:pPr>
      <w:r w:rsidRPr="00B7089B">
        <w:rPr>
          <w:rFonts w:ascii="Arial" w:hAnsi="Arial" w:cs="Arial"/>
          <w:sz w:val="18"/>
          <w:szCs w:val="18"/>
        </w:rPr>
        <w:t>Die Eloma GmbH ist einer der führenden Hersteller von Kombidämpfern und Ladenbacköfen für den Profibereich. Bei der Entwicklung stehen einfache Bedienung und Qualität „Made in Germany“ im Vordergrund, um die beste Lösung für jeden Anspruch zu bieten. Das war im Gründungsjahr 1975 so</w:t>
      </w:r>
      <w:r w:rsidR="00BA46BF" w:rsidRPr="00B7089B">
        <w:rPr>
          <w:rFonts w:ascii="Arial" w:hAnsi="Arial" w:cs="Arial"/>
          <w:sz w:val="18"/>
          <w:szCs w:val="18"/>
        </w:rPr>
        <w:t>,</w:t>
      </w:r>
      <w:r w:rsidRPr="00B7089B">
        <w:rPr>
          <w:rFonts w:ascii="Arial" w:hAnsi="Arial" w:cs="Arial"/>
          <w:sz w:val="18"/>
          <w:szCs w:val="18"/>
        </w:rPr>
        <w:t xml:space="preserve"> und das ist auch für die Zukunft fester Bestandteil der Unternehmenskultur. Als Tochter der weltweit agierenden Ali Group zählt Eloma zu den führenden Unternehmen der Branche. Eloma ist in über 65 Ländern aktiv und beliefert weltweit. Weitere Informationen unter </w:t>
      </w:r>
      <w:hyperlink r:id="rId11" w:history="1">
        <w:r w:rsidRPr="00B7089B">
          <w:rPr>
            <w:rStyle w:val="Hyperlink"/>
            <w:rFonts w:ascii="Arial" w:hAnsi="Arial" w:cs="Arial"/>
            <w:sz w:val="18"/>
            <w:szCs w:val="18"/>
          </w:rPr>
          <w:t>www.eloma.com</w:t>
        </w:r>
      </w:hyperlink>
      <w:r w:rsidRPr="00B7089B">
        <w:rPr>
          <w:rFonts w:ascii="Arial" w:hAnsi="Arial" w:cs="Arial"/>
          <w:sz w:val="18"/>
          <w:szCs w:val="18"/>
        </w:rPr>
        <w:t>.</w:t>
      </w:r>
    </w:p>
    <w:p w14:paraId="714B7B32" w14:textId="77777777" w:rsidR="00B7089B" w:rsidRDefault="00B7089B" w:rsidP="00160FC1">
      <w:pPr>
        <w:spacing w:after="0" w:line="288" w:lineRule="auto"/>
        <w:rPr>
          <w:rFonts w:ascii="Arial" w:hAnsi="Arial" w:cs="Arial"/>
          <w:sz w:val="18"/>
          <w:szCs w:val="18"/>
        </w:rPr>
      </w:pPr>
    </w:p>
    <w:p w14:paraId="6E0B8FA3" w14:textId="0092DCF7" w:rsidR="00B7089B" w:rsidRPr="00B7089B" w:rsidRDefault="00B7089B" w:rsidP="00160FC1">
      <w:pPr>
        <w:spacing w:after="0" w:line="288" w:lineRule="auto"/>
        <w:rPr>
          <w:rFonts w:ascii="Arial" w:hAnsi="Arial" w:cs="Arial"/>
          <w:b/>
          <w:bCs/>
          <w:sz w:val="18"/>
          <w:szCs w:val="18"/>
        </w:rPr>
      </w:pPr>
      <w:r w:rsidRPr="00B7089B">
        <w:rPr>
          <w:rFonts w:ascii="Arial" w:hAnsi="Arial" w:cs="Arial"/>
          <w:b/>
          <w:bCs/>
          <w:sz w:val="18"/>
          <w:szCs w:val="18"/>
        </w:rPr>
        <w:t>Ali Group</w:t>
      </w:r>
    </w:p>
    <w:p w14:paraId="0198C7BD" w14:textId="6565A57B" w:rsidR="00BD1954" w:rsidRPr="00B7089B" w:rsidRDefault="00EB79EF" w:rsidP="00710653">
      <w:pPr>
        <w:spacing w:after="0" w:line="288" w:lineRule="auto"/>
        <w:rPr>
          <w:rFonts w:ascii="Arial" w:hAnsi="Arial" w:cs="Arial"/>
          <w:sz w:val="18"/>
          <w:szCs w:val="18"/>
        </w:rPr>
      </w:pPr>
      <w:r w:rsidRPr="00B7089B">
        <w:rPr>
          <w:rFonts w:ascii="Arial" w:hAnsi="Arial" w:cs="Arial"/>
          <w:sz w:val="18"/>
          <w:szCs w:val="18"/>
        </w:rPr>
        <w:t xml:space="preserve">Die Ali Group wurde 1963 von Luciano Berti als italienischer Konzern mit Hauptsitz in Mailand gegründet. Die Tochtergesellschaften des Unternehmens decken die Entwicklung, Produktion, Vermarktung und den Service eines breiten Sortiments an kommerzieller und institutioneller </w:t>
      </w:r>
      <w:proofErr w:type="spellStart"/>
      <w:r w:rsidRPr="00B7089B">
        <w:rPr>
          <w:rFonts w:ascii="Arial" w:hAnsi="Arial" w:cs="Arial"/>
          <w:sz w:val="18"/>
          <w:szCs w:val="18"/>
        </w:rPr>
        <w:t>Gro</w:t>
      </w:r>
      <w:r w:rsidR="005E56C1">
        <w:rPr>
          <w:rFonts w:ascii="Arial" w:hAnsi="Arial" w:cs="Arial"/>
          <w:sz w:val="18"/>
          <w:szCs w:val="18"/>
        </w:rPr>
        <w:t>ss</w:t>
      </w:r>
      <w:r w:rsidRPr="00B7089B">
        <w:rPr>
          <w:rFonts w:ascii="Arial" w:hAnsi="Arial" w:cs="Arial"/>
          <w:sz w:val="18"/>
          <w:szCs w:val="18"/>
        </w:rPr>
        <w:t>küchentechnik</w:t>
      </w:r>
      <w:proofErr w:type="spellEnd"/>
      <w:r w:rsidRPr="00B7089B">
        <w:rPr>
          <w:rFonts w:ascii="Arial" w:hAnsi="Arial" w:cs="Arial"/>
          <w:sz w:val="18"/>
          <w:szCs w:val="18"/>
        </w:rPr>
        <w:t xml:space="preserve"> ab. Die Produkte und Dienstleistungen der Ali Gruppe werden u.a. in führenden Hotelketten, Restaurants, Krankenhäusern, Schulen, Flughäfen und Kantinen eingesetzt. Die Ali Group mit ihren 77 globalen Marken beschäftigt mehr als 10.000 Mitarbeiter in 33 Ländern und ist gemessen am Umsatz einer der weltweit </w:t>
      </w:r>
      <w:proofErr w:type="spellStart"/>
      <w:r w:rsidRPr="00B7089B">
        <w:rPr>
          <w:rFonts w:ascii="Arial" w:hAnsi="Arial" w:cs="Arial"/>
          <w:sz w:val="18"/>
          <w:szCs w:val="18"/>
        </w:rPr>
        <w:t>grö</w:t>
      </w:r>
      <w:r w:rsidR="005E56C1">
        <w:rPr>
          <w:rFonts w:ascii="Arial" w:hAnsi="Arial" w:cs="Arial"/>
          <w:sz w:val="18"/>
          <w:szCs w:val="18"/>
        </w:rPr>
        <w:t>ss</w:t>
      </w:r>
      <w:r w:rsidRPr="00B7089B">
        <w:rPr>
          <w:rFonts w:ascii="Arial" w:hAnsi="Arial" w:cs="Arial"/>
          <w:sz w:val="18"/>
          <w:szCs w:val="18"/>
        </w:rPr>
        <w:t>ten</w:t>
      </w:r>
      <w:proofErr w:type="spellEnd"/>
      <w:r w:rsidRPr="00B7089B">
        <w:rPr>
          <w:rFonts w:ascii="Arial" w:hAnsi="Arial" w:cs="Arial"/>
          <w:sz w:val="18"/>
          <w:szCs w:val="18"/>
        </w:rPr>
        <w:t xml:space="preserve"> Konzerne der </w:t>
      </w:r>
      <w:proofErr w:type="spellStart"/>
      <w:r w:rsidRPr="00B7089B">
        <w:rPr>
          <w:rFonts w:ascii="Arial" w:hAnsi="Arial" w:cs="Arial"/>
          <w:sz w:val="18"/>
          <w:szCs w:val="18"/>
        </w:rPr>
        <w:t>Gro</w:t>
      </w:r>
      <w:r w:rsidR="005E56C1">
        <w:rPr>
          <w:rFonts w:ascii="Arial" w:hAnsi="Arial" w:cs="Arial"/>
          <w:sz w:val="18"/>
          <w:szCs w:val="18"/>
        </w:rPr>
        <w:t>ss</w:t>
      </w:r>
      <w:r w:rsidRPr="00B7089B">
        <w:rPr>
          <w:rFonts w:ascii="Arial" w:hAnsi="Arial" w:cs="Arial"/>
          <w:sz w:val="18"/>
          <w:szCs w:val="18"/>
        </w:rPr>
        <w:t>küchenindustrie</w:t>
      </w:r>
      <w:proofErr w:type="spellEnd"/>
      <w:r w:rsidRPr="00B7089B">
        <w:rPr>
          <w:rFonts w:ascii="Arial" w:hAnsi="Arial" w:cs="Arial"/>
          <w:sz w:val="18"/>
          <w:szCs w:val="18"/>
        </w:rPr>
        <w:t xml:space="preserve">. Die Gruppe hat 58 Produktionsstätten in 14 Ländern und Vertriebs- und Servicegesellschaften in Europa, Nord- und Südamerika sowie im Mittleren Osten und der Region Asien-Pazifik. </w:t>
      </w:r>
      <w:r w:rsidR="00A33684" w:rsidRPr="00B7089B">
        <w:rPr>
          <w:rFonts w:ascii="Arial" w:hAnsi="Arial" w:cs="Arial"/>
          <w:sz w:val="18"/>
          <w:szCs w:val="18"/>
        </w:rPr>
        <w:br/>
      </w:r>
      <w:r w:rsidRPr="00B7089B">
        <w:rPr>
          <w:rFonts w:ascii="Arial" w:hAnsi="Arial" w:cs="Arial"/>
          <w:sz w:val="18"/>
          <w:szCs w:val="18"/>
        </w:rPr>
        <w:t>Weitere Informationen über Produkte und Dienstleistungen der Ali Group finden Sie unter</w:t>
      </w:r>
      <w:r w:rsidR="006C034D" w:rsidRPr="00B7089B">
        <w:rPr>
          <w:rFonts w:ascii="Arial" w:hAnsi="Arial" w:cs="Arial"/>
          <w:sz w:val="18"/>
          <w:szCs w:val="18"/>
        </w:rPr>
        <w:t xml:space="preserve"> </w:t>
      </w:r>
      <w:hyperlink r:id="rId12" w:history="1">
        <w:r w:rsidRPr="00B7089B">
          <w:rPr>
            <w:rStyle w:val="Hyperlink"/>
            <w:rFonts w:ascii="Arial" w:hAnsi="Arial" w:cs="Arial"/>
            <w:sz w:val="18"/>
            <w:szCs w:val="18"/>
          </w:rPr>
          <w:t>www.aligroup.com</w:t>
        </w:r>
      </w:hyperlink>
      <w:r w:rsidRPr="00B7089B">
        <w:rPr>
          <w:rFonts w:ascii="Arial" w:hAnsi="Arial" w:cs="Arial"/>
          <w:sz w:val="18"/>
          <w:szCs w:val="18"/>
        </w:rPr>
        <w:t>.</w:t>
      </w:r>
    </w:p>
    <w:sectPr w:rsidR="00BD1954" w:rsidRPr="00B7089B" w:rsidSect="00120FB4">
      <w:headerReference w:type="default" r:id="rId13"/>
      <w:pgSz w:w="11906" w:h="16838" w:code="9"/>
      <w:pgMar w:top="2268" w:right="2835" w:bottom="851"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F0954" w14:textId="77777777" w:rsidR="006522AD" w:rsidRDefault="006522AD" w:rsidP="009B1790">
      <w:pPr>
        <w:spacing w:after="0" w:line="240" w:lineRule="auto"/>
      </w:pPr>
      <w:r>
        <w:separator/>
      </w:r>
    </w:p>
  </w:endnote>
  <w:endnote w:type="continuationSeparator" w:id="0">
    <w:p w14:paraId="40AABF81" w14:textId="77777777" w:rsidR="006522AD" w:rsidRDefault="006522AD" w:rsidP="009B1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OTHAM-BOOK">
    <w:altName w:val="Calibri"/>
    <w:panose1 w:val="02000504050000020004"/>
    <w:charset w:val="00"/>
    <w:family w:val="auto"/>
    <w:pitch w:val="variable"/>
    <w:sig w:usb0="8000002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DD3FF" w14:textId="77777777" w:rsidR="006522AD" w:rsidRDefault="006522AD" w:rsidP="009B1790">
      <w:pPr>
        <w:spacing w:after="0" w:line="240" w:lineRule="auto"/>
      </w:pPr>
      <w:r>
        <w:separator/>
      </w:r>
    </w:p>
  </w:footnote>
  <w:footnote w:type="continuationSeparator" w:id="0">
    <w:p w14:paraId="56B2ED3C" w14:textId="77777777" w:rsidR="006522AD" w:rsidRDefault="006522AD" w:rsidP="009B17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89C07" w14:textId="77777777" w:rsidR="00C43C37" w:rsidRDefault="00436F1D" w:rsidP="00436F1D">
    <w:pPr>
      <w:pStyle w:val="Kopfzeile"/>
    </w:pPr>
    <w:r w:rsidRPr="00436F1D">
      <w:rPr>
        <w:noProof/>
        <w:lang w:eastAsia="de-DE"/>
      </w:rPr>
      <w:drawing>
        <wp:anchor distT="0" distB="0" distL="114300" distR="114300" simplePos="0" relativeHeight="251658240" behindDoc="1" locked="0" layoutInCell="1" allowOverlap="1" wp14:anchorId="4CDD8B78" wp14:editId="6A3C5ED8">
          <wp:simplePos x="0" y="0"/>
          <wp:positionH relativeFrom="column">
            <wp:posOffset>3776345</wp:posOffset>
          </wp:positionH>
          <wp:positionV relativeFrom="paragraph">
            <wp:posOffset>-30480</wp:posOffset>
          </wp:positionV>
          <wp:extent cx="1830288" cy="409575"/>
          <wp:effectExtent l="0" t="0" r="0" b="0"/>
          <wp:wrapNone/>
          <wp:docPr id="6" name="Grafik 6" descr="M:\B_Sales_Marketing\MA\CI\Erscheinungsbild 2017\Logo 2017\eloma_schrift_r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_Sales_Marketing\MA\CI\Erscheinungsbild 2017\Logo 2017\eloma_schrift_ro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0288" cy="409575"/>
                  </a:xfrm>
                  <a:prstGeom prst="rect">
                    <a:avLst/>
                  </a:prstGeom>
                  <a:noFill/>
                  <a:ln>
                    <a:noFill/>
                  </a:ln>
                </pic:spPr>
              </pic:pic>
            </a:graphicData>
          </a:graphic>
        </wp:anchor>
      </w:drawing>
    </w:r>
  </w:p>
  <w:p w14:paraId="6C46ACE7" w14:textId="77777777" w:rsidR="00C43C37" w:rsidRDefault="00C43C37">
    <w:pPr>
      <w:pStyle w:val="Kopfzeile"/>
    </w:pPr>
  </w:p>
  <w:p w14:paraId="6E641D7D" w14:textId="77777777" w:rsidR="00C43C37" w:rsidRDefault="00C43C37">
    <w:pPr>
      <w:pStyle w:val="Kopfzeile"/>
    </w:pPr>
  </w:p>
  <w:p w14:paraId="11CC431E" w14:textId="126C6702" w:rsidR="005A7E53" w:rsidRPr="00436F1D" w:rsidRDefault="005A7E53">
    <w:pPr>
      <w:pStyle w:val="Kopfzeile"/>
      <w:rPr>
        <w:rFonts w:ascii="GOTHAM-BOOK" w:hAnsi="GOTHAM-BOOK" w:cs="Arial"/>
        <w:b/>
        <w:color w:val="7F7F7F" w:themeColor="text1" w:themeTint="80"/>
        <w:sz w:val="24"/>
      </w:rPr>
    </w:pPr>
  </w:p>
  <w:p w14:paraId="64378F5E" w14:textId="77777777" w:rsidR="00C43C37" w:rsidRDefault="00C43C37">
    <w:pPr>
      <w:pStyle w:val="Kopfzeile"/>
    </w:pPr>
  </w:p>
  <w:p w14:paraId="4283EF33" w14:textId="77777777" w:rsidR="00C43C37" w:rsidRDefault="00C43C37">
    <w:pPr>
      <w:pStyle w:val="Kopfzeile"/>
    </w:pPr>
  </w:p>
  <w:p w14:paraId="5A7C6080" w14:textId="77777777" w:rsidR="00C43C37" w:rsidRPr="00956517" w:rsidRDefault="00C43C37">
    <w:pPr>
      <w:pStyle w:val="Kopfzeile"/>
      <w:rPr>
        <w:rFonts w:ascii="Arial" w:hAnsi="Arial" w:cs="Arial"/>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5D1A"/>
    <w:multiLevelType w:val="multilevel"/>
    <w:tmpl w:val="E6607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4D0786"/>
    <w:multiLevelType w:val="multilevel"/>
    <w:tmpl w:val="A12ED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B0F6D"/>
    <w:multiLevelType w:val="multilevel"/>
    <w:tmpl w:val="DF7E7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356A62"/>
    <w:multiLevelType w:val="hybridMultilevel"/>
    <w:tmpl w:val="259E6C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F40AA8"/>
    <w:multiLevelType w:val="multilevel"/>
    <w:tmpl w:val="F676B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487C32"/>
    <w:multiLevelType w:val="multilevel"/>
    <w:tmpl w:val="D2243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814917"/>
    <w:multiLevelType w:val="hybridMultilevel"/>
    <w:tmpl w:val="9D206CC6"/>
    <w:lvl w:ilvl="0" w:tplc="9C08818E">
      <w:start w:val="3500"/>
      <w:numFmt w:val="bullet"/>
      <w:lvlText w:val="-"/>
      <w:lvlJc w:val="left"/>
      <w:pPr>
        <w:ind w:left="360" w:hanging="360"/>
      </w:pPr>
      <w:rPr>
        <w:rFonts w:ascii="Calibri" w:eastAsiaTheme="minorHAnsi" w:hAnsi="Calibri" w:cs="Calibri"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91C0EA7"/>
    <w:multiLevelType w:val="multilevel"/>
    <w:tmpl w:val="7D7EE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DC32FC"/>
    <w:multiLevelType w:val="multilevel"/>
    <w:tmpl w:val="E654A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67957"/>
    <w:multiLevelType w:val="multilevel"/>
    <w:tmpl w:val="B7302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A74111"/>
    <w:multiLevelType w:val="multilevel"/>
    <w:tmpl w:val="CBFC2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0959E5"/>
    <w:multiLevelType w:val="hybridMultilevel"/>
    <w:tmpl w:val="3B72FFFC"/>
    <w:lvl w:ilvl="0" w:tplc="9C08818E">
      <w:start w:val="3500"/>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69D0355"/>
    <w:multiLevelType w:val="multilevel"/>
    <w:tmpl w:val="E786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200B73"/>
    <w:multiLevelType w:val="multilevel"/>
    <w:tmpl w:val="CB5C3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213128"/>
    <w:multiLevelType w:val="multilevel"/>
    <w:tmpl w:val="241C8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532553"/>
    <w:multiLevelType w:val="hybridMultilevel"/>
    <w:tmpl w:val="209A04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74743D4"/>
    <w:multiLevelType w:val="hybridMultilevel"/>
    <w:tmpl w:val="AE20B4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D061BF3"/>
    <w:multiLevelType w:val="multilevel"/>
    <w:tmpl w:val="CDA4B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4F4D73"/>
    <w:multiLevelType w:val="hybridMultilevel"/>
    <w:tmpl w:val="C45A4A00"/>
    <w:lvl w:ilvl="0" w:tplc="4598566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46437CE"/>
    <w:multiLevelType w:val="multilevel"/>
    <w:tmpl w:val="0EA41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A9745D"/>
    <w:multiLevelType w:val="multilevel"/>
    <w:tmpl w:val="AB881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926BA2"/>
    <w:multiLevelType w:val="hybridMultilevel"/>
    <w:tmpl w:val="CA34A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0C479E8"/>
    <w:multiLevelType w:val="multilevel"/>
    <w:tmpl w:val="097EA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CB5F0D"/>
    <w:multiLevelType w:val="multilevel"/>
    <w:tmpl w:val="72ACC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32449D"/>
    <w:multiLevelType w:val="hybridMultilevel"/>
    <w:tmpl w:val="30A242CA"/>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6B363C0C"/>
    <w:multiLevelType w:val="multilevel"/>
    <w:tmpl w:val="ADF87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1E2D6B"/>
    <w:multiLevelType w:val="multilevel"/>
    <w:tmpl w:val="1BD4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FB392F"/>
    <w:multiLevelType w:val="multilevel"/>
    <w:tmpl w:val="E8AC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5B3598"/>
    <w:multiLevelType w:val="multilevel"/>
    <w:tmpl w:val="7976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8F1A94"/>
    <w:multiLevelType w:val="multilevel"/>
    <w:tmpl w:val="9E76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4C554F"/>
    <w:multiLevelType w:val="multilevel"/>
    <w:tmpl w:val="16700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5260024">
    <w:abstractNumId w:val="8"/>
  </w:num>
  <w:num w:numId="2" w16cid:durableId="9378905">
    <w:abstractNumId w:val="17"/>
  </w:num>
  <w:num w:numId="3" w16cid:durableId="1399399995">
    <w:abstractNumId w:val="9"/>
  </w:num>
  <w:num w:numId="4" w16cid:durableId="1608077676">
    <w:abstractNumId w:val="23"/>
  </w:num>
  <w:num w:numId="5" w16cid:durableId="1356230179">
    <w:abstractNumId w:val="14"/>
  </w:num>
  <w:num w:numId="6" w16cid:durableId="1175073707">
    <w:abstractNumId w:val="13"/>
  </w:num>
  <w:num w:numId="7" w16cid:durableId="278420708">
    <w:abstractNumId w:val="22"/>
  </w:num>
  <w:num w:numId="8" w16cid:durableId="1216818481">
    <w:abstractNumId w:val="12"/>
  </w:num>
  <w:num w:numId="9" w16cid:durableId="1540319180">
    <w:abstractNumId w:val="26"/>
  </w:num>
  <w:num w:numId="10" w16cid:durableId="1720590325">
    <w:abstractNumId w:val="1"/>
  </w:num>
  <w:num w:numId="11" w16cid:durableId="1870215316">
    <w:abstractNumId w:val="30"/>
  </w:num>
  <w:num w:numId="12" w16cid:durableId="819688160">
    <w:abstractNumId w:val="28"/>
  </w:num>
  <w:num w:numId="13" w16cid:durableId="825702047">
    <w:abstractNumId w:val="5"/>
  </w:num>
  <w:num w:numId="14" w16cid:durableId="840974919">
    <w:abstractNumId w:val="0"/>
  </w:num>
  <w:num w:numId="15" w16cid:durableId="1106005020">
    <w:abstractNumId w:val="29"/>
  </w:num>
  <w:num w:numId="16" w16cid:durableId="2007171580">
    <w:abstractNumId w:val="27"/>
  </w:num>
  <w:num w:numId="17" w16cid:durableId="382758731">
    <w:abstractNumId w:val="20"/>
  </w:num>
  <w:num w:numId="18" w16cid:durableId="1426417862">
    <w:abstractNumId w:val="7"/>
  </w:num>
  <w:num w:numId="19" w16cid:durableId="1550455435">
    <w:abstractNumId w:val="19"/>
  </w:num>
  <w:num w:numId="20" w16cid:durableId="4326352">
    <w:abstractNumId w:val="2"/>
  </w:num>
  <w:num w:numId="21" w16cid:durableId="646402158">
    <w:abstractNumId w:val="4"/>
  </w:num>
  <w:num w:numId="22" w16cid:durableId="1508595248">
    <w:abstractNumId w:val="25"/>
  </w:num>
  <w:num w:numId="23" w16cid:durableId="1833791029">
    <w:abstractNumId w:val="10"/>
  </w:num>
  <w:num w:numId="24" w16cid:durableId="1293442946">
    <w:abstractNumId w:val="15"/>
  </w:num>
  <w:num w:numId="25" w16cid:durableId="2114008595">
    <w:abstractNumId w:val="16"/>
  </w:num>
  <w:num w:numId="26" w16cid:durableId="1561748201">
    <w:abstractNumId w:val="3"/>
  </w:num>
  <w:num w:numId="27" w16cid:durableId="694355543">
    <w:abstractNumId w:val="21"/>
  </w:num>
  <w:num w:numId="28" w16cid:durableId="1323345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82343088">
    <w:abstractNumId w:val="11"/>
  </w:num>
  <w:num w:numId="30" w16cid:durableId="479228832">
    <w:abstractNumId w:val="24"/>
  </w:num>
  <w:num w:numId="31" w16cid:durableId="698824574">
    <w:abstractNumId w:val="6"/>
  </w:num>
  <w:num w:numId="32" w16cid:durableId="18286656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203"/>
    <w:rsid w:val="00000074"/>
    <w:rsid w:val="000022D7"/>
    <w:rsid w:val="0000330F"/>
    <w:rsid w:val="0000559D"/>
    <w:rsid w:val="00005DE8"/>
    <w:rsid w:val="00006EA7"/>
    <w:rsid w:val="0001146F"/>
    <w:rsid w:val="00012F6B"/>
    <w:rsid w:val="00013A4F"/>
    <w:rsid w:val="00014E1C"/>
    <w:rsid w:val="00016AD5"/>
    <w:rsid w:val="000301FF"/>
    <w:rsid w:val="00030838"/>
    <w:rsid w:val="00032C3D"/>
    <w:rsid w:val="0003368A"/>
    <w:rsid w:val="00036675"/>
    <w:rsid w:val="00037271"/>
    <w:rsid w:val="00046AC3"/>
    <w:rsid w:val="00046D09"/>
    <w:rsid w:val="00050F1D"/>
    <w:rsid w:val="000535CE"/>
    <w:rsid w:val="00054611"/>
    <w:rsid w:val="00055CEC"/>
    <w:rsid w:val="00060FE2"/>
    <w:rsid w:val="00071724"/>
    <w:rsid w:val="000718CA"/>
    <w:rsid w:val="00071A39"/>
    <w:rsid w:val="00072EF7"/>
    <w:rsid w:val="00080E98"/>
    <w:rsid w:val="00082443"/>
    <w:rsid w:val="00083DF0"/>
    <w:rsid w:val="000841B9"/>
    <w:rsid w:val="0008568A"/>
    <w:rsid w:val="00087D6B"/>
    <w:rsid w:val="00090949"/>
    <w:rsid w:val="00092575"/>
    <w:rsid w:val="000A000E"/>
    <w:rsid w:val="000A7009"/>
    <w:rsid w:val="000B15B7"/>
    <w:rsid w:val="000B288C"/>
    <w:rsid w:val="000B2BD9"/>
    <w:rsid w:val="000B5623"/>
    <w:rsid w:val="000B58C4"/>
    <w:rsid w:val="000B5A3B"/>
    <w:rsid w:val="000B5C28"/>
    <w:rsid w:val="000C0810"/>
    <w:rsid w:val="000C23DE"/>
    <w:rsid w:val="000C5AC0"/>
    <w:rsid w:val="000D106C"/>
    <w:rsid w:val="000D3316"/>
    <w:rsid w:val="000E137A"/>
    <w:rsid w:val="000E30BB"/>
    <w:rsid w:val="000E3EBC"/>
    <w:rsid w:val="000E6AAF"/>
    <w:rsid w:val="000E6B5D"/>
    <w:rsid w:val="000F181D"/>
    <w:rsid w:val="000F2638"/>
    <w:rsid w:val="000F2D69"/>
    <w:rsid w:val="000F4372"/>
    <w:rsid w:val="000F4C53"/>
    <w:rsid w:val="000F6549"/>
    <w:rsid w:val="000F69DC"/>
    <w:rsid w:val="000F74F4"/>
    <w:rsid w:val="000F7CE1"/>
    <w:rsid w:val="001033DE"/>
    <w:rsid w:val="00105101"/>
    <w:rsid w:val="00105F74"/>
    <w:rsid w:val="00113A21"/>
    <w:rsid w:val="001144DD"/>
    <w:rsid w:val="00120558"/>
    <w:rsid w:val="00120D95"/>
    <w:rsid w:val="00120FB4"/>
    <w:rsid w:val="00123FB6"/>
    <w:rsid w:val="001417BA"/>
    <w:rsid w:val="001431AE"/>
    <w:rsid w:val="001446A9"/>
    <w:rsid w:val="00144A10"/>
    <w:rsid w:val="00146648"/>
    <w:rsid w:val="00147217"/>
    <w:rsid w:val="001510FA"/>
    <w:rsid w:val="00154C48"/>
    <w:rsid w:val="00160A22"/>
    <w:rsid w:val="00160FC1"/>
    <w:rsid w:val="001631E9"/>
    <w:rsid w:val="001655DF"/>
    <w:rsid w:val="001742FC"/>
    <w:rsid w:val="00180C8D"/>
    <w:rsid w:val="00191170"/>
    <w:rsid w:val="001A2271"/>
    <w:rsid w:val="001A4C8B"/>
    <w:rsid w:val="001A4F0A"/>
    <w:rsid w:val="001A4FE6"/>
    <w:rsid w:val="001A65E6"/>
    <w:rsid w:val="001A7748"/>
    <w:rsid w:val="001A7B7F"/>
    <w:rsid w:val="001B0FB7"/>
    <w:rsid w:val="001B4C11"/>
    <w:rsid w:val="001C53B2"/>
    <w:rsid w:val="001C645B"/>
    <w:rsid w:val="001C6D98"/>
    <w:rsid w:val="001D3106"/>
    <w:rsid w:val="001D5369"/>
    <w:rsid w:val="001D56E0"/>
    <w:rsid w:val="001D5BB0"/>
    <w:rsid w:val="001D5C1F"/>
    <w:rsid w:val="001D5D69"/>
    <w:rsid w:val="001D6118"/>
    <w:rsid w:val="001E09C2"/>
    <w:rsid w:val="001E7E63"/>
    <w:rsid w:val="001F098F"/>
    <w:rsid w:val="001F0D56"/>
    <w:rsid w:val="001F0F5D"/>
    <w:rsid w:val="001F3830"/>
    <w:rsid w:val="001F3E6C"/>
    <w:rsid w:val="001F3EB6"/>
    <w:rsid w:val="00204936"/>
    <w:rsid w:val="002062C0"/>
    <w:rsid w:val="002078CD"/>
    <w:rsid w:val="00211D9C"/>
    <w:rsid w:val="00212067"/>
    <w:rsid w:val="0021634E"/>
    <w:rsid w:val="00220BD0"/>
    <w:rsid w:val="002217CB"/>
    <w:rsid w:val="00221B53"/>
    <w:rsid w:val="00222C91"/>
    <w:rsid w:val="00223D23"/>
    <w:rsid w:val="00234670"/>
    <w:rsid w:val="002376CF"/>
    <w:rsid w:val="00242CC2"/>
    <w:rsid w:val="00243020"/>
    <w:rsid w:val="0024644C"/>
    <w:rsid w:val="00247B06"/>
    <w:rsid w:val="002559B8"/>
    <w:rsid w:val="00255EBA"/>
    <w:rsid w:val="00260E0F"/>
    <w:rsid w:val="0026316A"/>
    <w:rsid w:val="00265C01"/>
    <w:rsid w:val="00266D1E"/>
    <w:rsid w:val="00267950"/>
    <w:rsid w:val="00267A30"/>
    <w:rsid w:val="00271D76"/>
    <w:rsid w:val="00272935"/>
    <w:rsid w:val="00273964"/>
    <w:rsid w:val="00276F52"/>
    <w:rsid w:val="00281CF1"/>
    <w:rsid w:val="002820CB"/>
    <w:rsid w:val="00286FCF"/>
    <w:rsid w:val="0029209E"/>
    <w:rsid w:val="0029212C"/>
    <w:rsid w:val="002A5A9F"/>
    <w:rsid w:val="002B09FC"/>
    <w:rsid w:val="002B1E20"/>
    <w:rsid w:val="002B32DF"/>
    <w:rsid w:val="002B492D"/>
    <w:rsid w:val="002B70DB"/>
    <w:rsid w:val="002C0A96"/>
    <w:rsid w:val="002C1A22"/>
    <w:rsid w:val="002C552E"/>
    <w:rsid w:val="002C6395"/>
    <w:rsid w:val="002C798F"/>
    <w:rsid w:val="002D41F0"/>
    <w:rsid w:val="002D7D22"/>
    <w:rsid w:val="002D7F09"/>
    <w:rsid w:val="002E550C"/>
    <w:rsid w:val="002F7A1B"/>
    <w:rsid w:val="00300B01"/>
    <w:rsid w:val="003022F5"/>
    <w:rsid w:val="00302801"/>
    <w:rsid w:val="0030601F"/>
    <w:rsid w:val="0030626B"/>
    <w:rsid w:val="00306847"/>
    <w:rsid w:val="003144E0"/>
    <w:rsid w:val="003156EE"/>
    <w:rsid w:val="00317602"/>
    <w:rsid w:val="00320265"/>
    <w:rsid w:val="00325B25"/>
    <w:rsid w:val="00325B4F"/>
    <w:rsid w:val="003266A8"/>
    <w:rsid w:val="0033144A"/>
    <w:rsid w:val="00332E94"/>
    <w:rsid w:val="00337595"/>
    <w:rsid w:val="0033793E"/>
    <w:rsid w:val="00341B94"/>
    <w:rsid w:val="003542EA"/>
    <w:rsid w:val="0035527F"/>
    <w:rsid w:val="00361FDF"/>
    <w:rsid w:val="0036424B"/>
    <w:rsid w:val="00366759"/>
    <w:rsid w:val="00366EB4"/>
    <w:rsid w:val="00371E22"/>
    <w:rsid w:val="00374049"/>
    <w:rsid w:val="00375235"/>
    <w:rsid w:val="00375A5B"/>
    <w:rsid w:val="003760E5"/>
    <w:rsid w:val="003800FC"/>
    <w:rsid w:val="00384829"/>
    <w:rsid w:val="00391272"/>
    <w:rsid w:val="00391FA2"/>
    <w:rsid w:val="00396187"/>
    <w:rsid w:val="003A2EC3"/>
    <w:rsid w:val="003B1924"/>
    <w:rsid w:val="003B3381"/>
    <w:rsid w:val="003B37C5"/>
    <w:rsid w:val="003B5087"/>
    <w:rsid w:val="003B5239"/>
    <w:rsid w:val="003C618A"/>
    <w:rsid w:val="003D16B2"/>
    <w:rsid w:val="003D41C6"/>
    <w:rsid w:val="003D78BF"/>
    <w:rsid w:val="003E3126"/>
    <w:rsid w:val="003E4A54"/>
    <w:rsid w:val="003E628D"/>
    <w:rsid w:val="003E7964"/>
    <w:rsid w:val="003F1362"/>
    <w:rsid w:val="003F2121"/>
    <w:rsid w:val="003F27B4"/>
    <w:rsid w:val="003F2F10"/>
    <w:rsid w:val="003F35B7"/>
    <w:rsid w:val="003F4AE8"/>
    <w:rsid w:val="003F536F"/>
    <w:rsid w:val="003F7539"/>
    <w:rsid w:val="00400982"/>
    <w:rsid w:val="00403C8F"/>
    <w:rsid w:val="00403DAD"/>
    <w:rsid w:val="004055BD"/>
    <w:rsid w:val="00412EF1"/>
    <w:rsid w:val="004201CC"/>
    <w:rsid w:val="00421C31"/>
    <w:rsid w:val="00425033"/>
    <w:rsid w:val="00426FEA"/>
    <w:rsid w:val="00430A7D"/>
    <w:rsid w:val="0043203A"/>
    <w:rsid w:val="00433510"/>
    <w:rsid w:val="00434B33"/>
    <w:rsid w:val="0043698D"/>
    <w:rsid w:val="00436F1D"/>
    <w:rsid w:val="00440C95"/>
    <w:rsid w:val="00444D29"/>
    <w:rsid w:val="004469B5"/>
    <w:rsid w:val="00452106"/>
    <w:rsid w:val="00456F0B"/>
    <w:rsid w:val="00457344"/>
    <w:rsid w:val="00460551"/>
    <w:rsid w:val="004626ED"/>
    <w:rsid w:val="00462C51"/>
    <w:rsid w:val="00464D17"/>
    <w:rsid w:val="00470636"/>
    <w:rsid w:val="00470DAF"/>
    <w:rsid w:val="004714DC"/>
    <w:rsid w:val="00472E63"/>
    <w:rsid w:val="00472FD5"/>
    <w:rsid w:val="00480666"/>
    <w:rsid w:val="00483761"/>
    <w:rsid w:val="0049490F"/>
    <w:rsid w:val="00494A56"/>
    <w:rsid w:val="00496E2F"/>
    <w:rsid w:val="004A0055"/>
    <w:rsid w:val="004A0E3F"/>
    <w:rsid w:val="004A11A5"/>
    <w:rsid w:val="004B151E"/>
    <w:rsid w:val="004B2B58"/>
    <w:rsid w:val="004B2E06"/>
    <w:rsid w:val="004B3AE5"/>
    <w:rsid w:val="004B71BA"/>
    <w:rsid w:val="004D0469"/>
    <w:rsid w:val="004D46B7"/>
    <w:rsid w:val="004D5709"/>
    <w:rsid w:val="004D7AE8"/>
    <w:rsid w:val="004E031A"/>
    <w:rsid w:val="004E1212"/>
    <w:rsid w:val="004E2EAC"/>
    <w:rsid w:val="004E414F"/>
    <w:rsid w:val="004E515E"/>
    <w:rsid w:val="004E60CF"/>
    <w:rsid w:val="004E6190"/>
    <w:rsid w:val="004F50F4"/>
    <w:rsid w:val="00500C4F"/>
    <w:rsid w:val="00501C78"/>
    <w:rsid w:val="005039B3"/>
    <w:rsid w:val="00505054"/>
    <w:rsid w:val="005054B7"/>
    <w:rsid w:val="005064F9"/>
    <w:rsid w:val="005101CD"/>
    <w:rsid w:val="00510924"/>
    <w:rsid w:val="005111D2"/>
    <w:rsid w:val="005134F4"/>
    <w:rsid w:val="0051558F"/>
    <w:rsid w:val="00516090"/>
    <w:rsid w:val="00516A32"/>
    <w:rsid w:val="00526280"/>
    <w:rsid w:val="00535499"/>
    <w:rsid w:val="00535E7D"/>
    <w:rsid w:val="00546C77"/>
    <w:rsid w:val="00547796"/>
    <w:rsid w:val="005478AB"/>
    <w:rsid w:val="00557E49"/>
    <w:rsid w:val="0056085A"/>
    <w:rsid w:val="00560A8C"/>
    <w:rsid w:val="00563CAE"/>
    <w:rsid w:val="00565239"/>
    <w:rsid w:val="005707B9"/>
    <w:rsid w:val="0057112F"/>
    <w:rsid w:val="00571DC9"/>
    <w:rsid w:val="005775B6"/>
    <w:rsid w:val="00577ED5"/>
    <w:rsid w:val="00582D0E"/>
    <w:rsid w:val="00587064"/>
    <w:rsid w:val="00590174"/>
    <w:rsid w:val="00591891"/>
    <w:rsid w:val="0059240A"/>
    <w:rsid w:val="00592FA4"/>
    <w:rsid w:val="00594EB7"/>
    <w:rsid w:val="00595C08"/>
    <w:rsid w:val="005A14BD"/>
    <w:rsid w:val="005A3211"/>
    <w:rsid w:val="005A3326"/>
    <w:rsid w:val="005A5598"/>
    <w:rsid w:val="005A7B6E"/>
    <w:rsid w:val="005A7E53"/>
    <w:rsid w:val="005C1AB9"/>
    <w:rsid w:val="005C7E01"/>
    <w:rsid w:val="005D139A"/>
    <w:rsid w:val="005D51C9"/>
    <w:rsid w:val="005D54F9"/>
    <w:rsid w:val="005E01F1"/>
    <w:rsid w:val="005E03E1"/>
    <w:rsid w:val="005E1FAA"/>
    <w:rsid w:val="005E2008"/>
    <w:rsid w:val="005E3483"/>
    <w:rsid w:val="005E56C1"/>
    <w:rsid w:val="005E65AF"/>
    <w:rsid w:val="005E6CE6"/>
    <w:rsid w:val="005F1C6E"/>
    <w:rsid w:val="005F2315"/>
    <w:rsid w:val="005F2727"/>
    <w:rsid w:val="005F2A42"/>
    <w:rsid w:val="005F2C23"/>
    <w:rsid w:val="005F4B74"/>
    <w:rsid w:val="005F57F8"/>
    <w:rsid w:val="00605D88"/>
    <w:rsid w:val="00606800"/>
    <w:rsid w:val="00607152"/>
    <w:rsid w:val="006107D5"/>
    <w:rsid w:val="006125DA"/>
    <w:rsid w:val="00613FF7"/>
    <w:rsid w:val="006151FA"/>
    <w:rsid w:val="00615C85"/>
    <w:rsid w:val="00622012"/>
    <w:rsid w:val="00626A50"/>
    <w:rsid w:val="00633D5E"/>
    <w:rsid w:val="00637142"/>
    <w:rsid w:val="00642B56"/>
    <w:rsid w:val="006501CD"/>
    <w:rsid w:val="00651CB3"/>
    <w:rsid w:val="006522AD"/>
    <w:rsid w:val="006527CD"/>
    <w:rsid w:val="0065454E"/>
    <w:rsid w:val="006548F2"/>
    <w:rsid w:val="0065540E"/>
    <w:rsid w:val="00657804"/>
    <w:rsid w:val="00665553"/>
    <w:rsid w:val="00665EFD"/>
    <w:rsid w:val="00666739"/>
    <w:rsid w:val="006705B5"/>
    <w:rsid w:val="00670752"/>
    <w:rsid w:val="0067118C"/>
    <w:rsid w:val="006717E1"/>
    <w:rsid w:val="00671BD5"/>
    <w:rsid w:val="00672229"/>
    <w:rsid w:val="00673094"/>
    <w:rsid w:val="006807C9"/>
    <w:rsid w:val="0068094E"/>
    <w:rsid w:val="00680D17"/>
    <w:rsid w:val="0068306E"/>
    <w:rsid w:val="00690888"/>
    <w:rsid w:val="00695B7E"/>
    <w:rsid w:val="00697623"/>
    <w:rsid w:val="006A0362"/>
    <w:rsid w:val="006A1882"/>
    <w:rsid w:val="006A724A"/>
    <w:rsid w:val="006A7F88"/>
    <w:rsid w:val="006B1AEB"/>
    <w:rsid w:val="006B4ED6"/>
    <w:rsid w:val="006C034D"/>
    <w:rsid w:val="006C58D0"/>
    <w:rsid w:val="006D376B"/>
    <w:rsid w:val="006D46F8"/>
    <w:rsid w:val="006D61DD"/>
    <w:rsid w:val="006E07B8"/>
    <w:rsid w:val="006E094A"/>
    <w:rsid w:val="006E2019"/>
    <w:rsid w:val="006E67F3"/>
    <w:rsid w:val="006F574F"/>
    <w:rsid w:val="006F61DA"/>
    <w:rsid w:val="006F7AE0"/>
    <w:rsid w:val="007064A2"/>
    <w:rsid w:val="00710653"/>
    <w:rsid w:val="00710C3D"/>
    <w:rsid w:val="00712D20"/>
    <w:rsid w:val="00716A53"/>
    <w:rsid w:val="00717D0B"/>
    <w:rsid w:val="00727323"/>
    <w:rsid w:val="007323A2"/>
    <w:rsid w:val="007336BC"/>
    <w:rsid w:val="00736978"/>
    <w:rsid w:val="007440EF"/>
    <w:rsid w:val="00750954"/>
    <w:rsid w:val="00752676"/>
    <w:rsid w:val="00752A14"/>
    <w:rsid w:val="007541F8"/>
    <w:rsid w:val="00756739"/>
    <w:rsid w:val="0075787E"/>
    <w:rsid w:val="007622F1"/>
    <w:rsid w:val="007637EE"/>
    <w:rsid w:val="0076726B"/>
    <w:rsid w:val="00767A28"/>
    <w:rsid w:val="00772674"/>
    <w:rsid w:val="00773140"/>
    <w:rsid w:val="00773F2F"/>
    <w:rsid w:val="00774BCC"/>
    <w:rsid w:val="007809F3"/>
    <w:rsid w:val="00780FC6"/>
    <w:rsid w:val="00781810"/>
    <w:rsid w:val="00782006"/>
    <w:rsid w:val="0078235B"/>
    <w:rsid w:val="007837FD"/>
    <w:rsid w:val="00784E65"/>
    <w:rsid w:val="007A0AB1"/>
    <w:rsid w:val="007A0C11"/>
    <w:rsid w:val="007A0CB0"/>
    <w:rsid w:val="007A0FFE"/>
    <w:rsid w:val="007A30B9"/>
    <w:rsid w:val="007A43A4"/>
    <w:rsid w:val="007A60EC"/>
    <w:rsid w:val="007A6854"/>
    <w:rsid w:val="007B0397"/>
    <w:rsid w:val="007B142F"/>
    <w:rsid w:val="007B303D"/>
    <w:rsid w:val="007B4557"/>
    <w:rsid w:val="007B795A"/>
    <w:rsid w:val="007C6AB0"/>
    <w:rsid w:val="007C7B21"/>
    <w:rsid w:val="007D2A14"/>
    <w:rsid w:val="007D5FEE"/>
    <w:rsid w:val="007E0025"/>
    <w:rsid w:val="007E21F4"/>
    <w:rsid w:val="007E2D17"/>
    <w:rsid w:val="007F6C7A"/>
    <w:rsid w:val="0080561B"/>
    <w:rsid w:val="00805D44"/>
    <w:rsid w:val="00807624"/>
    <w:rsid w:val="00810147"/>
    <w:rsid w:val="0081152A"/>
    <w:rsid w:val="00811DE4"/>
    <w:rsid w:val="008123A0"/>
    <w:rsid w:val="00812C9F"/>
    <w:rsid w:val="0081569C"/>
    <w:rsid w:val="00815F82"/>
    <w:rsid w:val="008203B4"/>
    <w:rsid w:val="00826132"/>
    <w:rsid w:val="0082707C"/>
    <w:rsid w:val="0083033D"/>
    <w:rsid w:val="0083083B"/>
    <w:rsid w:val="00832510"/>
    <w:rsid w:val="008469B5"/>
    <w:rsid w:val="00850129"/>
    <w:rsid w:val="00861BBD"/>
    <w:rsid w:val="008642CB"/>
    <w:rsid w:val="00864863"/>
    <w:rsid w:val="008759C3"/>
    <w:rsid w:val="00875A3B"/>
    <w:rsid w:val="00881265"/>
    <w:rsid w:val="00883D2B"/>
    <w:rsid w:val="008848B5"/>
    <w:rsid w:val="00887E28"/>
    <w:rsid w:val="00887F87"/>
    <w:rsid w:val="00890541"/>
    <w:rsid w:val="00892C83"/>
    <w:rsid w:val="00892CE1"/>
    <w:rsid w:val="0089464C"/>
    <w:rsid w:val="008A32BB"/>
    <w:rsid w:val="008A3CCA"/>
    <w:rsid w:val="008B22F4"/>
    <w:rsid w:val="008B270B"/>
    <w:rsid w:val="008B6086"/>
    <w:rsid w:val="008B6139"/>
    <w:rsid w:val="008B7603"/>
    <w:rsid w:val="008C29CA"/>
    <w:rsid w:val="008C3563"/>
    <w:rsid w:val="008C404A"/>
    <w:rsid w:val="008C50AB"/>
    <w:rsid w:val="008D3086"/>
    <w:rsid w:val="008D32BC"/>
    <w:rsid w:val="008D45D6"/>
    <w:rsid w:val="008E0243"/>
    <w:rsid w:val="008F0BF6"/>
    <w:rsid w:val="008F283A"/>
    <w:rsid w:val="008F3A80"/>
    <w:rsid w:val="008F4E4A"/>
    <w:rsid w:val="008F500C"/>
    <w:rsid w:val="008F7EE6"/>
    <w:rsid w:val="009005D9"/>
    <w:rsid w:val="009041D3"/>
    <w:rsid w:val="00905205"/>
    <w:rsid w:val="009122BF"/>
    <w:rsid w:val="009129E1"/>
    <w:rsid w:val="00913417"/>
    <w:rsid w:val="00915975"/>
    <w:rsid w:val="00916FB9"/>
    <w:rsid w:val="00924BE0"/>
    <w:rsid w:val="009268F2"/>
    <w:rsid w:val="00927DD2"/>
    <w:rsid w:val="00932EA5"/>
    <w:rsid w:val="00941044"/>
    <w:rsid w:val="009432C8"/>
    <w:rsid w:val="009442D6"/>
    <w:rsid w:val="00945A10"/>
    <w:rsid w:val="00946F46"/>
    <w:rsid w:val="00952326"/>
    <w:rsid w:val="009528A6"/>
    <w:rsid w:val="00956517"/>
    <w:rsid w:val="00957E54"/>
    <w:rsid w:val="009603CF"/>
    <w:rsid w:val="00960B7B"/>
    <w:rsid w:val="009611E3"/>
    <w:rsid w:val="00961B95"/>
    <w:rsid w:val="00965291"/>
    <w:rsid w:val="0096702D"/>
    <w:rsid w:val="00971D9C"/>
    <w:rsid w:val="00975350"/>
    <w:rsid w:val="0097669F"/>
    <w:rsid w:val="00980506"/>
    <w:rsid w:val="009829B9"/>
    <w:rsid w:val="0098430F"/>
    <w:rsid w:val="00984993"/>
    <w:rsid w:val="0098767A"/>
    <w:rsid w:val="00994534"/>
    <w:rsid w:val="00996B1F"/>
    <w:rsid w:val="009A1C0E"/>
    <w:rsid w:val="009B1790"/>
    <w:rsid w:val="009B6E9D"/>
    <w:rsid w:val="009B79B7"/>
    <w:rsid w:val="009C20D5"/>
    <w:rsid w:val="009C3DB3"/>
    <w:rsid w:val="009C4203"/>
    <w:rsid w:val="009C736A"/>
    <w:rsid w:val="009C79DB"/>
    <w:rsid w:val="009D0F79"/>
    <w:rsid w:val="009D2149"/>
    <w:rsid w:val="009D3CB6"/>
    <w:rsid w:val="009D5179"/>
    <w:rsid w:val="009D5E49"/>
    <w:rsid w:val="009E1CB7"/>
    <w:rsid w:val="009E21C7"/>
    <w:rsid w:val="009E2C29"/>
    <w:rsid w:val="009E442F"/>
    <w:rsid w:val="009E51CE"/>
    <w:rsid w:val="009E5835"/>
    <w:rsid w:val="009F11E8"/>
    <w:rsid w:val="009F66DB"/>
    <w:rsid w:val="00A036F9"/>
    <w:rsid w:val="00A039D7"/>
    <w:rsid w:val="00A043E8"/>
    <w:rsid w:val="00A102BE"/>
    <w:rsid w:val="00A10D90"/>
    <w:rsid w:val="00A1308A"/>
    <w:rsid w:val="00A1560D"/>
    <w:rsid w:val="00A164E7"/>
    <w:rsid w:val="00A17564"/>
    <w:rsid w:val="00A24D77"/>
    <w:rsid w:val="00A261DA"/>
    <w:rsid w:val="00A27B72"/>
    <w:rsid w:val="00A27D05"/>
    <w:rsid w:val="00A30C4A"/>
    <w:rsid w:val="00A30ECB"/>
    <w:rsid w:val="00A33684"/>
    <w:rsid w:val="00A33D89"/>
    <w:rsid w:val="00A34417"/>
    <w:rsid w:val="00A36546"/>
    <w:rsid w:val="00A372A2"/>
    <w:rsid w:val="00A41303"/>
    <w:rsid w:val="00A4138C"/>
    <w:rsid w:val="00A42C77"/>
    <w:rsid w:val="00A438C9"/>
    <w:rsid w:val="00A45351"/>
    <w:rsid w:val="00A45702"/>
    <w:rsid w:val="00A4743B"/>
    <w:rsid w:val="00A540E5"/>
    <w:rsid w:val="00A55B6F"/>
    <w:rsid w:val="00A56B15"/>
    <w:rsid w:val="00A5738C"/>
    <w:rsid w:val="00A57A41"/>
    <w:rsid w:val="00A60160"/>
    <w:rsid w:val="00A60368"/>
    <w:rsid w:val="00A61530"/>
    <w:rsid w:val="00A61DCF"/>
    <w:rsid w:val="00A620F0"/>
    <w:rsid w:val="00A6483D"/>
    <w:rsid w:val="00A70087"/>
    <w:rsid w:val="00A71304"/>
    <w:rsid w:val="00A72EE1"/>
    <w:rsid w:val="00A7355F"/>
    <w:rsid w:val="00A82480"/>
    <w:rsid w:val="00A83201"/>
    <w:rsid w:val="00A87CC1"/>
    <w:rsid w:val="00A90E35"/>
    <w:rsid w:val="00A95AF4"/>
    <w:rsid w:val="00A96BE5"/>
    <w:rsid w:val="00AA0E10"/>
    <w:rsid w:val="00AA1D9E"/>
    <w:rsid w:val="00AA4B25"/>
    <w:rsid w:val="00AA512F"/>
    <w:rsid w:val="00AA640F"/>
    <w:rsid w:val="00AA6960"/>
    <w:rsid w:val="00AA7846"/>
    <w:rsid w:val="00AB14E3"/>
    <w:rsid w:val="00AB41A9"/>
    <w:rsid w:val="00AB4750"/>
    <w:rsid w:val="00AB60BA"/>
    <w:rsid w:val="00AB694F"/>
    <w:rsid w:val="00AC1B2D"/>
    <w:rsid w:val="00AC29A7"/>
    <w:rsid w:val="00AC44CA"/>
    <w:rsid w:val="00AD1C5C"/>
    <w:rsid w:val="00AD2840"/>
    <w:rsid w:val="00AD2FF1"/>
    <w:rsid w:val="00AD64A1"/>
    <w:rsid w:val="00AE078F"/>
    <w:rsid w:val="00AE2A19"/>
    <w:rsid w:val="00AE7F9F"/>
    <w:rsid w:val="00AF10C0"/>
    <w:rsid w:val="00AF137A"/>
    <w:rsid w:val="00AF3831"/>
    <w:rsid w:val="00AF47FD"/>
    <w:rsid w:val="00AF51E2"/>
    <w:rsid w:val="00AF5DF8"/>
    <w:rsid w:val="00AF69E5"/>
    <w:rsid w:val="00AF6C4A"/>
    <w:rsid w:val="00AF6EF8"/>
    <w:rsid w:val="00AF7FA3"/>
    <w:rsid w:val="00B02DF1"/>
    <w:rsid w:val="00B03A4B"/>
    <w:rsid w:val="00B04DC6"/>
    <w:rsid w:val="00B0534C"/>
    <w:rsid w:val="00B07AB3"/>
    <w:rsid w:val="00B10109"/>
    <w:rsid w:val="00B1166E"/>
    <w:rsid w:val="00B1440E"/>
    <w:rsid w:val="00B14655"/>
    <w:rsid w:val="00B17152"/>
    <w:rsid w:val="00B1779D"/>
    <w:rsid w:val="00B22043"/>
    <w:rsid w:val="00B24307"/>
    <w:rsid w:val="00B24385"/>
    <w:rsid w:val="00B2580F"/>
    <w:rsid w:val="00B35809"/>
    <w:rsid w:val="00B37DE5"/>
    <w:rsid w:val="00B40270"/>
    <w:rsid w:val="00B406A6"/>
    <w:rsid w:val="00B40B72"/>
    <w:rsid w:val="00B41DF4"/>
    <w:rsid w:val="00B4415F"/>
    <w:rsid w:val="00B451B7"/>
    <w:rsid w:val="00B57386"/>
    <w:rsid w:val="00B5797F"/>
    <w:rsid w:val="00B6106C"/>
    <w:rsid w:val="00B70339"/>
    <w:rsid w:val="00B7089B"/>
    <w:rsid w:val="00B73B66"/>
    <w:rsid w:val="00B74561"/>
    <w:rsid w:val="00B75003"/>
    <w:rsid w:val="00B7792C"/>
    <w:rsid w:val="00B77D03"/>
    <w:rsid w:val="00B8078B"/>
    <w:rsid w:val="00B827E8"/>
    <w:rsid w:val="00B83273"/>
    <w:rsid w:val="00B9545D"/>
    <w:rsid w:val="00BA0EA8"/>
    <w:rsid w:val="00BA15DE"/>
    <w:rsid w:val="00BA46BF"/>
    <w:rsid w:val="00BB1933"/>
    <w:rsid w:val="00BB286F"/>
    <w:rsid w:val="00BB54AD"/>
    <w:rsid w:val="00BC2A69"/>
    <w:rsid w:val="00BC2B3F"/>
    <w:rsid w:val="00BC4A4C"/>
    <w:rsid w:val="00BC4E70"/>
    <w:rsid w:val="00BC60F6"/>
    <w:rsid w:val="00BC6375"/>
    <w:rsid w:val="00BD13CB"/>
    <w:rsid w:val="00BD1954"/>
    <w:rsid w:val="00BD4C56"/>
    <w:rsid w:val="00BD4FCE"/>
    <w:rsid w:val="00BD56DE"/>
    <w:rsid w:val="00BD695E"/>
    <w:rsid w:val="00BE3823"/>
    <w:rsid w:val="00BE507A"/>
    <w:rsid w:val="00BE5EE4"/>
    <w:rsid w:val="00BE6657"/>
    <w:rsid w:val="00BE6694"/>
    <w:rsid w:val="00BF2F14"/>
    <w:rsid w:val="00C03F16"/>
    <w:rsid w:val="00C07345"/>
    <w:rsid w:val="00C11547"/>
    <w:rsid w:val="00C1540E"/>
    <w:rsid w:val="00C15B36"/>
    <w:rsid w:val="00C17BA6"/>
    <w:rsid w:val="00C20FC6"/>
    <w:rsid w:val="00C22AEA"/>
    <w:rsid w:val="00C25825"/>
    <w:rsid w:val="00C335A2"/>
    <w:rsid w:val="00C35DC6"/>
    <w:rsid w:val="00C43A72"/>
    <w:rsid w:val="00C43C37"/>
    <w:rsid w:val="00C500E9"/>
    <w:rsid w:val="00C50F5C"/>
    <w:rsid w:val="00C518FF"/>
    <w:rsid w:val="00C53384"/>
    <w:rsid w:val="00C556ED"/>
    <w:rsid w:val="00C60C5C"/>
    <w:rsid w:val="00C62B1C"/>
    <w:rsid w:val="00C6558C"/>
    <w:rsid w:val="00C66BB8"/>
    <w:rsid w:val="00C67668"/>
    <w:rsid w:val="00C676FA"/>
    <w:rsid w:val="00C67B52"/>
    <w:rsid w:val="00C719EA"/>
    <w:rsid w:val="00C73F4E"/>
    <w:rsid w:val="00C75EC1"/>
    <w:rsid w:val="00C83B46"/>
    <w:rsid w:val="00C86C90"/>
    <w:rsid w:val="00C8707D"/>
    <w:rsid w:val="00C92332"/>
    <w:rsid w:val="00C97AC6"/>
    <w:rsid w:val="00C97E49"/>
    <w:rsid w:val="00CA0B88"/>
    <w:rsid w:val="00CA43F5"/>
    <w:rsid w:val="00CA581F"/>
    <w:rsid w:val="00CB4796"/>
    <w:rsid w:val="00CC14B8"/>
    <w:rsid w:val="00CC2DA9"/>
    <w:rsid w:val="00CC383A"/>
    <w:rsid w:val="00CC471C"/>
    <w:rsid w:val="00CC77E0"/>
    <w:rsid w:val="00CD3662"/>
    <w:rsid w:val="00CD380B"/>
    <w:rsid w:val="00CD3DD1"/>
    <w:rsid w:val="00CE0134"/>
    <w:rsid w:val="00CE10D7"/>
    <w:rsid w:val="00CE31C6"/>
    <w:rsid w:val="00CE3D0B"/>
    <w:rsid w:val="00CE4E97"/>
    <w:rsid w:val="00CE5304"/>
    <w:rsid w:val="00CE5FEC"/>
    <w:rsid w:val="00CF08AA"/>
    <w:rsid w:val="00CF392C"/>
    <w:rsid w:val="00CF3F76"/>
    <w:rsid w:val="00CF7EC8"/>
    <w:rsid w:val="00D0039A"/>
    <w:rsid w:val="00D06C5B"/>
    <w:rsid w:val="00D13567"/>
    <w:rsid w:val="00D1608F"/>
    <w:rsid w:val="00D16D90"/>
    <w:rsid w:val="00D20019"/>
    <w:rsid w:val="00D21F74"/>
    <w:rsid w:val="00D25768"/>
    <w:rsid w:val="00D270E0"/>
    <w:rsid w:val="00D30BFE"/>
    <w:rsid w:val="00D33192"/>
    <w:rsid w:val="00D36165"/>
    <w:rsid w:val="00D40146"/>
    <w:rsid w:val="00D42945"/>
    <w:rsid w:val="00D44B95"/>
    <w:rsid w:val="00D46909"/>
    <w:rsid w:val="00D52632"/>
    <w:rsid w:val="00D5375E"/>
    <w:rsid w:val="00D56622"/>
    <w:rsid w:val="00D60176"/>
    <w:rsid w:val="00D64E7B"/>
    <w:rsid w:val="00D65F64"/>
    <w:rsid w:val="00D66855"/>
    <w:rsid w:val="00D67C55"/>
    <w:rsid w:val="00D714B9"/>
    <w:rsid w:val="00D72922"/>
    <w:rsid w:val="00D72ADE"/>
    <w:rsid w:val="00D73208"/>
    <w:rsid w:val="00D7539D"/>
    <w:rsid w:val="00D813F1"/>
    <w:rsid w:val="00D8154F"/>
    <w:rsid w:val="00D81C3B"/>
    <w:rsid w:val="00D832C0"/>
    <w:rsid w:val="00D84FFC"/>
    <w:rsid w:val="00D8591A"/>
    <w:rsid w:val="00D8723D"/>
    <w:rsid w:val="00D91BDC"/>
    <w:rsid w:val="00D9631E"/>
    <w:rsid w:val="00DA092B"/>
    <w:rsid w:val="00DA0E02"/>
    <w:rsid w:val="00DA4B9F"/>
    <w:rsid w:val="00DA5C4D"/>
    <w:rsid w:val="00DB1FA9"/>
    <w:rsid w:val="00DB5777"/>
    <w:rsid w:val="00DC2EE8"/>
    <w:rsid w:val="00DD0366"/>
    <w:rsid w:val="00DD0CC3"/>
    <w:rsid w:val="00DD2618"/>
    <w:rsid w:val="00DD37C0"/>
    <w:rsid w:val="00DD4D53"/>
    <w:rsid w:val="00DD74EB"/>
    <w:rsid w:val="00DD7D1A"/>
    <w:rsid w:val="00DE51B0"/>
    <w:rsid w:val="00DE6B6A"/>
    <w:rsid w:val="00DE708F"/>
    <w:rsid w:val="00DE7771"/>
    <w:rsid w:val="00DF4AC6"/>
    <w:rsid w:val="00DF4C9A"/>
    <w:rsid w:val="00DF4E0B"/>
    <w:rsid w:val="00DF6C9E"/>
    <w:rsid w:val="00E00485"/>
    <w:rsid w:val="00E0351E"/>
    <w:rsid w:val="00E0408F"/>
    <w:rsid w:val="00E0740C"/>
    <w:rsid w:val="00E11CFA"/>
    <w:rsid w:val="00E1602A"/>
    <w:rsid w:val="00E20D84"/>
    <w:rsid w:val="00E23267"/>
    <w:rsid w:val="00E238BB"/>
    <w:rsid w:val="00E24058"/>
    <w:rsid w:val="00E30DC4"/>
    <w:rsid w:val="00E31A43"/>
    <w:rsid w:val="00E3202B"/>
    <w:rsid w:val="00E331E6"/>
    <w:rsid w:val="00E41030"/>
    <w:rsid w:val="00E44DF5"/>
    <w:rsid w:val="00E45D1E"/>
    <w:rsid w:val="00E502B4"/>
    <w:rsid w:val="00E55D7B"/>
    <w:rsid w:val="00E55FC2"/>
    <w:rsid w:val="00E612BE"/>
    <w:rsid w:val="00E640F8"/>
    <w:rsid w:val="00E64D04"/>
    <w:rsid w:val="00E64F25"/>
    <w:rsid w:val="00E666A2"/>
    <w:rsid w:val="00E73AFB"/>
    <w:rsid w:val="00E76553"/>
    <w:rsid w:val="00E844EC"/>
    <w:rsid w:val="00E93DA4"/>
    <w:rsid w:val="00E95EFC"/>
    <w:rsid w:val="00EA248F"/>
    <w:rsid w:val="00EA36DF"/>
    <w:rsid w:val="00EA4B64"/>
    <w:rsid w:val="00EA70FC"/>
    <w:rsid w:val="00EA7E05"/>
    <w:rsid w:val="00EB041D"/>
    <w:rsid w:val="00EB585F"/>
    <w:rsid w:val="00EB74AC"/>
    <w:rsid w:val="00EB79EF"/>
    <w:rsid w:val="00EC3FD0"/>
    <w:rsid w:val="00EE1B31"/>
    <w:rsid w:val="00EE1B97"/>
    <w:rsid w:val="00EE4317"/>
    <w:rsid w:val="00EE5BF6"/>
    <w:rsid w:val="00EE6827"/>
    <w:rsid w:val="00EE6CE7"/>
    <w:rsid w:val="00EF60A2"/>
    <w:rsid w:val="00EF7674"/>
    <w:rsid w:val="00F01AC4"/>
    <w:rsid w:val="00F1247B"/>
    <w:rsid w:val="00F14CA9"/>
    <w:rsid w:val="00F15F60"/>
    <w:rsid w:val="00F16989"/>
    <w:rsid w:val="00F248ED"/>
    <w:rsid w:val="00F27B63"/>
    <w:rsid w:val="00F31FFF"/>
    <w:rsid w:val="00F37F8C"/>
    <w:rsid w:val="00F420F9"/>
    <w:rsid w:val="00F4358C"/>
    <w:rsid w:val="00F5140F"/>
    <w:rsid w:val="00F52257"/>
    <w:rsid w:val="00F54829"/>
    <w:rsid w:val="00F54A0E"/>
    <w:rsid w:val="00F5602A"/>
    <w:rsid w:val="00F56DA0"/>
    <w:rsid w:val="00F60C89"/>
    <w:rsid w:val="00F62DBC"/>
    <w:rsid w:val="00F63744"/>
    <w:rsid w:val="00F72060"/>
    <w:rsid w:val="00F72FFC"/>
    <w:rsid w:val="00F735B6"/>
    <w:rsid w:val="00F73D3F"/>
    <w:rsid w:val="00F7446C"/>
    <w:rsid w:val="00F77F15"/>
    <w:rsid w:val="00F83062"/>
    <w:rsid w:val="00F843FC"/>
    <w:rsid w:val="00F87AE9"/>
    <w:rsid w:val="00F92574"/>
    <w:rsid w:val="00F9577C"/>
    <w:rsid w:val="00F976E6"/>
    <w:rsid w:val="00FA059A"/>
    <w:rsid w:val="00FA13D6"/>
    <w:rsid w:val="00FA3198"/>
    <w:rsid w:val="00FA3ECA"/>
    <w:rsid w:val="00FA4554"/>
    <w:rsid w:val="00FA5214"/>
    <w:rsid w:val="00FA68E3"/>
    <w:rsid w:val="00FA6939"/>
    <w:rsid w:val="00FB0C60"/>
    <w:rsid w:val="00FB7618"/>
    <w:rsid w:val="00FB7982"/>
    <w:rsid w:val="00FC23FE"/>
    <w:rsid w:val="00FC4FFE"/>
    <w:rsid w:val="00FC5560"/>
    <w:rsid w:val="00FC5C69"/>
    <w:rsid w:val="00FC6C49"/>
    <w:rsid w:val="00FC7802"/>
    <w:rsid w:val="00FD0BAE"/>
    <w:rsid w:val="00FD20D2"/>
    <w:rsid w:val="00FD35D3"/>
    <w:rsid w:val="00FD6A7A"/>
    <w:rsid w:val="00FD6F63"/>
    <w:rsid w:val="00FE04DC"/>
    <w:rsid w:val="00FE2290"/>
    <w:rsid w:val="00FE2647"/>
    <w:rsid w:val="00FE5D28"/>
    <w:rsid w:val="00FE6AAD"/>
    <w:rsid w:val="00FE6AEE"/>
    <w:rsid w:val="00FE7580"/>
    <w:rsid w:val="00FF09CF"/>
    <w:rsid w:val="00FF5F14"/>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549D4"/>
  <w15:docId w15:val="{3BE6FA0F-5607-44F6-BD01-428924718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03F16"/>
  </w:style>
  <w:style w:type="paragraph" w:styleId="berschrift1">
    <w:name w:val="heading 1"/>
    <w:basedOn w:val="Standard"/>
    <w:link w:val="berschrift1Zchn"/>
    <w:uiPriority w:val="9"/>
    <w:qFormat/>
    <w:rsid w:val="009C42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9C420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C4203"/>
    <w:rPr>
      <w:rFonts w:ascii="Times New Roman" w:eastAsia="Times New Roman" w:hAnsi="Times New Roman" w:cs="Times New Roman"/>
      <w:b/>
      <w:bCs/>
      <w:kern w:val="36"/>
      <w:sz w:val="48"/>
      <w:szCs w:val="48"/>
      <w:lang w:eastAsia="de-DE"/>
    </w:rPr>
  </w:style>
  <w:style w:type="paragraph" w:styleId="StandardWeb">
    <w:name w:val="Normal (Web)"/>
    <w:basedOn w:val="Standard"/>
    <w:uiPriority w:val="99"/>
    <w:unhideWhenUsed/>
    <w:rsid w:val="009C420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2Zchn">
    <w:name w:val="Überschrift 2 Zchn"/>
    <w:basedOn w:val="Absatz-Standardschriftart"/>
    <w:link w:val="berschrift2"/>
    <w:uiPriority w:val="9"/>
    <w:rsid w:val="009C4203"/>
    <w:rPr>
      <w:rFonts w:asciiTheme="majorHAnsi" w:eastAsiaTheme="majorEastAsia" w:hAnsiTheme="majorHAnsi" w:cstheme="majorBidi"/>
      <w:b/>
      <w:bCs/>
      <w:color w:val="4F81BD" w:themeColor="accent1"/>
      <w:sz w:val="26"/>
      <w:szCs w:val="26"/>
    </w:rPr>
  </w:style>
  <w:style w:type="paragraph" w:styleId="Listenabsatz">
    <w:name w:val="List Paragraph"/>
    <w:basedOn w:val="Standard"/>
    <w:uiPriority w:val="34"/>
    <w:qFormat/>
    <w:rsid w:val="00072EF7"/>
    <w:pPr>
      <w:ind w:left="720"/>
      <w:contextualSpacing/>
    </w:pPr>
  </w:style>
  <w:style w:type="paragraph" w:styleId="Kopfzeile">
    <w:name w:val="header"/>
    <w:basedOn w:val="Standard"/>
    <w:link w:val="KopfzeileZchn"/>
    <w:uiPriority w:val="99"/>
    <w:unhideWhenUsed/>
    <w:rsid w:val="009B17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B1790"/>
  </w:style>
  <w:style w:type="paragraph" w:styleId="Fuzeile">
    <w:name w:val="footer"/>
    <w:basedOn w:val="Standard"/>
    <w:link w:val="FuzeileZchn"/>
    <w:uiPriority w:val="99"/>
    <w:unhideWhenUsed/>
    <w:rsid w:val="009B17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B1790"/>
  </w:style>
  <w:style w:type="character" w:styleId="Hyperlink">
    <w:name w:val="Hyperlink"/>
    <w:basedOn w:val="Absatz-Standardschriftart"/>
    <w:uiPriority w:val="99"/>
    <w:unhideWhenUsed/>
    <w:rsid w:val="00E23267"/>
    <w:rPr>
      <w:color w:val="0000FF" w:themeColor="hyperlink"/>
      <w:u w:val="single"/>
    </w:rPr>
  </w:style>
  <w:style w:type="paragraph" w:customStyle="1" w:styleId="Default">
    <w:name w:val="Default"/>
    <w:rsid w:val="005A7E53"/>
    <w:pPr>
      <w:autoSpaceDE w:val="0"/>
      <w:autoSpaceDN w:val="0"/>
      <w:adjustRightInd w:val="0"/>
      <w:spacing w:after="0" w:line="240" w:lineRule="auto"/>
    </w:pPr>
    <w:rPr>
      <w:rFonts w:ascii="Arial" w:hAnsi="Arial" w:cs="Arial"/>
      <w:color w:val="000000"/>
      <w:sz w:val="24"/>
      <w:szCs w:val="24"/>
    </w:rPr>
  </w:style>
  <w:style w:type="table" w:styleId="Tabellenraster">
    <w:name w:val="Table Grid"/>
    <w:basedOn w:val="NormaleTabelle"/>
    <w:uiPriority w:val="59"/>
    <w:rsid w:val="00FC7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B270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B270B"/>
    <w:rPr>
      <w:rFonts w:ascii="Segoe UI" w:hAnsi="Segoe UI" w:cs="Segoe UI"/>
      <w:sz w:val="18"/>
      <w:szCs w:val="18"/>
    </w:rPr>
  </w:style>
  <w:style w:type="character" w:customStyle="1" w:styleId="NichtaufgelsteErwhnung1">
    <w:name w:val="Nicht aufgelöste Erwähnung1"/>
    <w:basedOn w:val="Absatz-Standardschriftart"/>
    <w:uiPriority w:val="99"/>
    <w:semiHidden/>
    <w:unhideWhenUsed/>
    <w:rsid w:val="007323A2"/>
    <w:rPr>
      <w:color w:val="605E5C"/>
      <w:shd w:val="clear" w:color="auto" w:fill="E1DFDD"/>
    </w:rPr>
  </w:style>
  <w:style w:type="character" w:customStyle="1" w:styleId="NichtaufgelsteErwhnung2">
    <w:name w:val="Nicht aufgelöste Erwähnung2"/>
    <w:basedOn w:val="Absatz-Standardschriftart"/>
    <w:uiPriority w:val="99"/>
    <w:semiHidden/>
    <w:unhideWhenUsed/>
    <w:rsid w:val="00780FC6"/>
    <w:rPr>
      <w:color w:val="605E5C"/>
      <w:shd w:val="clear" w:color="auto" w:fill="E1DFDD"/>
    </w:rPr>
  </w:style>
  <w:style w:type="character" w:styleId="NichtaufgelsteErwhnung">
    <w:name w:val="Unresolved Mention"/>
    <w:basedOn w:val="Absatz-Standardschriftart"/>
    <w:uiPriority w:val="99"/>
    <w:semiHidden/>
    <w:unhideWhenUsed/>
    <w:rsid w:val="00B7089B"/>
    <w:rPr>
      <w:color w:val="605E5C"/>
      <w:shd w:val="clear" w:color="auto" w:fill="E1DFDD"/>
    </w:rPr>
  </w:style>
  <w:style w:type="character" w:styleId="BesuchterLink">
    <w:name w:val="FollowedHyperlink"/>
    <w:basedOn w:val="Absatz-Standardschriftart"/>
    <w:uiPriority w:val="99"/>
    <w:semiHidden/>
    <w:unhideWhenUsed/>
    <w:rsid w:val="00B7089B"/>
    <w:rPr>
      <w:color w:val="800080" w:themeColor="followedHyperlink"/>
      <w:u w:val="single"/>
    </w:rPr>
  </w:style>
  <w:style w:type="paragraph" w:styleId="berarbeitung">
    <w:name w:val="Revision"/>
    <w:hidden/>
    <w:uiPriority w:val="99"/>
    <w:semiHidden/>
    <w:rsid w:val="00AF5DF8"/>
    <w:pPr>
      <w:spacing w:after="0" w:line="240" w:lineRule="auto"/>
    </w:pPr>
  </w:style>
  <w:style w:type="character" w:styleId="Kommentarzeichen">
    <w:name w:val="annotation reference"/>
    <w:basedOn w:val="Absatz-Standardschriftart"/>
    <w:uiPriority w:val="99"/>
    <w:semiHidden/>
    <w:unhideWhenUsed/>
    <w:rsid w:val="00AF5DF8"/>
    <w:rPr>
      <w:sz w:val="16"/>
      <w:szCs w:val="16"/>
    </w:rPr>
  </w:style>
  <w:style w:type="paragraph" w:styleId="Kommentartext">
    <w:name w:val="annotation text"/>
    <w:basedOn w:val="Standard"/>
    <w:link w:val="KommentartextZchn"/>
    <w:uiPriority w:val="99"/>
    <w:semiHidden/>
    <w:unhideWhenUsed/>
    <w:rsid w:val="00AF5DF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F5DF8"/>
    <w:rPr>
      <w:sz w:val="20"/>
      <w:szCs w:val="20"/>
    </w:rPr>
  </w:style>
  <w:style w:type="paragraph" w:styleId="Kommentarthema">
    <w:name w:val="annotation subject"/>
    <w:basedOn w:val="Kommentartext"/>
    <w:next w:val="Kommentartext"/>
    <w:link w:val="KommentarthemaZchn"/>
    <w:uiPriority w:val="99"/>
    <w:semiHidden/>
    <w:unhideWhenUsed/>
    <w:rsid w:val="00AF5DF8"/>
    <w:rPr>
      <w:b/>
      <w:bCs/>
    </w:rPr>
  </w:style>
  <w:style w:type="character" w:customStyle="1" w:styleId="KommentarthemaZchn">
    <w:name w:val="Kommentarthema Zchn"/>
    <w:basedOn w:val="KommentartextZchn"/>
    <w:link w:val="Kommentarthema"/>
    <w:uiPriority w:val="99"/>
    <w:semiHidden/>
    <w:rsid w:val="00AF5D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00836">
      <w:bodyDiv w:val="1"/>
      <w:marLeft w:val="0"/>
      <w:marRight w:val="0"/>
      <w:marTop w:val="0"/>
      <w:marBottom w:val="0"/>
      <w:divBdr>
        <w:top w:val="none" w:sz="0" w:space="0" w:color="auto"/>
        <w:left w:val="none" w:sz="0" w:space="0" w:color="auto"/>
        <w:bottom w:val="none" w:sz="0" w:space="0" w:color="auto"/>
        <w:right w:val="none" w:sz="0" w:space="0" w:color="auto"/>
      </w:divBdr>
      <w:divsChild>
        <w:div w:id="1388727775">
          <w:marLeft w:val="0"/>
          <w:marRight w:val="3451"/>
          <w:marTop w:val="0"/>
          <w:marBottom w:val="0"/>
          <w:divBdr>
            <w:top w:val="none" w:sz="0" w:space="0" w:color="auto"/>
            <w:left w:val="none" w:sz="0" w:space="0" w:color="auto"/>
            <w:bottom w:val="none" w:sz="0" w:space="0" w:color="auto"/>
            <w:right w:val="none" w:sz="0" w:space="0" w:color="auto"/>
          </w:divBdr>
          <w:divsChild>
            <w:div w:id="36753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523348">
      <w:bodyDiv w:val="1"/>
      <w:marLeft w:val="0"/>
      <w:marRight w:val="0"/>
      <w:marTop w:val="0"/>
      <w:marBottom w:val="0"/>
      <w:divBdr>
        <w:top w:val="none" w:sz="0" w:space="0" w:color="auto"/>
        <w:left w:val="none" w:sz="0" w:space="0" w:color="auto"/>
        <w:bottom w:val="none" w:sz="0" w:space="0" w:color="auto"/>
        <w:right w:val="none" w:sz="0" w:space="0" w:color="auto"/>
      </w:divBdr>
    </w:div>
    <w:div w:id="610745830">
      <w:bodyDiv w:val="1"/>
      <w:marLeft w:val="0"/>
      <w:marRight w:val="0"/>
      <w:marTop w:val="0"/>
      <w:marBottom w:val="0"/>
      <w:divBdr>
        <w:top w:val="none" w:sz="0" w:space="0" w:color="auto"/>
        <w:left w:val="none" w:sz="0" w:space="0" w:color="auto"/>
        <w:bottom w:val="none" w:sz="0" w:space="0" w:color="auto"/>
        <w:right w:val="none" w:sz="0" w:space="0" w:color="auto"/>
      </w:divBdr>
      <w:divsChild>
        <w:div w:id="319620911">
          <w:marLeft w:val="0"/>
          <w:marRight w:val="0"/>
          <w:marTop w:val="0"/>
          <w:marBottom w:val="0"/>
          <w:divBdr>
            <w:top w:val="none" w:sz="0" w:space="0" w:color="auto"/>
            <w:left w:val="none" w:sz="0" w:space="0" w:color="auto"/>
            <w:bottom w:val="none" w:sz="0" w:space="0" w:color="auto"/>
            <w:right w:val="none" w:sz="0" w:space="0" w:color="auto"/>
          </w:divBdr>
          <w:divsChild>
            <w:div w:id="1561549591">
              <w:marLeft w:val="0"/>
              <w:marRight w:val="0"/>
              <w:marTop w:val="0"/>
              <w:marBottom w:val="0"/>
              <w:divBdr>
                <w:top w:val="none" w:sz="0" w:space="0" w:color="auto"/>
                <w:left w:val="none" w:sz="0" w:space="0" w:color="auto"/>
                <w:bottom w:val="none" w:sz="0" w:space="0" w:color="auto"/>
                <w:right w:val="none" w:sz="0" w:space="0" w:color="auto"/>
              </w:divBdr>
              <w:divsChild>
                <w:div w:id="1116944137">
                  <w:marLeft w:val="0"/>
                  <w:marRight w:val="0"/>
                  <w:marTop w:val="0"/>
                  <w:marBottom w:val="0"/>
                  <w:divBdr>
                    <w:top w:val="none" w:sz="0" w:space="0" w:color="auto"/>
                    <w:left w:val="none" w:sz="0" w:space="0" w:color="auto"/>
                    <w:bottom w:val="none" w:sz="0" w:space="0" w:color="auto"/>
                    <w:right w:val="none" w:sz="0" w:space="0" w:color="auto"/>
                  </w:divBdr>
                  <w:divsChild>
                    <w:div w:id="86201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455817">
      <w:bodyDiv w:val="1"/>
      <w:marLeft w:val="0"/>
      <w:marRight w:val="0"/>
      <w:marTop w:val="0"/>
      <w:marBottom w:val="0"/>
      <w:divBdr>
        <w:top w:val="none" w:sz="0" w:space="0" w:color="auto"/>
        <w:left w:val="none" w:sz="0" w:space="0" w:color="auto"/>
        <w:bottom w:val="none" w:sz="0" w:space="0" w:color="auto"/>
        <w:right w:val="none" w:sz="0" w:space="0" w:color="auto"/>
      </w:divBdr>
    </w:div>
    <w:div w:id="830145218">
      <w:bodyDiv w:val="1"/>
      <w:marLeft w:val="0"/>
      <w:marRight w:val="0"/>
      <w:marTop w:val="0"/>
      <w:marBottom w:val="0"/>
      <w:divBdr>
        <w:top w:val="none" w:sz="0" w:space="0" w:color="auto"/>
        <w:left w:val="none" w:sz="0" w:space="0" w:color="auto"/>
        <w:bottom w:val="none" w:sz="0" w:space="0" w:color="auto"/>
        <w:right w:val="none" w:sz="0" w:space="0" w:color="auto"/>
      </w:divBdr>
    </w:div>
    <w:div w:id="840894134">
      <w:bodyDiv w:val="1"/>
      <w:marLeft w:val="0"/>
      <w:marRight w:val="0"/>
      <w:marTop w:val="0"/>
      <w:marBottom w:val="0"/>
      <w:divBdr>
        <w:top w:val="none" w:sz="0" w:space="0" w:color="auto"/>
        <w:left w:val="none" w:sz="0" w:space="0" w:color="auto"/>
        <w:bottom w:val="none" w:sz="0" w:space="0" w:color="auto"/>
        <w:right w:val="none" w:sz="0" w:space="0" w:color="auto"/>
      </w:divBdr>
    </w:div>
    <w:div w:id="1156188649">
      <w:bodyDiv w:val="1"/>
      <w:marLeft w:val="0"/>
      <w:marRight w:val="0"/>
      <w:marTop w:val="0"/>
      <w:marBottom w:val="0"/>
      <w:divBdr>
        <w:top w:val="none" w:sz="0" w:space="0" w:color="auto"/>
        <w:left w:val="none" w:sz="0" w:space="0" w:color="auto"/>
        <w:bottom w:val="none" w:sz="0" w:space="0" w:color="auto"/>
        <w:right w:val="none" w:sz="0" w:space="0" w:color="auto"/>
      </w:divBdr>
    </w:div>
    <w:div w:id="1254316882">
      <w:bodyDiv w:val="1"/>
      <w:marLeft w:val="0"/>
      <w:marRight w:val="0"/>
      <w:marTop w:val="0"/>
      <w:marBottom w:val="0"/>
      <w:divBdr>
        <w:top w:val="none" w:sz="0" w:space="0" w:color="auto"/>
        <w:left w:val="none" w:sz="0" w:space="0" w:color="auto"/>
        <w:bottom w:val="none" w:sz="0" w:space="0" w:color="auto"/>
        <w:right w:val="none" w:sz="0" w:space="0" w:color="auto"/>
      </w:divBdr>
    </w:div>
    <w:div w:id="1344475827">
      <w:bodyDiv w:val="1"/>
      <w:marLeft w:val="0"/>
      <w:marRight w:val="0"/>
      <w:marTop w:val="0"/>
      <w:marBottom w:val="0"/>
      <w:divBdr>
        <w:top w:val="none" w:sz="0" w:space="0" w:color="auto"/>
        <w:left w:val="none" w:sz="0" w:space="0" w:color="auto"/>
        <w:bottom w:val="none" w:sz="0" w:space="0" w:color="auto"/>
        <w:right w:val="none" w:sz="0" w:space="0" w:color="auto"/>
      </w:divBdr>
    </w:div>
    <w:div w:id="1409959079">
      <w:bodyDiv w:val="1"/>
      <w:marLeft w:val="0"/>
      <w:marRight w:val="0"/>
      <w:marTop w:val="0"/>
      <w:marBottom w:val="0"/>
      <w:divBdr>
        <w:top w:val="none" w:sz="0" w:space="0" w:color="auto"/>
        <w:left w:val="none" w:sz="0" w:space="0" w:color="auto"/>
        <w:bottom w:val="none" w:sz="0" w:space="0" w:color="auto"/>
        <w:right w:val="none" w:sz="0" w:space="0" w:color="auto"/>
      </w:divBdr>
      <w:divsChild>
        <w:div w:id="2056347577">
          <w:marLeft w:val="0"/>
          <w:marRight w:val="0"/>
          <w:marTop w:val="0"/>
          <w:marBottom w:val="0"/>
          <w:divBdr>
            <w:top w:val="none" w:sz="0" w:space="0" w:color="auto"/>
            <w:left w:val="none" w:sz="0" w:space="0" w:color="auto"/>
            <w:bottom w:val="none" w:sz="0" w:space="0" w:color="auto"/>
            <w:right w:val="none" w:sz="0" w:space="0" w:color="auto"/>
          </w:divBdr>
          <w:divsChild>
            <w:div w:id="1226332082">
              <w:marLeft w:val="0"/>
              <w:marRight w:val="0"/>
              <w:marTop w:val="0"/>
              <w:marBottom w:val="0"/>
              <w:divBdr>
                <w:top w:val="none" w:sz="0" w:space="0" w:color="auto"/>
                <w:left w:val="none" w:sz="0" w:space="0" w:color="auto"/>
                <w:bottom w:val="none" w:sz="0" w:space="0" w:color="auto"/>
                <w:right w:val="none" w:sz="0" w:space="0" w:color="auto"/>
              </w:divBdr>
              <w:divsChild>
                <w:div w:id="1947156480">
                  <w:marLeft w:val="0"/>
                  <w:marRight w:val="0"/>
                  <w:marTop w:val="0"/>
                  <w:marBottom w:val="0"/>
                  <w:divBdr>
                    <w:top w:val="none" w:sz="0" w:space="0" w:color="auto"/>
                    <w:left w:val="none" w:sz="0" w:space="0" w:color="auto"/>
                    <w:bottom w:val="none" w:sz="0" w:space="0" w:color="auto"/>
                    <w:right w:val="none" w:sz="0" w:space="0" w:color="auto"/>
                  </w:divBdr>
                  <w:divsChild>
                    <w:div w:id="10755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036805">
      <w:bodyDiv w:val="1"/>
      <w:marLeft w:val="0"/>
      <w:marRight w:val="0"/>
      <w:marTop w:val="0"/>
      <w:marBottom w:val="0"/>
      <w:divBdr>
        <w:top w:val="none" w:sz="0" w:space="0" w:color="auto"/>
        <w:left w:val="none" w:sz="0" w:space="0" w:color="auto"/>
        <w:bottom w:val="none" w:sz="0" w:space="0" w:color="auto"/>
        <w:right w:val="none" w:sz="0" w:space="0" w:color="auto"/>
      </w:divBdr>
    </w:div>
    <w:div w:id="1637680657">
      <w:bodyDiv w:val="1"/>
      <w:marLeft w:val="0"/>
      <w:marRight w:val="0"/>
      <w:marTop w:val="0"/>
      <w:marBottom w:val="0"/>
      <w:divBdr>
        <w:top w:val="none" w:sz="0" w:space="0" w:color="auto"/>
        <w:left w:val="none" w:sz="0" w:space="0" w:color="auto"/>
        <w:bottom w:val="none" w:sz="0" w:space="0" w:color="auto"/>
        <w:right w:val="none" w:sz="0" w:space="0" w:color="auto"/>
      </w:divBdr>
    </w:div>
    <w:div w:id="1746804391">
      <w:bodyDiv w:val="1"/>
      <w:marLeft w:val="0"/>
      <w:marRight w:val="0"/>
      <w:marTop w:val="0"/>
      <w:marBottom w:val="0"/>
      <w:divBdr>
        <w:top w:val="none" w:sz="0" w:space="0" w:color="auto"/>
        <w:left w:val="none" w:sz="0" w:space="0" w:color="auto"/>
        <w:bottom w:val="none" w:sz="0" w:space="0" w:color="auto"/>
        <w:right w:val="none" w:sz="0" w:space="0" w:color="auto"/>
      </w:divBdr>
      <w:divsChild>
        <w:div w:id="947392659">
          <w:marLeft w:val="0"/>
          <w:marRight w:val="3451"/>
          <w:marTop w:val="0"/>
          <w:marBottom w:val="0"/>
          <w:divBdr>
            <w:top w:val="none" w:sz="0" w:space="0" w:color="auto"/>
            <w:left w:val="none" w:sz="0" w:space="0" w:color="auto"/>
            <w:bottom w:val="none" w:sz="0" w:space="0" w:color="auto"/>
            <w:right w:val="none" w:sz="0" w:space="0" w:color="auto"/>
          </w:divBdr>
          <w:divsChild>
            <w:div w:id="187422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626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ess-n-relations.amid-pr.com/AMID-PR/searchresult/searchresult.xhtml?searchString=Eloma-UNITIexpo-2026&amp;searchId=1&amp;searchType=detaile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igroup.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oma.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loma.com" TargetMode="External"/><Relationship Id="rId4" Type="http://schemas.openxmlformats.org/officeDocument/2006/relationships/settings" Target="settings.xml"/><Relationship Id="rId9" Type="http://schemas.openxmlformats.org/officeDocument/2006/relationships/hyperlink" Target="mailto:info@eloma.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3A9A82-6B64-4A74-856F-19723556B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655</Words>
  <Characters>4127</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Regina Fuchs</dc:creator>
  <cp:lastModifiedBy>Frank Wagner</cp:lastModifiedBy>
  <cp:revision>3</cp:revision>
  <cp:lastPrinted>2016-10-10T11:00:00Z</cp:lastPrinted>
  <dcterms:created xsi:type="dcterms:W3CDTF">2026-04-21T08:59:00Z</dcterms:created>
  <dcterms:modified xsi:type="dcterms:W3CDTF">2026-04-21T09:00:00Z</dcterms:modified>
</cp:coreProperties>
</file>