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211B6" w14:textId="77777777" w:rsidR="00D9748C" w:rsidRPr="00155BC0" w:rsidRDefault="00D9748C" w:rsidP="00D9748C">
      <w:pPr>
        <w:pStyle w:val="berschrift3"/>
        <w:ind w:right="-284"/>
        <w:rPr>
          <w:rFonts w:ascii="Helvetica" w:hAnsi="Helvetica" w:cs="Helvetica"/>
        </w:rPr>
      </w:pPr>
      <w:r w:rsidRPr="00155BC0">
        <w:rPr>
          <w:rFonts w:ascii="Helvetica" w:hAnsi="Helvetica" w:cs="Helvetica"/>
        </w:rPr>
        <w:t>PRESSEINFORMATION</w:t>
      </w:r>
    </w:p>
    <w:p w14:paraId="15EE44B8" w14:textId="2CC0EA37" w:rsidR="00D9748C" w:rsidRPr="00FD6D08" w:rsidRDefault="00FA06C4" w:rsidP="00FD6D08">
      <w:pPr>
        <w:spacing w:line="312" w:lineRule="auto"/>
        <w:ind w:right="-284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Solihull / </w:t>
      </w:r>
      <w:r w:rsidRPr="00457B4B">
        <w:rPr>
          <w:rFonts w:ascii="Helvetica" w:hAnsi="Helvetica" w:cs="Helvetica"/>
          <w:color w:val="000000" w:themeColor="text1"/>
          <w:sz w:val="22"/>
        </w:rPr>
        <w:t>Frankfurt am Main</w:t>
      </w:r>
      <w:r w:rsidR="00D9748C" w:rsidRPr="00457B4B">
        <w:rPr>
          <w:rFonts w:ascii="Helvetica" w:hAnsi="Helvetica" w:cs="Helvetica"/>
          <w:color w:val="000000" w:themeColor="text1"/>
          <w:sz w:val="22"/>
        </w:rPr>
        <w:t xml:space="preserve">, </w:t>
      </w:r>
      <w:r w:rsidR="008D6312" w:rsidRPr="008D6312">
        <w:rPr>
          <w:rFonts w:ascii="Helvetica" w:hAnsi="Helvetica" w:cs="Helvetica"/>
          <w:color w:val="000000" w:themeColor="text1"/>
          <w:sz w:val="22"/>
        </w:rPr>
        <w:t>1</w:t>
      </w:r>
      <w:r w:rsidR="003D3A1E">
        <w:rPr>
          <w:rFonts w:ascii="Helvetica" w:hAnsi="Helvetica" w:cs="Helvetica"/>
          <w:color w:val="000000" w:themeColor="text1"/>
          <w:sz w:val="22"/>
        </w:rPr>
        <w:t>3</w:t>
      </w:r>
      <w:r w:rsidR="00D9748C" w:rsidRPr="008D6312">
        <w:rPr>
          <w:rFonts w:ascii="Helvetica" w:hAnsi="Helvetica" w:cs="Helvetica"/>
          <w:color w:val="000000" w:themeColor="text1"/>
          <w:sz w:val="22"/>
        </w:rPr>
        <w:t xml:space="preserve">. </w:t>
      </w:r>
      <w:bookmarkStart w:id="0" w:name="OLE_LINK3"/>
      <w:r w:rsidR="00457B4B" w:rsidRPr="008D6312">
        <w:rPr>
          <w:rFonts w:ascii="Helvetica" w:hAnsi="Helvetica" w:cs="Helvetica"/>
          <w:color w:val="000000" w:themeColor="text1"/>
          <w:sz w:val="22"/>
        </w:rPr>
        <w:t>Dezember</w:t>
      </w:r>
      <w:r w:rsidR="000A5B29" w:rsidRPr="008D6312">
        <w:rPr>
          <w:rFonts w:ascii="Helvetica" w:hAnsi="Helvetica" w:cs="Helvetica"/>
          <w:color w:val="000000" w:themeColor="text1"/>
          <w:sz w:val="22"/>
        </w:rPr>
        <w:t xml:space="preserve"> 2018</w:t>
      </w:r>
    </w:p>
    <w:p w14:paraId="6F18AE27" w14:textId="77777777" w:rsidR="00E71B5A" w:rsidRPr="00155BC0" w:rsidRDefault="00E71B5A" w:rsidP="00D9748C">
      <w:pPr>
        <w:spacing w:line="288" w:lineRule="auto"/>
        <w:ind w:right="-283"/>
        <w:rPr>
          <w:rFonts w:ascii="Helvetica" w:hAnsi="Helvetica" w:cs="Helvetica"/>
          <w:b/>
          <w:bCs/>
          <w:sz w:val="28"/>
        </w:rPr>
      </w:pPr>
    </w:p>
    <w:p w14:paraId="20DE0B00" w14:textId="6745AD31" w:rsidR="0087369A" w:rsidRPr="00597473" w:rsidRDefault="000A5B29" w:rsidP="00890C8C">
      <w:pPr>
        <w:spacing w:line="288" w:lineRule="auto"/>
        <w:ind w:right="426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Contigo </w:t>
      </w:r>
      <w:r w:rsidR="0056017A">
        <w:rPr>
          <w:rFonts w:ascii="Helvetica" w:hAnsi="Helvetica"/>
          <w:b/>
          <w:sz w:val="28"/>
        </w:rPr>
        <w:t>ge</w:t>
      </w:r>
      <w:r w:rsidR="009435E6">
        <w:rPr>
          <w:rFonts w:ascii="Helvetica" w:hAnsi="Helvetica"/>
          <w:b/>
          <w:sz w:val="28"/>
        </w:rPr>
        <w:t xml:space="preserve">hört jetzt zu Energy One </w:t>
      </w:r>
    </w:p>
    <w:p w14:paraId="0158CA28" w14:textId="053C457E" w:rsidR="0087369A" w:rsidRPr="00597473" w:rsidRDefault="00367F4E" w:rsidP="00367F4E">
      <w:pPr>
        <w:spacing w:line="288" w:lineRule="auto"/>
        <w:ind w:right="993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Geballte ETRM-Erfahrung: Europäischer und australischer </w:t>
      </w:r>
      <w:r w:rsidR="00D96D5D">
        <w:rPr>
          <w:rFonts w:ascii="Helvetica" w:hAnsi="Helvetica" w:cs="Helvetica"/>
          <w:b/>
          <w:bCs/>
          <w:sz w:val="20"/>
        </w:rPr>
        <w:t xml:space="preserve">Anbieter von </w:t>
      </w:r>
      <w:r>
        <w:rPr>
          <w:rFonts w:ascii="Helvetica" w:hAnsi="Helvetica" w:cs="Helvetica"/>
          <w:b/>
          <w:bCs/>
          <w:sz w:val="20"/>
        </w:rPr>
        <w:t>Handelss</w:t>
      </w:r>
      <w:r w:rsidR="00D96D5D">
        <w:rPr>
          <w:rFonts w:ascii="Helvetica" w:hAnsi="Helvetica" w:cs="Helvetica"/>
          <w:b/>
          <w:bCs/>
          <w:sz w:val="20"/>
        </w:rPr>
        <w:t>oftware schließen sich zusammen</w:t>
      </w:r>
    </w:p>
    <w:p w14:paraId="46501B20" w14:textId="77777777" w:rsidR="00D9748C" w:rsidRPr="00597473" w:rsidRDefault="00D9748C" w:rsidP="00F907B2">
      <w:pPr>
        <w:spacing w:line="288" w:lineRule="auto"/>
        <w:ind w:right="568"/>
        <w:rPr>
          <w:rFonts w:ascii="Helvetica" w:hAnsi="Helvetica" w:cs="Helvetica"/>
          <w:b/>
          <w:bCs/>
          <w:sz w:val="20"/>
        </w:rPr>
      </w:pPr>
    </w:p>
    <w:bookmarkEnd w:id="0"/>
    <w:p w14:paraId="51D5BFE7" w14:textId="3C68D0AC" w:rsidR="00975E31" w:rsidRPr="00177A7E" w:rsidRDefault="00921A89" w:rsidP="006E7377">
      <w:pPr>
        <w:tabs>
          <w:tab w:val="left" w:pos="7371"/>
          <w:tab w:val="left" w:pos="7655"/>
        </w:tabs>
        <w:spacing w:line="312" w:lineRule="auto"/>
        <w:ind w:right="568"/>
        <w:rPr>
          <w:rFonts w:ascii="Helvetica" w:hAnsi="Helvetica" w:cs="Helvetica"/>
          <w:b/>
          <w:bCs/>
          <w:sz w:val="20"/>
        </w:rPr>
      </w:pPr>
      <w:r w:rsidRPr="00177A7E">
        <w:rPr>
          <w:rFonts w:ascii="Helvetica" w:hAnsi="Helvetica" w:cs="Helvetica"/>
          <w:b/>
          <w:bCs/>
          <w:sz w:val="20"/>
        </w:rPr>
        <w:t xml:space="preserve">Der </w:t>
      </w:r>
      <w:r w:rsidR="00874F8D" w:rsidRPr="00177A7E">
        <w:rPr>
          <w:rFonts w:ascii="Helvetica" w:hAnsi="Helvetica" w:cs="Helvetica"/>
          <w:b/>
          <w:bCs/>
          <w:sz w:val="20"/>
        </w:rPr>
        <w:t xml:space="preserve">in Großbritannien ansässige </w:t>
      </w:r>
      <w:r w:rsidRPr="00177A7E">
        <w:rPr>
          <w:rFonts w:ascii="Helvetica" w:hAnsi="Helvetica" w:cs="Helvetica"/>
          <w:b/>
          <w:bCs/>
          <w:sz w:val="20"/>
        </w:rPr>
        <w:t>Software</w:t>
      </w:r>
      <w:r w:rsidR="00FB7348" w:rsidRPr="00177A7E">
        <w:rPr>
          <w:rFonts w:ascii="Helvetica" w:hAnsi="Helvetica" w:cs="Helvetica"/>
          <w:b/>
          <w:bCs/>
          <w:sz w:val="20"/>
        </w:rPr>
        <w:t>a</w:t>
      </w:r>
      <w:r w:rsidRPr="00177A7E">
        <w:rPr>
          <w:rFonts w:ascii="Helvetica" w:hAnsi="Helvetica" w:cs="Helvetica"/>
          <w:b/>
          <w:bCs/>
          <w:sz w:val="20"/>
        </w:rPr>
        <w:t>nbieter Contigo, der auch im deutschen Markt seine</w:t>
      </w:r>
      <w:r w:rsidR="006E7377" w:rsidRPr="00177A7E">
        <w:rPr>
          <w:rFonts w:ascii="Helvetica" w:hAnsi="Helvetica" w:cs="Helvetica"/>
          <w:b/>
          <w:bCs/>
          <w:sz w:val="20"/>
        </w:rPr>
        <w:t xml:space="preserve"> </w:t>
      </w:r>
      <w:r w:rsidR="00623634" w:rsidRPr="00177A7E">
        <w:rPr>
          <w:rFonts w:ascii="Helvetica" w:hAnsi="Helvetica" w:cs="Helvetica"/>
          <w:b/>
          <w:bCs/>
          <w:sz w:val="20"/>
        </w:rPr>
        <w:t>L</w:t>
      </w:r>
      <w:r w:rsidRPr="00177A7E">
        <w:rPr>
          <w:rFonts w:ascii="Helvetica" w:hAnsi="Helvetica" w:cs="Helvetica"/>
          <w:b/>
          <w:bCs/>
          <w:sz w:val="20"/>
        </w:rPr>
        <w:t xml:space="preserve">ösungen für </w:t>
      </w:r>
      <w:r w:rsidR="006E7377" w:rsidRPr="00177A7E">
        <w:rPr>
          <w:rFonts w:ascii="Helvetica" w:hAnsi="Helvetica" w:cs="Helvetica"/>
          <w:b/>
          <w:bCs/>
          <w:sz w:val="20"/>
        </w:rPr>
        <w:t>Energiehandel</w:t>
      </w:r>
      <w:r w:rsidRPr="00177A7E">
        <w:rPr>
          <w:rFonts w:ascii="Helvetica" w:hAnsi="Helvetica" w:cs="Helvetica"/>
          <w:b/>
          <w:bCs/>
          <w:sz w:val="20"/>
        </w:rPr>
        <w:t xml:space="preserve"> </w:t>
      </w:r>
      <w:r w:rsidR="006E7377" w:rsidRPr="00177A7E">
        <w:rPr>
          <w:rFonts w:ascii="Helvetica" w:hAnsi="Helvetica" w:cs="Helvetica"/>
          <w:b/>
          <w:bCs/>
          <w:sz w:val="20"/>
        </w:rPr>
        <w:t>und Risikomanagement</w:t>
      </w:r>
      <w:r w:rsidRPr="00177A7E">
        <w:rPr>
          <w:rFonts w:ascii="Helvetica" w:hAnsi="Helvetica" w:cs="Helvetica"/>
          <w:b/>
          <w:bCs/>
          <w:sz w:val="20"/>
        </w:rPr>
        <w:t xml:space="preserve"> vertreibt, gehört </w:t>
      </w:r>
      <w:r w:rsidR="008660FC" w:rsidRPr="00177A7E">
        <w:rPr>
          <w:rFonts w:ascii="Helvetica" w:hAnsi="Helvetica" w:cs="Helvetica"/>
          <w:b/>
          <w:bCs/>
          <w:sz w:val="20"/>
        </w:rPr>
        <w:t>ab sofort</w:t>
      </w:r>
      <w:r w:rsidRPr="00177A7E">
        <w:rPr>
          <w:rFonts w:ascii="Helvetica" w:hAnsi="Helvetica" w:cs="Helvetica"/>
          <w:b/>
          <w:bCs/>
          <w:sz w:val="20"/>
        </w:rPr>
        <w:t xml:space="preserve"> zu</w:t>
      </w:r>
      <w:r w:rsidR="00A8271F" w:rsidRPr="00177A7E">
        <w:rPr>
          <w:rFonts w:ascii="Helvetica" w:hAnsi="Helvetica" w:cs="Helvetica"/>
          <w:b/>
          <w:bCs/>
          <w:sz w:val="20"/>
        </w:rPr>
        <w:t xml:space="preserve"> </w:t>
      </w:r>
      <w:r w:rsidR="006E7377" w:rsidRPr="00177A7E">
        <w:rPr>
          <w:rFonts w:ascii="Helvetica" w:hAnsi="Helvetica" w:cs="Helvetica"/>
          <w:b/>
          <w:bCs/>
          <w:sz w:val="20"/>
        </w:rPr>
        <w:t xml:space="preserve">Energy </w:t>
      </w:r>
      <w:proofErr w:type="spellStart"/>
      <w:r w:rsidR="006E7377" w:rsidRPr="00177A7E">
        <w:rPr>
          <w:rFonts w:ascii="Helvetica" w:hAnsi="Helvetica" w:cs="Helvetica"/>
          <w:b/>
          <w:bCs/>
          <w:sz w:val="20"/>
        </w:rPr>
        <w:t>O</w:t>
      </w:r>
      <w:r w:rsidR="009435E6" w:rsidRPr="00177A7E">
        <w:rPr>
          <w:rFonts w:ascii="Helvetica" w:hAnsi="Helvetica" w:cs="Helvetica"/>
          <w:b/>
          <w:bCs/>
          <w:sz w:val="20"/>
        </w:rPr>
        <w:t>ne</w:t>
      </w:r>
      <w:proofErr w:type="spellEnd"/>
      <w:r w:rsidR="00A8271F" w:rsidRPr="00177A7E">
        <w:rPr>
          <w:rFonts w:ascii="Helvetica" w:hAnsi="Helvetica" w:cs="Helvetica"/>
          <w:b/>
          <w:bCs/>
          <w:sz w:val="20"/>
        </w:rPr>
        <w:t xml:space="preserve">, der führenden ETRM-Schmiede </w:t>
      </w:r>
      <w:r w:rsidR="00501626" w:rsidRPr="00177A7E">
        <w:rPr>
          <w:rFonts w:ascii="Helvetica" w:hAnsi="Helvetica" w:cs="Helvetica"/>
          <w:b/>
          <w:bCs/>
          <w:sz w:val="20"/>
        </w:rPr>
        <w:t xml:space="preserve">(Energy Trading </w:t>
      </w:r>
      <w:proofErr w:type="spellStart"/>
      <w:r w:rsidR="00501626" w:rsidRPr="00177A7E">
        <w:rPr>
          <w:rFonts w:ascii="Helvetica" w:hAnsi="Helvetica" w:cs="Helvetica"/>
          <w:b/>
          <w:bCs/>
          <w:sz w:val="20"/>
        </w:rPr>
        <w:t>and</w:t>
      </w:r>
      <w:proofErr w:type="spellEnd"/>
      <w:r w:rsidR="00501626" w:rsidRPr="00177A7E">
        <w:rPr>
          <w:rFonts w:ascii="Helvetica" w:hAnsi="Helvetica" w:cs="Helvetica"/>
          <w:b/>
          <w:bCs/>
          <w:sz w:val="20"/>
        </w:rPr>
        <w:t xml:space="preserve"> </w:t>
      </w:r>
      <w:proofErr w:type="spellStart"/>
      <w:r w:rsidR="00501626" w:rsidRPr="00177A7E">
        <w:rPr>
          <w:rFonts w:ascii="Helvetica" w:hAnsi="Helvetica" w:cs="Helvetica"/>
          <w:b/>
          <w:bCs/>
          <w:sz w:val="20"/>
        </w:rPr>
        <w:t>Risk</w:t>
      </w:r>
      <w:proofErr w:type="spellEnd"/>
      <w:r w:rsidR="00501626" w:rsidRPr="00177A7E">
        <w:rPr>
          <w:rFonts w:ascii="Helvetica" w:hAnsi="Helvetica" w:cs="Helvetica"/>
          <w:b/>
          <w:bCs/>
          <w:sz w:val="20"/>
        </w:rPr>
        <w:t xml:space="preserve"> Management) </w:t>
      </w:r>
      <w:r w:rsidR="0048102D" w:rsidRPr="00177A7E">
        <w:rPr>
          <w:rFonts w:ascii="Helvetica" w:hAnsi="Helvetica" w:cs="Helvetica"/>
          <w:b/>
          <w:bCs/>
          <w:sz w:val="20"/>
        </w:rPr>
        <w:t xml:space="preserve">in </w:t>
      </w:r>
      <w:proofErr w:type="spellStart"/>
      <w:r w:rsidR="0048102D" w:rsidRPr="00177A7E">
        <w:rPr>
          <w:rFonts w:ascii="Helvetica" w:hAnsi="Helvetica" w:cs="Helvetica"/>
          <w:b/>
          <w:bCs/>
          <w:sz w:val="20"/>
        </w:rPr>
        <w:t>Australasien</w:t>
      </w:r>
      <w:proofErr w:type="spellEnd"/>
      <w:r w:rsidR="0048102D" w:rsidRPr="00177A7E">
        <w:rPr>
          <w:rFonts w:ascii="Helvetica" w:hAnsi="Helvetica" w:cs="Helvetica"/>
          <w:b/>
          <w:bCs/>
          <w:sz w:val="20"/>
        </w:rPr>
        <w:t>.</w:t>
      </w:r>
      <w:r w:rsidR="00225E57" w:rsidRPr="00177A7E">
        <w:rPr>
          <w:rFonts w:ascii="Helvetica" w:hAnsi="Helvetica" w:cs="Helvetica"/>
          <w:b/>
          <w:bCs/>
          <w:sz w:val="20"/>
        </w:rPr>
        <w:t xml:space="preserve"> </w:t>
      </w:r>
      <w:r w:rsidR="00367F4E" w:rsidRPr="00177A7E">
        <w:rPr>
          <w:rFonts w:ascii="Helvetica" w:hAnsi="Helvetica" w:cs="Helvetica"/>
          <w:b/>
          <w:bCs/>
          <w:sz w:val="20"/>
        </w:rPr>
        <w:t xml:space="preserve">Durch </w:t>
      </w:r>
      <w:r w:rsidR="00FA1B35" w:rsidRPr="00177A7E">
        <w:rPr>
          <w:rFonts w:ascii="Helvetica" w:hAnsi="Helvetica" w:cs="Helvetica"/>
          <w:b/>
          <w:bCs/>
          <w:sz w:val="20"/>
        </w:rPr>
        <w:t>die Akquisition</w:t>
      </w:r>
      <w:r w:rsidR="00367F4E" w:rsidRPr="00177A7E">
        <w:rPr>
          <w:rFonts w:ascii="Helvetica" w:hAnsi="Helvetica" w:cs="Helvetica"/>
          <w:b/>
          <w:bCs/>
          <w:sz w:val="20"/>
        </w:rPr>
        <w:t xml:space="preserve"> wird die gemeinsame ETRM-Kompetenz effektiv gebündelt. Mit </w:t>
      </w:r>
      <w:r w:rsidR="00501626" w:rsidRPr="00177A7E">
        <w:rPr>
          <w:rFonts w:ascii="Helvetica" w:hAnsi="Helvetica" w:cs="Helvetica"/>
          <w:b/>
          <w:bCs/>
          <w:sz w:val="20"/>
        </w:rPr>
        <w:t>der Software</w:t>
      </w:r>
      <w:r w:rsidR="00367F4E" w:rsidRPr="00177A7E">
        <w:rPr>
          <w:rFonts w:ascii="Helvetica" w:hAnsi="Helvetica" w:cs="Helvetica"/>
          <w:b/>
          <w:bCs/>
          <w:sz w:val="20"/>
        </w:rPr>
        <w:t xml:space="preserve"> der </w:t>
      </w:r>
      <w:r w:rsidR="00FA1B35" w:rsidRPr="00177A7E">
        <w:rPr>
          <w:rFonts w:ascii="Helvetica" w:hAnsi="Helvetica" w:cs="Helvetica"/>
          <w:b/>
          <w:bCs/>
          <w:sz w:val="20"/>
        </w:rPr>
        <w:t xml:space="preserve">seit </w:t>
      </w:r>
      <w:r w:rsidR="00367F4E" w:rsidRPr="00177A7E">
        <w:rPr>
          <w:rFonts w:ascii="Helvetica" w:hAnsi="Helvetica" w:cs="Helvetica"/>
          <w:b/>
          <w:bCs/>
          <w:sz w:val="20"/>
        </w:rPr>
        <w:t xml:space="preserve">2007 an der australischen Börse ASX gelisteten Energy One </w:t>
      </w:r>
      <w:r w:rsidR="00A8271F" w:rsidRPr="00177A7E">
        <w:rPr>
          <w:rFonts w:ascii="Helvetica" w:hAnsi="Helvetica" w:cs="Helvetica"/>
          <w:b/>
          <w:bCs/>
          <w:sz w:val="20"/>
        </w:rPr>
        <w:t xml:space="preserve">werden knapp 50 Prozent des gesamten australischen Energiehandels </w:t>
      </w:r>
      <w:r w:rsidR="0048102D" w:rsidRPr="00177A7E">
        <w:rPr>
          <w:rFonts w:ascii="Helvetica" w:hAnsi="Helvetica" w:cs="Helvetica"/>
          <w:b/>
          <w:bCs/>
          <w:sz w:val="20"/>
        </w:rPr>
        <w:t>abgewickelt</w:t>
      </w:r>
      <w:r w:rsidR="00A8271F" w:rsidRPr="00177A7E">
        <w:rPr>
          <w:rFonts w:ascii="Helvetica" w:hAnsi="Helvetica" w:cs="Helvetica"/>
          <w:b/>
          <w:bCs/>
          <w:sz w:val="20"/>
        </w:rPr>
        <w:t xml:space="preserve">. </w:t>
      </w:r>
      <w:r w:rsidR="00E14808" w:rsidRPr="00177A7E">
        <w:rPr>
          <w:rFonts w:ascii="Helvetica" w:hAnsi="Helvetica" w:cs="Helvetica"/>
          <w:b/>
          <w:bCs/>
          <w:sz w:val="20"/>
        </w:rPr>
        <w:t xml:space="preserve">Durch die ähnlich gelagerten Produktportfolien beider Unternehmen, die jeweils auf den europäischen </w:t>
      </w:r>
      <w:r w:rsidR="00083F89" w:rsidRPr="00177A7E">
        <w:rPr>
          <w:rFonts w:ascii="Helvetica" w:hAnsi="Helvetica" w:cs="Helvetica"/>
          <w:b/>
          <w:bCs/>
          <w:sz w:val="20"/>
        </w:rPr>
        <w:t>bzw.</w:t>
      </w:r>
      <w:r w:rsidR="00E14808" w:rsidRPr="00177A7E">
        <w:rPr>
          <w:rFonts w:ascii="Helvetica" w:hAnsi="Helvetica" w:cs="Helvetica"/>
          <w:b/>
          <w:bCs/>
          <w:sz w:val="20"/>
        </w:rPr>
        <w:t xml:space="preserve"> australischen Markt ausgelegt sind, erg</w:t>
      </w:r>
      <w:r w:rsidR="0048102D" w:rsidRPr="00177A7E">
        <w:rPr>
          <w:rFonts w:ascii="Helvetica" w:hAnsi="Helvetica" w:cs="Helvetica"/>
          <w:b/>
          <w:bCs/>
          <w:sz w:val="20"/>
        </w:rPr>
        <w:t xml:space="preserve">eben sich zusätzliche Potenziale </w:t>
      </w:r>
      <w:r w:rsidR="00E14808" w:rsidRPr="00177A7E">
        <w:rPr>
          <w:rFonts w:ascii="Helvetica" w:hAnsi="Helvetica" w:cs="Helvetica"/>
          <w:b/>
          <w:bCs/>
          <w:sz w:val="20"/>
        </w:rPr>
        <w:t>im Rahmen internationaler Handel</w:t>
      </w:r>
      <w:r w:rsidR="00345290" w:rsidRPr="00177A7E">
        <w:rPr>
          <w:rFonts w:ascii="Helvetica" w:hAnsi="Helvetica" w:cs="Helvetica"/>
          <w:b/>
          <w:bCs/>
          <w:sz w:val="20"/>
        </w:rPr>
        <w:t>s</w:t>
      </w:r>
      <w:r w:rsidR="00E14808" w:rsidRPr="00177A7E">
        <w:rPr>
          <w:rFonts w:ascii="Helvetica" w:hAnsi="Helvetica" w:cs="Helvetica"/>
          <w:b/>
          <w:bCs/>
          <w:sz w:val="20"/>
        </w:rPr>
        <w:t xml:space="preserve">strategien. </w:t>
      </w:r>
    </w:p>
    <w:p w14:paraId="0655EE9D" w14:textId="77777777" w:rsidR="00080050" w:rsidRPr="00177A7E" w:rsidRDefault="00080050" w:rsidP="00F907B2">
      <w:pPr>
        <w:tabs>
          <w:tab w:val="left" w:pos="7371"/>
          <w:tab w:val="left" w:pos="7655"/>
        </w:tabs>
        <w:spacing w:line="312" w:lineRule="auto"/>
        <w:ind w:right="568"/>
        <w:rPr>
          <w:rFonts w:ascii="Helvetica" w:hAnsi="Helvetica" w:cs="Helvetica"/>
          <w:b/>
          <w:bCs/>
          <w:sz w:val="20"/>
        </w:rPr>
      </w:pPr>
    </w:p>
    <w:p w14:paraId="1848D169" w14:textId="3888C9AB" w:rsidR="004E41CD" w:rsidRPr="00177A7E" w:rsidRDefault="00660F33" w:rsidP="00660F33">
      <w:pPr>
        <w:tabs>
          <w:tab w:val="left" w:pos="7371"/>
          <w:tab w:val="left" w:pos="7655"/>
        </w:tabs>
        <w:spacing w:line="312" w:lineRule="auto"/>
        <w:ind w:right="568"/>
        <w:rPr>
          <w:rFonts w:ascii="Helvetica" w:hAnsi="Helvetica" w:cs="Helvetica"/>
          <w:bCs/>
          <w:sz w:val="20"/>
        </w:rPr>
      </w:pPr>
      <w:r w:rsidRPr="00177A7E">
        <w:rPr>
          <w:rFonts w:ascii="Helvetica" w:hAnsi="Helvetica" w:cs="Helvetica"/>
          <w:bCs/>
          <w:sz w:val="20"/>
        </w:rPr>
        <w:t>"Die Übernahme durch Energy One bietet unseren Kunden und Stakeholdern spannende Möglichkeiten</w:t>
      </w:r>
      <w:r w:rsidR="00C24A5C" w:rsidRPr="00177A7E">
        <w:rPr>
          <w:rFonts w:ascii="Helvetica" w:hAnsi="Helvetica" w:cs="Helvetica"/>
          <w:bCs/>
          <w:sz w:val="20"/>
        </w:rPr>
        <w:t xml:space="preserve">“, so Adrian Bullock, Mitbegründer und Geschäftsführer von Contigo. </w:t>
      </w:r>
      <w:r w:rsidR="004E41CD" w:rsidRPr="00177A7E">
        <w:rPr>
          <w:rFonts w:ascii="Helvetica" w:hAnsi="Helvetica" w:cs="Helvetica"/>
          <w:bCs/>
          <w:sz w:val="20"/>
        </w:rPr>
        <w:t xml:space="preserve">Er verspricht sich </w:t>
      </w:r>
      <w:r w:rsidR="00BC54AE" w:rsidRPr="00177A7E">
        <w:rPr>
          <w:rFonts w:ascii="Helvetica" w:hAnsi="Helvetica" w:cs="Helvetica"/>
          <w:bCs/>
          <w:sz w:val="20"/>
        </w:rPr>
        <w:t xml:space="preserve">von </w:t>
      </w:r>
      <w:r w:rsidR="0090000D" w:rsidRPr="00177A7E">
        <w:rPr>
          <w:rFonts w:ascii="Helvetica" w:hAnsi="Helvetica" w:cs="Helvetica"/>
          <w:bCs/>
          <w:sz w:val="20"/>
        </w:rPr>
        <w:t>den neuen Rahmenbedingungen unter dem Dach</w:t>
      </w:r>
      <w:r w:rsidR="00BC54AE" w:rsidRPr="00177A7E">
        <w:rPr>
          <w:rFonts w:ascii="Helvetica" w:hAnsi="Helvetica" w:cs="Helvetica"/>
          <w:bCs/>
          <w:sz w:val="20"/>
        </w:rPr>
        <w:t xml:space="preserve"> </w:t>
      </w:r>
      <w:r w:rsidR="0090000D" w:rsidRPr="00177A7E">
        <w:rPr>
          <w:rFonts w:ascii="Helvetica" w:hAnsi="Helvetica" w:cs="Helvetica"/>
          <w:bCs/>
          <w:sz w:val="20"/>
        </w:rPr>
        <w:t>des</w:t>
      </w:r>
      <w:r w:rsidR="004E41CD" w:rsidRPr="00177A7E">
        <w:rPr>
          <w:rFonts w:ascii="Helvetica" w:hAnsi="Helvetica" w:cs="Helvetica"/>
          <w:bCs/>
          <w:sz w:val="20"/>
        </w:rPr>
        <w:t xml:space="preserve"> australischen ETRM-Marktführer</w:t>
      </w:r>
      <w:r w:rsidR="0090000D" w:rsidRPr="00177A7E">
        <w:rPr>
          <w:rFonts w:ascii="Helvetica" w:hAnsi="Helvetica" w:cs="Helvetica"/>
          <w:bCs/>
          <w:sz w:val="20"/>
        </w:rPr>
        <w:t>s</w:t>
      </w:r>
      <w:r w:rsidR="004E41CD" w:rsidRPr="00177A7E">
        <w:rPr>
          <w:rFonts w:ascii="Helvetica" w:hAnsi="Helvetica" w:cs="Helvetica"/>
          <w:bCs/>
          <w:sz w:val="20"/>
        </w:rPr>
        <w:t xml:space="preserve">, der produktseitig vergleichbar aufgestellt ist und daher die Anforderungen im </w:t>
      </w:r>
      <w:r w:rsidR="004A0679" w:rsidRPr="00177A7E">
        <w:rPr>
          <w:rFonts w:ascii="Helvetica" w:hAnsi="Helvetica" w:cs="Helvetica"/>
          <w:bCs/>
          <w:sz w:val="20"/>
        </w:rPr>
        <w:t>Handel</w:t>
      </w:r>
      <w:r w:rsidR="004E41CD" w:rsidRPr="00177A7E">
        <w:rPr>
          <w:rFonts w:ascii="Helvetica" w:hAnsi="Helvetica" w:cs="Helvetica"/>
          <w:bCs/>
          <w:sz w:val="20"/>
        </w:rPr>
        <w:t xml:space="preserve"> genau kennt, deutlichen Aufwind für das eigene Portfolio und zusätzliche Chancen im europäischen Markt</w:t>
      </w:r>
      <w:r w:rsidR="000B7A16" w:rsidRPr="00177A7E">
        <w:rPr>
          <w:rFonts w:ascii="Helvetica" w:hAnsi="Helvetica" w:cs="Helvetica"/>
          <w:bCs/>
          <w:sz w:val="20"/>
        </w:rPr>
        <w:t>:</w:t>
      </w:r>
      <w:r w:rsidR="004E41CD" w:rsidRPr="00177A7E">
        <w:rPr>
          <w:rFonts w:ascii="Helvetica" w:hAnsi="Helvetica" w:cs="Helvetica"/>
          <w:bCs/>
          <w:sz w:val="20"/>
        </w:rPr>
        <w:t xml:space="preserve"> </w:t>
      </w:r>
      <w:r w:rsidR="00F17DFF" w:rsidRPr="00177A7E">
        <w:rPr>
          <w:rFonts w:ascii="Helvetica" w:hAnsi="Helvetica" w:cs="Helvetica"/>
          <w:bCs/>
          <w:sz w:val="20"/>
        </w:rPr>
        <w:t xml:space="preserve">„Energy One hat Contigo mit dem Ziel übernommen, das Unternehmen weiter zu stärken und </w:t>
      </w:r>
      <w:r w:rsidR="004A011B" w:rsidRPr="00177A7E">
        <w:rPr>
          <w:rFonts w:ascii="Helvetica" w:hAnsi="Helvetica" w:cs="Helvetica"/>
          <w:bCs/>
          <w:sz w:val="20"/>
        </w:rPr>
        <w:t>im</w:t>
      </w:r>
      <w:r w:rsidR="00F17DFF" w:rsidRPr="00177A7E">
        <w:rPr>
          <w:rFonts w:ascii="Helvetica" w:hAnsi="Helvetica" w:cs="Helvetica"/>
          <w:bCs/>
          <w:sz w:val="20"/>
        </w:rPr>
        <w:t xml:space="preserve"> Markt </w:t>
      </w:r>
      <w:r w:rsidR="00B544C3" w:rsidRPr="00177A7E">
        <w:rPr>
          <w:rFonts w:ascii="Helvetica" w:hAnsi="Helvetica" w:cs="Helvetica"/>
          <w:bCs/>
          <w:sz w:val="20"/>
        </w:rPr>
        <w:t xml:space="preserve">zusätzliche, </w:t>
      </w:r>
      <w:r w:rsidR="00F17DFF" w:rsidRPr="00177A7E">
        <w:rPr>
          <w:rFonts w:ascii="Helvetica" w:hAnsi="Helvetica" w:cs="Helvetica"/>
          <w:bCs/>
          <w:sz w:val="20"/>
        </w:rPr>
        <w:t xml:space="preserve">neue Produkte zu </w:t>
      </w:r>
      <w:r w:rsidR="004A011B" w:rsidRPr="00177A7E">
        <w:rPr>
          <w:rFonts w:ascii="Helvetica" w:hAnsi="Helvetica" w:cs="Helvetica"/>
          <w:bCs/>
          <w:sz w:val="20"/>
        </w:rPr>
        <w:t>etablieren</w:t>
      </w:r>
      <w:r w:rsidR="00F17DFF" w:rsidRPr="00177A7E">
        <w:rPr>
          <w:rFonts w:ascii="Helvetica" w:hAnsi="Helvetica" w:cs="Helvetica"/>
          <w:bCs/>
          <w:sz w:val="20"/>
        </w:rPr>
        <w:t>.</w:t>
      </w:r>
      <w:r w:rsidR="000B7A16" w:rsidRPr="00177A7E">
        <w:rPr>
          <w:rFonts w:ascii="Helvetica" w:hAnsi="Helvetica" w:cs="Helvetica"/>
          <w:bCs/>
          <w:sz w:val="20"/>
        </w:rPr>
        <w:t>“</w:t>
      </w:r>
      <w:r w:rsidR="00F17DFF" w:rsidRPr="00177A7E">
        <w:rPr>
          <w:rFonts w:ascii="Helvetica" w:hAnsi="Helvetica" w:cs="Helvetica"/>
          <w:bCs/>
          <w:sz w:val="20"/>
        </w:rPr>
        <w:t xml:space="preserve"> </w:t>
      </w:r>
      <w:r w:rsidR="00EB4789" w:rsidRPr="00177A7E">
        <w:rPr>
          <w:rFonts w:ascii="Helvetica" w:hAnsi="Helvetica" w:cs="Helvetica"/>
          <w:bCs/>
          <w:sz w:val="20"/>
        </w:rPr>
        <w:t xml:space="preserve">Die aktuelle Contigo-Produktpalette </w:t>
      </w:r>
      <w:r w:rsidR="000B7A16" w:rsidRPr="00177A7E">
        <w:rPr>
          <w:rFonts w:ascii="Helvetica" w:hAnsi="Helvetica" w:cs="Helvetica"/>
          <w:bCs/>
          <w:sz w:val="20"/>
        </w:rPr>
        <w:t xml:space="preserve">hat dabei weiterhin Bestand. Auch am </w:t>
      </w:r>
      <w:r w:rsidR="00574196" w:rsidRPr="00177A7E">
        <w:rPr>
          <w:rFonts w:ascii="Helvetica" w:hAnsi="Helvetica" w:cs="Helvetica"/>
          <w:bCs/>
          <w:sz w:val="20"/>
        </w:rPr>
        <w:t>bewährten</w:t>
      </w:r>
      <w:r w:rsidR="000B7A16" w:rsidRPr="00177A7E">
        <w:rPr>
          <w:rFonts w:ascii="Helvetica" w:hAnsi="Helvetica" w:cs="Helvetica"/>
          <w:bCs/>
          <w:sz w:val="20"/>
        </w:rPr>
        <w:t xml:space="preserve"> Service-Credo gegenüber Kunden und Partnern sowie der Positionierung als attraktiver Arbeitgeber wird sich laut Bullock nichts ändern: „Trotz der neuen Chancen bleibt ansonsten alles </w:t>
      </w:r>
      <w:r w:rsidR="006457E1" w:rsidRPr="00177A7E">
        <w:rPr>
          <w:rFonts w:ascii="Helvetica" w:hAnsi="Helvetica" w:cs="Helvetica"/>
          <w:bCs/>
          <w:sz w:val="20"/>
        </w:rPr>
        <w:t xml:space="preserve">wie immer </w:t>
      </w:r>
      <w:r w:rsidR="000B7A16" w:rsidRPr="00177A7E">
        <w:rPr>
          <w:rFonts w:ascii="Helvetica" w:hAnsi="Helvetica" w:cs="Helvetica"/>
          <w:bCs/>
          <w:sz w:val="20"/>
        </w:rPr>
        <w:t xml:space="preserve">– vom etablierten Leistungsangebot </w:t>
      </w:r>
      <w:r w:rsidR="007A16A1" w:rsidRPr="00177A7E">
        <w:rPr>
          <w:rFonts w:ascii="Helvetica" w:hAnsi="Helvetica" w:cs="Helvetica"/>
          <w:bCs/>
          <w:sz w:val="20"/>
        </w:rPr>
        <w:t>bis hin zum</w:t>
      </w:r>
      <w:r w:rsidR="000B7A16" w:rsidRPr="00177A7E">
        <w:rPr>
          <w:rFonts w:ascii="Helvetica" w:hAnsi="Helvetica" w:cs="Helvetica"/>
          <w:bCs/>
          <w:sz w:val="20"/>
        </w:rPr>
        <w:t xml:space="preserve"> </w:t>
      </w:r>
      <w:r w:rsidR="007A16A1" w:rsidRPr="00177A7E">
        <w:rPr>
          <w:rFonts w:ascii="Helvetica" w:hAnsi="Helvetica" w:cs="Helvetica"/>
          <w:bCs/>
          <w:sz w:val="20"/>
        </w:rPr>
        <w:t>bewährten Kundendienst durch das bestehende</w:t>
      </w:r>
      <w:r w:rsidR="000B7A16" w:rsidRPr="00177A7E">
        <w:rPr>
          <w:rFonts w:ascii="Helvetica" w:hAnsi="Helvetica" w:cs="Helvetica"/>
          <w:bCs/>
          <w:sz w:val="20"/>
        </w:rPr>
        <w:t xml:space="preserve"> </w:t>
      </w:r>
      <w:proofErr w:type="spellStart"/>
      <w:r w:rsidR="000B7A16" w:rsidRPr="00177A7E">
        <w:rPr>
          <w:rFonts w:ascii="Helvetica" w:hAnsi="Helvetica" w:cs="Helvetica"/>
          <w:bCs/>
          <w:sz w:val="20"/>
        </w:rPr>
        <w:t>Contigo</w:t>
      </w:r>
      <w:proofErr w:type="spellEnd"/>
      <w:r w:rsidR="000B7A16" w:rsidRPr="00177A7E">
        <w:rPr>
          <w:rFonts w:ascii="Helvetica" w:hAnsi="Helvetica" w:cs="Helvetica"/>
          <w:bCs/>
          <w:sz w:val="20"/>
        </w:rPr>
        <w:t xml:space="preserve">-Team. Wir </w:t>
      </w:r>
      <w:r w:rsidR="007A16A1" w:rsidRPr="00177A7E">
        <w:rPr>
          <w:rFonts w:ascii="Helvetica" w:hAnsi="Helvetica" w:cs="Helvetica"/>
          <w:bCs/>
          <w:sz w:val="20"/>
        </w:rPr>
        <w:t xml:space="preserve">freuen uns daher sehr auf die Zusammenarbeit mit Energy </w:t>
      </w:r>
      <w:proofErr w:type="spellStart"/>
      <w:r w:rsidR="007A16A1" w:rsidRPr="00177A7E">
        <w:rPr>
          <w:rFonts w:ascii="Helvetica" w:hAnsi="Helvetica" w:cs="Helvetica"/>
          <w:bCs/>
          <w:sz w:val="20"/>
        </w:rPr>
        <w:t>One</w:t>
      </w:r>
      <w:proofErr w:type="spellEnd"/>
      <w:r w:rsidR="000B7A16" w:rsidRPr="00177A7E">
        <w:rPr>
          <w:rFonts w:ascii="Helvetica" w:hAnsi="Helvetica" w:cs="Helvetica"/>
          <w:bCs/>
          <w:sz w:val="20"/>
        </w:rPr>
        <w:t>.“</w:t>
      </w:r>
    </w:p>
    <w:p w14:paraId="41BC4CB3" w14:textId="77777777" w:rsidR="00923A80" w:rsidRPr="00177A7E" w:rsidRDefault="00923A80" w:rsidP="00660F33">
      <w:pPr>
        <w:tabs>
          <w:tab w:val="left" w:pos="7371"/>
          <w:tab w:val="left" w:pos="7655"/>
        </w:tabs>
        <w:spacing w:line="312" w:lineRule="auto"/>
        <w:ind w:right="568"/>
        <w:rPr>
          <w:rFonts w:ascii="Helvetica" w:hAnsi="Helvetica" w:cs="Helvetica"/>
          <w:bCs/>
          <w:sz w:val="20"/>
        </w:rPr>
      </w:pPr>
    </w:p>
    <w:p w14:paraId="791AB5DF" w14:textId="52436E57" w:rsidR="00923A80" w:rsidRPr="00177A7E" w:rsidRDefault="00923A80" w:rsidP="00660F33">
      <w:pPr>
        <w:tabs>
          <w:tab w:val="left" w:pos="7371"/>
          <w:tab w:val="left" w:pos="7655"/>
        </w:tabs>
        <w:spacing w:line="312" w:lineRule="auto"/>
        <w:ind w:right="568"/>
        <w:rPr>
          <w:rFonts w:ascii="Helvetica" w:hAnsi="Helvetica" w:cs="Helvetica"/>
          <w:b/>
          <w:bCs/>
          <w:sz w:val="20"/>
        </w:rPr>
      </w:pPr>
      <w:r w:rsidRPr="00177A7E">
        <w:rPr>
          <w:rFonts w:ascii="Helvetica" w:hAnsi="Helvetica" w:cs="Helvetica"/>
          <w:b/>
          <w:bCs/>
          <w:sz w:val="20"/>
        </w:rPr>
        <w:t>Weiter auf Erfolgskurs</w:t>
      </w:r>
    </w:p>
    <w:p w14:paraId="627B9E92" w14:textId="07875564" w:rsidR="00923A80" w:rsidRPr="00177A7E" w:rsidRDefault="0091538A" w:rsidP="00923A80">
      <w:pPr>
        <w:tabs>
          <w:tab w:val="left" w:pos="7371"/>
          <w:tab w:val="left" w:pos="7655"/>
        </w:tabs>
        <w:spacing w:line="312" w:lineRule="auto"/>
        <w:ind w:right="568"/>
        <w:rPr>
          <w:rFonts w:ascii="Helvetica" w:hAnsi="Helvetica" w:cs="Helvetica"/>
          <w:bCs/>
          <w:sz w:val="20"/>
        </w:rPr>
      </w:pPr>
      <w:proofErr w:type="spellStart"/>
      <w:r w:rsidRPr="00177A7E">
        <w:rPr>
          <w:rFonts w:ascii="Helvetica" w:hAnsi="Helvetica" w:cs="Helvetica"/>
          <w:bCs/>
          <w:sz w:val="20"/>
        </w:rPr>
        <w:t>Contigo</w:t>
      </w:r>
      <w:proofErr w:type="spellEnd"/>
      <w:r w:rsidR="008502ED" w:rsidRPr="00177A7E">
        <w:rPr>
          <w:rFonts w:ascii="Helvetica" w:hAnsi="Helvetica" w:cs="Helvetica"/>
          <w:bCs/>
          <w:sz w:val="20"/>
        </w:rPr>
        <w:t xml:space="preserve"> wurde 2006 gegründet und konnte</w:t>
      </w:r>
      <w:r w:rsidRPr="00177A7E">
        <w:rPr>
          <w:rFonts w:ascii="Helvetica" w:hAnsi="Helvetica" w:cs="Helvetica"/>
          <w:bCs/>
          <w:sz w:val="20"/>
        </w:rPr>
        <w:t xml:space="preserve"> seinen Kundenstamm</w:t>
      </w:r>
      <w:r w:rsidR="00923A80" w:rsidRPr="00177A7E">
        <w:rPr>
          <w:rFonts w:ascii="Helvetica" w:hAnsi="Helvetica" w:cs="Helvetica"/>
          <w:bCs/>
          <w:sz w:val="20"/>
        </w:rPr>
        <w:t xml:space="preserve"> in </w:t>
      </w:r>
      <w:r w:rsidR="00660F33" w:rsidRPr="00177A7E">
        <w:rPr>
          <w:rFonts w:ascii="Helvetica" w:hAnsi="Helvetica" w:cs="Helvetica"/>
          <w:bCs/>
          <w:sz w:val="20"/>
        </w:rPr>
        <w:t xml:space="preserve">West- und Mitteleuropa </w:t>
      </w:r>
      <w:r w:rsidR="00923A80" w:rsidRPr="00177A7E">
        <w:rPr>
          <w:rFonts w:ascii="Helvetica" w:hAnsi="Helvetica" w:cs="Helvetica"/>
          <w:bCs/>
          <w:sz w:val="20"/>
        </w:rPr>
        <w:t xml:space="preserve">in den letzten vier Jahren </w:t>
      </w:r>
      <w:r w:rsidR="00660F33" w:rsidRPr="00177A7E">
        <w:rPr>
          <w:rFonts w:ascii="Helvetica" w:hAnsi="Helvetica" w:cs="Helvetica"/>
          <w:bCs/>
          <w:sz w:val="20"/>
        </w:rPr>
        <w:t>mehr als verdreifach</w:t>
      </w:r>
      <w:r w:rsidR="00923A80" w:rsidRPr="00177A7E">
        <w:rPr>
          <w:rFonts w:ascii="Helvetica" w:hAnsi="Helvetica" w:cs="Helvetica"/>
          <w:bCs/>
          <w:sz w:val="20"/>
        </w:rPr>
        <w:t>en</w:t>
      </w:r>
      <w:r w:rsidR="00660F33" w:rsidRPr="00177A7E">
        <w:rPr>
          <w:rFonts w:ascii="Helvetica" w:hAnsi="Helvetica" w:cs="Helvetica"/>
          <w:bCs/>
          <w:sz w:val="20"/>
        </w:rPr>
        <w:t xml:space="preserve">. </w:t>
      </w:r>
      <w:r w:rsidR="00923A80" w:rsidRPr="00177A7E">
        <w:rPr>
          <w:rFonts w:ascii="Helvetica" w:hAnsi="Helvetica" w:cs="Helvetica"/>
          <w:bCs/>
          <w:sz w:val="20"/>
        </w:rPr>
        <w:t xml:space="preserve">Das Erfolgsrezept: </w:t>
      </w:r>
      <w:r w:rsidR="00577FBB" w:rsidRPr="00177A7E">
        <w:rPr>
          <w:rFonts w:ascii="Helvetica" w:hAnsi="Helvetica" w:cs="Helvetica"/>
          <w:bCs/>
          <w:sz w:val="20"/>
        </w:rPr>
        <w:t>Das via Cloud sowie on premise verfügbare Anwendungssystem enTrader</w:t>
      </w:r>
      <w:r w:rsidR="00923A80" w:rsidRPr="00177A7E">
        <w:rPr>
          <w:rFonts w:ascii="Helvetica" w:hAnsi="Helvetica" w:cs="Helvetica"/>
          <w:bCs/>
          <w:sz w:val="20"/>
        </w:rPr>
        <w:t xml:space="preserve">, </w:t>
      </w:r>
      <w:r w:rsidR="00577FBB" w:rsidRPr="00177A7E">
        <w:rPr>
          <w:rFonts w:ascii="Helvetica" w:hAnsi="Helvetica" w:cs="Helvetica"/>
          <w:bCs/>
          <w:sz w:val="20"/>
        </w:rPr>
        <w:t>das</w:t>
      </w:r>
      <w:r w:rsidR="00923A80" w:rsidRPr="00177A7E">
        <w:rPr>
          <w:rFonts w:ascii="Helvetica" w:hAnsi="Helvetica" w:cs="Helvetica"/>
          <w:bCs/>
          <w:sz w:val="20"/>
        </w:rPr>
        <w:t xml:space="preserve"> für einfache Implementierung ausgezeichnet wurde, ermöglicht nicht nur die Automatisierung von Geschäftsprozessen und einen direkten, medienbruchfreien Zugriff auf Intraday- und Day-Ahead-Marktplattformen, sondern liefert auch die im Rahmen </w:t>
      </w:r>
      <w:r w:rsidR="00923A80" w:rsidRPr="00177A7E">
        <w:rPr>
          <w:rFonts w:ascii="Helvetica" w:hAnsi="Helvetica" w:cs="Helvetica"/>
          <w:bCs/>
          <w:sz w:val="20"/>
        </w:rPr>
        <w:lastRenderedPageBreak/>
        <w:t>von Portfoliomanagement und Bestandsführung erforderlichen Daten in nahezu Echtzeit. Kunden profitieren auf diese Weise von schnellen und effizienten Abläu</w:t>
      </w:r>
      <w:bookmarkStart w:id="1" w:name="_GoBack"/>
      <w:r w:rsidR="00923A80" w:rsidRPr="00177A7E">
        <w:rPr>
          <w:rFonts w:ascii="Helvetica" w:hAnsi="Helvetica" w:cs="Helvetica"/>
          <w:bCs/>
          <w:sz w:val="20"/>
        </w:rPr>
        <w:t xml:space="preserve">fen und werden in die Lage versetzt, umgehend auf sich bietende Handelschancen </w:t>
      </w:r>
      <w:bookmarkEnd w:id="1"/>
      <w:r w:rsidR="00923A80" w:rsidRPr="00177A7E">
        <w:rPr>
          <w:rFonts w:ascii="Helvetica" w:hAnsi="Helvetica" w:cs="Helvetica"/>
          <w:bCs/>
          <w:sz w:val="20"/>
        </w:rPr>
        <w:t>reagieren zu können – bei gleichzeitiger Senkung der Betriebskosten.</w:t>
      </w:r>
    </w:p>
    <w:p w14:paraId="4DE2BC78" w14:textId="77777777" w:rsidR="0087528B" w:rsidRPr="00177A7E" w:rsidRDefault="0087528B" w:rsidP="00DE6115">
      <w:pPr>
        <w:tabs>
          <w:tab w:val="left" w:pos="7088"/>
          <w:tab w:val="left" w:pos="7797"/>
        </w:tabs>
        <w:spacing w:line="360" w:lineRule="auto"/>
        <w:rPr>
          <w:rFonts w:ascii="Helvetica" w:hAnsi="Helvetica" w:cs="Helvetica"/>
          <w:bCs/>
          <w:sz w:val="20"/>
        </w:rPr>
      </w:pPr>
    </w:p>
    <w:tbl>
      <w:tblPr>
        <w:tblpPr w:leftFromText="141" w:rightFromText="141" w:vertAnchor="text" w:tblpY="1"/>
        <w:tblOverlap w:val="never"/>
        <w:tblW w:w="8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77"/>
        <w:gridCol w:w="4253"/>
      </w:tblGrid>
      <w:tr w:rsidR="00F91D36" w:rsidRPr="00177A7E" w14:paraId="6AEABA06" w14:textId="77777777" w:rsidTr="00F91D36">
        <w:trPr>
          <w:trHeight w:val="1261"/>
        </w:trPr>
        <w:tc>
          <w:tcPr>
            <w:tcW w:w="4077" w:type="dxa"/>
          </w:tcPr>
          <w:p w14:paraId="0E65288E" w14:textId="53DBD842" w:rsidR="00F91D36" w:rsidRPr="00177A7E" w:rsidRDefault="004B13F6" w:rsidP="00F91D36">
            <w:pPr>
              <w:pStyle w:val="Kopfzeile"/>
              <w:ind w:right="568"/>
              <w:jc w:val="center"/>
              <w:rPr>
                <w:sz w:val="20"/>
              </w:rPr>
            </w:pPr>
            <w:r w:rsidRPr="00177A7E">
              <w:rPr>
                <w:sz w:val="20"/>
              </w:rPr>
              <w:t xml:space="preserve">      </w:t>
            </w:r>
            <w:r w:rsidR="00F91D36" w:rsidRPr="00177A7E">
              <w:rPr>
                <w:sz w:val="20"/>
              </w:rPr>
              <w:t xml:space="preserve">    </w:t>
            </w:r>
            <w:r w:rsidR="00177A7E" w:rsidRPr="00177A7E">
              <w:rPr>
                <w:noProof/>
                <w:sz w:val="20"/>
              </w:rPr>
              <w:drawing>
                <wp:inline distT="0" distB="0" distL="0" distR="0" wp14:anchorId="34043B36" wp14:editId="3F7BD479">
                  <wp:extent cx="935330" cy="1414130"/>
                  <wp:effectExtent l="0" t="0" r="508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S_Adrian_Bullock_klei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324" cy="1420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14:paraId="7C58F8B4" w14:textId="788CB0C0" w:rsidR="00F91D36" w:rsidRPr="00177A7E" w:rsidRDefault="00164B98" w:rsidP="00F91D36">
            <w:pPr>
              <w:tabs>
                <w:tab w:val="left" w:pos="503"/>
              </w:tabs>
            </w:pPr>
            <w:r w:rsidRPr="00177A7E">
              <w:t xml:space="preserve">      </w:t>
            </w:r>
            <w:r w:rsidR="00F91D36" w:rsidRPr="00177A7E">
              <w:t xml:space="preserve">          </w:t>
            </w:r>
            <w:r w:rsidR="00457B4B" w:rsidRPr="00177A7E">
              <w:rPr>
                <w:noProof/>
                <w:lang w:val="en-GB" w:eastAsia="en-GB"/>
              </w:rPr>
              <w:drawing>
                <wp:inline distT="0" distB="0" distL="0" distR="0" wp14:anchorId="4865B281" wp14:editId="007DE957">
                  <wp:extent cx="1613535" cy="1201318"/>
                  <wp:effectExtent l="0" t="0" r="0" b="0"/>
                  <wp:docPr id="3" name="Bild 3" descr="PNR Kunden:Kunden A-K:COS.KDaten:COS-Fotos:enTrader:enTrader Computer Screen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NR Kunden:Kunden A-K:COS.KDaten:COS-Fotos:enTrader:enTrader Computer Screen 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09" cy="120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D36" w:rsidRPr="00177A7E" w14:paraId="59BCDB89" w14:textId="77777777" w:rsidTr="00F91D36">
        <w:trPr>
          <w:trHeight w:val="411"/>
        </w:trPr>
        <w:tc>
          <w:tcPr>
            <w:tcW w:w="4077" w:type="dxa"/>
          </w:tcPr>
          <w:p w14:paraId="49EF710A" w14:textId="6910D550" w:rsidR="00F91D36" w:rsidRPr="00177A7E" w:rsidRDefault="00C24A5C" w:rsidP="00AE70E3">
            <w:pPr>
              <w:pStyle w:val="Kopfzeile"/>
              <w:spacing w:line="240" w:lineRule="auto"/>
              <w:rPr>
                <w:color w:val="FF0000"/>
                <w:sz w:val="16"/>
              </w:rPr>
            </w:pPr>
            <w:r w:rsidRPr="00177A7E">
              <w:rPr>
                <w:sz w:val="16"/>
              </w:rPr>
              <w:t>Adrian Bullock</w:t>
            </w:r>
            <w:r w:rsidR="00457B4B" w:rsidRPr="00177A7E">
              <w:rPr>
                <w:sz w:val="16"/>
              </w:rPr>
              <w:t xml:space="preserve">, </w:t>
            </w:r>
            <w:r w:rsidRPr="00177A7E">
              <w:rPr>
                <w:sz w:val="16"/>
              </w:rPr>
              <w:t xml:space="preserve">Mitbegründer und Geschäftsführer von </w:t>
            </w:r>
            <w:r w:rsidR="00457B4B" w:rsidRPr="00177A7E">
              <w:rPr>
                <w:sz w:val="16"/>
              </w:rPr>
              <w:t>Contigo</w:t>
            </w:r>
          </w:p>
        </w:tc>
        <w:tc>
          <w:tcPr>
            <w:tcW w:w="4253" w:type="dxa"/>
            <w:shd w:val="clear" w:color="auto" w:fill="auto"/>
          </w:tcPr>
          <w:p w14:paraId="01D06607" w14:textId="41EC72BC" w:rsidR="00F91D36" w:rsidRPr="00177A7E" w:rsidRDefault="00457B4B" w:rsidP="00164B98">
            <w:pPr>
              <w:pStyle w:val="Kopfzeile"/>
              <w:spacing w:line="240" w:lineRule="auto"/>
              <w:rPr>
                <w:color w:val="FF0000"/>
                <w:sz w:val="16"/>
              </w:rPr>
            </w:pPr>
            <w:r w:rsidRPr="00177A7E">
              <w:rPr>
                <w:sz w:val="16"/>
              </w:rPr>
              <w:t>ETRM-Software „enTrader“</w:t>
            </w:r>
          </w:p>
        </w:tc>
      </w:tr>
    </w:tbl>
    <w:p w14:paraId="3D3EF9C0" w14:textId="77777777" w:rsidR="00182946" w:rsidRPr="00177A7E" w:rsidRDefault="00182946" w:rsidP="00ED24B0">
      <w:pPr>
        <w:pStyle w:val="Textkrper"/>
        <w:tabs>
          <w:tab w:val="left" w:pos="8222"/>
        </w:tabs>
        <w:spacing w:line="288" w:lineRule="auto"/>
        <w:ind w:right="-1276"/>
        <w:rPr>
          <w:rFonts w:ascii="Helvetica" w:hAnsi="Helvetica" w:cs="Helvetica"/>
          <w:bCs/>
          <w:sz w:val="20"/>
        </w:rPr>
      </w:pPr>
    </w:p>
    <w:p w14:paraId="2636B85F" w14:textId="19D79360" w:rsidR="0070158C" w:rsidRPr="00177A7E" w:rsidRDefault="00990FC0" w:rsidP="00731463">
      <w:pPr>
        <w:pStyle w:val="Textkrper"/>
        <w:tabs>
          <w:tab w:val="left" w:pos="8222"/>
        </w:tabs>
        <w:spacing w:line="288" w:lineRule="auto"/>
        <w:ind w:right="-708"/>
        <w:rPr>
          <w:rFonts w:ascii="Helvetica" w:hAnsi="Helvetica" w:cs="Helvetica"/>
          <w:bCs/>
          <w:sz w:val="20"/>
        </w:rPr>
      </w:pPr>
      <w:r w:rsidRPr="00177A7E">
        <w:rPr>
          <w:rFonts w:ascii="Helvetica" w:hAnsi="Helvetica" w:cs="Helvetica"/>
          <w:bCs/>
          <w:sz w:val="20"/>
        </w:rPr>
        <w:t xml:space="preserve">Das Bildmaterial finden Sie in unserem Medienportal press-n-relations.amid-pr.com </w:t>
      </w:r>
      <w:r w:rsidR="00852D15" w:rsidRPr="00177A7E">
        <w:rPr>
          <w:rFonts w:ascii="Helvetica" w:hAnsi="Helvetica" w:cs="Helvetica"/>
          <w:bCs/>
          <w:sz w:val="20"/>
        </w:rPr>
        <w:t xml:space="preserve">zum Download </w:t>
      </w:r>
      <w:r w:rsidRPr="00177A7E">
        <w:rPr>
          <w:rFonts w:ascii="Helvetica" w:hAnsi="Helvetica" w:cs="Helvetica"/>
          <w:bCs/>
          <w:sz w:val="20"/>
        </w:rPr>
        <w:t>(</w:t>
      </w:r>
      <w:r w:rsidRPr="00177A7E">
        <w:rPr>
          <w:rFonts w:ascii="Helvetica" w:hAnsi="Helvetica" w:cs="Helvetica"/>
          <w:bCs/>
          <w:color w:val="000000" w:themeColor="text1"/>
          <w:sz w:val="20"/>
        </w:rPr>
        <w:t>Suchbegriff „</w:t>
      </w:r>
      <w:proofErr w:type="spellStart"/>
      <w:r w:rsidR="00457B4B" w:rsidRPr="00177A7E">
        <w:rPr>
          <w:rFonts w:ascii="Helvetica" w:hAnsi="Helvetica" w:cs="Helvetica"/>
          <w:bCs/>
          <w:color w:val="000000" w:themeColor="text1"/>
          <w:sz w:val="20"/>
        </w:rPr>
        <w:t>Contigo</w:t>
      </w:r>
      <w:r w:rsidR="007B2304">
        <w:rPr>
          <w:rFonts w:ascii="Helvetica" w:hAnsi="Helvetica" w:cs="Helvetica"/>
          <w:bCs/>
          <w:color w:val="000000" w:themeColor="text1"/>
          <w:sz w:val="20"/>
        </w:rPr>
        <w:t>-EnergyOne</w:t>
      </w:r>
      <w:proofErr w:type="spellEnd"/>
      <w:r w:rsidRPr="00177A7E">
        <w:rPr>
          <w:rFonts w:ascii="Helvetica" w:hAnsi="Helvetica" w:cs="Helvetica"/>
          <w:bCs/>
          <w:color w:val="000000" w:themeColor="text1"/>
          <w:sz w:val="20"/>
        </w:rPr>
        <w:t xml:space="preserve">“). Selbstverständlich </w:t>
      </w:r>
      <w:r w:rsidRPr="00177A7E">
        <w:rPr>
          <w:rFonts w:ascii="Helvetica" w:hAnsi="Helvetica" w:cs="Helvetica"/>
          <w:bCs/>
          <w:sz w:val="20"/>
        </w:rPr>
        <w:t xml:space="preserve">schicke ich Ihnen die Dateien auch gerne per E-Mail zu. Kontakt: </w:t>
      </w:r>
      <w:hyperlink r:id="rId9" w:history="1">
        <w:r w:rsidR="001E4D4E" w:rsidRPr="00177A7E">
          <w:rPr>
            <w:rStyle w:val="Hyperlink"/>
            <w:rFonts w:ascii="Helvetica" w:hAnsi="Helvetica" w:cs="Helvetica"/>
            <w:bCs/>
            <w:sz w:val="20"/>
          </w:rPr>
          <w:t>rh@press-n-relations.de</w:t>
        </w:r>
      </w:hyperlink>
    </w:p>
    <w:p w14:paraId="63CDC737" w14:textId="77777777" w:rsidR="001E4D4E" w:rsidRPr="00177A7E" w:rsidRDefault="001E4D4E" w:rsidP="00731463">
      <w:pPr>
        <w:pStyle w:val="Textkrper"/>
        <w:tabs>
          <w:tab w:val="left" w:pos="8222"/>
        </w:tabs>
        <w:spacing w:line="288" w:lineRule="auto"/>
        <w:ind w:right="-708"/>
        <w:rPr>
          <w:rFonts w:ascii="Helvetica" w:hAnsi="Helvetica" w:cs="Helvetica"/>
          <w:bCs/>
          <w:sz w:val="20"/>
        </w:rPr>
      </w:pPr>
    </w:p>
    <w:tbl>
      <w:tblPr>
        <w:tblW w:w="9284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220BC4" w:rsidRPr="000E6B68" w14:paraId="5FBAD065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7540762" w14:textId="533EAB19" w:rsidR="00220BC4" w:rsidRPr="00177A7E" w:rsidRDefault="0087528B" w:rsidP="0087528B">
            <w:pPr>
              <w:ind w:left="72" w:right="-1238" w:hanging="72"/>
              <w:rPr>
                <w:rFonts w:ascii="Helvetica" w:hAnsi="Helvetica"/>
                <w:b/>
                <w:color w:val="000000"/>
                <w:sz w:val="18"/>
              </w:rPr>
            </w:pPr>
            <w:r w:rsidRPr="00177A7E">
              <w:rPr>
                <w:rFonts w:ascii="Helvetica" w:hAnsi="Helvetica"/>
                <w:b/>
                <w:color w:val="000000"/>
                <w:sz w:val="18"/>
              </w:rPr>
              <w:t xml:space="preserve"> </w:t>
            </w:r>
            <w:r w:rsidR="00220BC4" w:rsidRPr="00177A7E">
              <w:rPr>
                <w:rFonts w:ascii="Helvetica" w:hAnsi="Helvetica"/>
                <w:b/>
                <w:color w:val="000000"/>
                <w:sz w:val="18"/>
              </w:rPr>
              <w:t>Weitere Informationen:</w:t>
            </w:r>
          </w:p>
          <w:p w14:paraId="1DAC2514" w14:textId="087B8E21" w:rsidR="00220BC4" w:rsidRPr="00177A7E" w:rsidRDefault="00FA06C4" w:rsidP="00FA06C4">
            <w:pPr>
              <w:ind w:left="72" w:right="-1238"/>
              <w:rPr>
                <w:rFonts w:ascii="Helvetica" w:hAnsi="Helvetica"/>
                <w:color w:val="000000"/>
                <w:sz w:val="18"/>
              </w:rPr>
            </w:pPr>
            <w:r w:rsidRPr="00177A7E">
              <w:rPr>
                <w:rFonts w:ascii="Helvetica" w:hAnsi="Helvetica"/>
                <w:color w:val="000000"/>
                <w:sz w:val="18"/>
              </w:rPr>
              <w:t>Contigo</w:t>
            </w:r>
            <w:r w:rsidR="00457B4B" w:rsidRPr="00177A7E">
              <w:rPr>
                <w:rFonts w:ascii="Helvetica" w:hAnsi="Helvetica"/>
                <w:color w:val="000000"/>
                <w:sz w:val="18"/>
              </w:rPr>
              <w:t xml:space="preserve"> Software Limited</w:t>
            </w:r>
            <w:r w:rsidR="00220BC4" w:rsidRPr="00177A7E">
              <w:rPr>
                <w:rFonts w:ascii="Helvetica" w:hAnsi="Helvetica"/>
                <w:color w:val="000000"/>
                <w:sz w:val="18"/>
              </w:rPr>
              <w:t xml:space="preserve">, </w:t>
            </w:r>
            <w:r w:rsidRPr="00177A7E">
              <w:rPr>
                <w:rFonts w:ascii="Helvetica" w:hAnsi="Helvetica"/>
                <w:color w:val="000000"/>
                <w:sz w:val="18"/>
              </w:rPr>
              <w:t>Debbi Bavin</w:t>
            </w:r>
          </w:p>
          <w:p w14:paraId="39E430CE" w14:textId="2FB66BC4" w:rsidR="00FA06C4" w:rsidRPr="00177A7E" w:rsidRDefault="00FA06C4" w:rsidP="00FA06C4">
            <w:pPr>
              <w:ind w:left="72" w:right="-1238"/>
              <w:rPr>
                <w:rFonts w:ascii="Helvetica" w:hAnsi="Helvetica"/>
                <w:color w:val="000000"/>
                <w:sz w:val="18"/>
              </w:rPr>
            </w:pPr>
            <w:r w:rsidRPr="00177A7E">
              <w:rPr>
                <w:rFonts w:ascii="Helvetica" w:hAnsi="Helvetica"/>
                <w:color w:val="000000"/>
                <w:sz w:val="18"/>
              </w:rPr>
              <w:t xml:space="preserve">Radcliffe House, Blenheim Court </w:t>
            </w:r>
          </w:p>
          <w:p w14:paraId="000F05E5" w14:textId="587DD3EA" w:rsidR="00FA06C4" w:rsidRPr="00177A7E" w:rsidRDefault="00FA06C4" w:rsidP="00FA06C4">
            <w:pPr>
              <w:ind w:left="72" w:right="-1238"/>
              <w:rPr>
                <w:rFonts w:ascii="Helvetica" w:hAnsi="Helvetica"/>
                <w:color w:val="000000"/>
                <w:sz w:val="18"/>
              </w:rPr>
            </w:pPr>
            <w:r w:rsidRPr="00177A7E">
              <w:rPr>
                <w:rFonts w:ascii="Helvetica" w:hAnsi="Helvetica"/>
                <w:color w:val="000000"/>
                <w:sz w:val="18"/>
              </w:rPr>
              <w:t>Solihull, B91 2AA, UK</w:t>
            </w:r>
          </w:p>
          <w:p w14:paraId="46D9529F" w14:textId="57ECFE4A" w:rsidR="00220BC4" w:rsidRPr="00177A7E" w:rsidRDefault="00220BC4" w:rsidP="00FA06C4">
            <w:pPr>
              <w:ind w:left="72" w:right="-1238"/>
              <w:rPr>
                <w:rFonts w:ascii="Helvetica" w:hAnsi="Helvetica"/>
                <w:color w:val="000000"/>
                <w:sz w:val="18"/>
              </w:rPr>
            </w:pPr>
            <w:r w:rsidRPr="00177A7E">
              <w:rPr>
                <w:rFonts w:ascii="Helvetica" w:hAnsi="Helvetica"/>
                <w:color w:val="000000"/>
                <w:sz w:val="18"/>
              </w:rPr>
              <w:t xml:space="preserve">Tel.: </w:t>
            </w:r>
            <w:r w:rsidR="00FA06C4" w:rsidRPr="00177A7E">
              <w:rPr>
                <w:rFonts w:ascii="Helvetica" w:hAnsi="Helvetica"/>
                <w:color w:val="000000"/>
                <w:sz w:val="18"/>
              </w:rPr>
              <w:t> +44 (0) 207 922 5180</w:t>
            </w:r>
          </w:p>
          <w:p w14:paraId="39155FF5" w14:textId="77777777" w:rsidR="00FA06C4" w:rsidRPr="00177A7E" w:rsidRDefault="00FA06C4" w:rsidP="00FA06C4">
            <w:pPr>
              <w:ind w:left="72" w:right="-1238"/>
              <w:rPr>
                <w:rFonts w:ascii="Helvetica" w:hAnsi="Helvetica"/>
                <w:color w:val="000000"/>
                <w:sz w:val="18"/>
              </w:rPr>
            </w:pPr>
            <w:r w:rsidRPr="00177A7E">
              <w:rPr>
                <w:rFonts w:ascii="Helvetica" w:hAnsi="Helvetica"/>
                <w:color w:val="000000"/>
                <w:sz w:val="18"/>
              </w:rPr>
              <w:t>Deborah.Bavin@contigosoftware.com</w:t>
            </w:r>
          </w:p>
          <w:p w14:paraId="6298FCE9" w14:textId="040F0336" w:rsidR="00220BC4" w:rsidRPr="00177A7E" w:rsidRDefault="00DE1E90" w:rsidP="00FA06C4">
            <w:pPr>
              <w:ind w:left="72" w:right="-1238"/>
              <w:rPr>
                <w:rFonts w:ascii="Helvetica" w:hAnsi="Helvetica"/>
                <w:color w:val="000000"/>
                <w:sz w:val="18"/>
              </w:rPr>
            </w:pPr>
            <w:hyperlink r:id="rId10" w:history="1">
              <w:r w:rsidR="00FA06C4" w:rsidRPr="00177A7E">
                <w:rPr>
                  <w:rFonts w:ascii="Helvetica" w:hAnsi="Helvetica"/>
                  <w:color w:val="000000"/>
                  <w:sz w:val="18"/>
                </w:rPr>
                <w:t>www</w:t>
              </w:r>
            </w:hyperlink>
            <w:r w:rsidR="00FA06C4" w:rsidRPr="00177A7E">
              <w:rPr>
                <w:rFonts w:ascii="Helvetica" w:hAnsi="Helvetica"/>
                <w:color w:val="000000"/>
                <w:sz w:val="18"/>
              </w:rPr>
              <w:t>.contigosoftware.com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22B5641" w14:textId="77777777" w:rsidR="00220BC4" w:rsidRPr="00177A7E" w:rsidRDefault="00220BC4" w:rsidP="0087528B">
            <w:pPr>
              <w:ind w:left="72" w:right="-1238"/>
              <w:rPr>
                <w:rFonts w:ascii="Helvetica" w:hAnsi="Helvetica"/>
                <w:b/>
                <w:color w:val="000000"/>
                <w:sz w:val="18"/>
              </w:rPr>
            </w:pPr>
            <w:r w:rsidRPr="00177A7E">
              <w:rPr>
                <w:rFonts w:ascii="Helvetica" w:hAnsi="Helvetica"/>
                <w:b/>
                <w:color w:val="000000"/>
                <w:sz w:val="18"/>
              </w:rPr>
              <w:t>Presse- und Öffentlichkeitsarbeit:</w:t>
            </w:r>
          </w:p>
          <w:p w14:paraId="7398CCC2" w14:textId="77777777" w:rsidR="00220BC4" w:rsidRPr="00177A7E" w:rsidRDefault="00220BC4" w:rsidP="0087528B">
            <w:pPr>
              <w:ind w:left="72" w:right="-1238"/>
              <w:rPr>
                <w:rFonts w:ascii="Helvetica" w:hAnsi="Helvetica"/>
                <w:color w:val="000000"/>
                <w:sz w:val="18"/>
              </w:rPr>
            </w:pPr>
            <w:r w:rsidRPr="00177A7E">
              <w:rPr>
                <w:rFonts w:ascii="Helvetica" w:hAnsi="Helvetica"/>
                <w:color w:val="000000"/>
                <w:sz w:val="18"/>
              </w:rPr>
              <w:t xml:space="preserve">Press’n’Relations GmbH, </w:t>
            </w:r>
            <w:r w:rsidR="00DE6115" w:rsidRPr="00177A7E">
              <w:rPr>
                <w:rFonts w:ascii="Helvetica" w:hAnsi="Helvetica"/>
                <w:color w:val="000000"/>
                <w:sz w:val="18"/>
              </w:rPr>
              <w:t>Rebecca Hasert</w:t>
            </w:r>
            <w:r w:rsidRPr="00177A7E">
              <w:rPr>
                <w:rFonts w:ascii="Helvetica" w:hAnsi="Helvetica"/>
                <w:color w:val="000000"/>
                <w:sz w:val="18"/>
              </w:rPr>
              <w:t xml:space="preserve"> </w:t>
            </w:r>
          </w:p>
          <w:p w14:paraId="47F423D0" w14:textId="77777777" w:rsidR="00220BC4" w:rsidRPr="00177A7E" w:rsidRDefault="00220BC4" w:rsidP="0087528B">
            <w:pPr>
              <w:ind w:left="72" w:right="-1238"/>
              <w:rPr>
                <w:rFonts w:ascii="Helvetica" w:hAnsi="Helvetica"/>
                <w:color w:val="000000"/>
                <w:sz w:val="18"/>
              </w:rPr>
            </w:pPr>
            <w:r w:rsidRPr="00177A7E">
              <w:rPr>
                <w:rFonts w:ascii="Helvetica" w:hAnsi="Helvetica"/>
                <w:color w:val="000000"/>
                <w:sz w:val="18"/>
              </w:rPr>
              <w:t>Magirusstraße 33, D-89077 Ulm</w:t>
            </w:r>
          </w:p>
          <w:p w14:paraId="7C0ECDC8" w14:textId="77777777" w:rsidR="00220BC4" w:rsidRPr="00177A7E" w:rsidRDefault="00DE6115" w:rsidP="0087528B">
            <w:pPr>
              <w:ind w:left="72" w:right="-1238"/>
              <w:rPr>
                <w:rFonts w:ascii="Helvetica" w:hAnsi="Helvetica"/>
                <w:color w:val="000000"/>
                <w:sz w:val="18"/>
              </w:rPr>
            </w:pPr>
            <w:r w:rsidRPr="00177A7E">
              <w:rPr>
                <w:rFonts w:ascii="Helvetica" w:hAnsi="Helvetica"/>
                <w:color w:val="000000"/>
                <w:sz w:val="18"/>
              </w:rPr>
              <w:t>Tel.: +49 731 96 287-15</w:t>
            </w:r>
            <w:r w:rsidR="00220BC4" w:rsidRPr="00177A7E">
              <w:rPr>
                <w:rFonts w:ascii="Helvetica" w:hAnsi="Helvetica"/>
                <w:color w:val="000000"/>
                <w:sz w:val="18"/>
              </w:rPr>
              <w:t xml:space="preserve"> </w:t>
            </w:r>
          </w:p>
          <w:p w14:paraId="5EF96F16" w14:textId="77777777" w:rsidR="00220BC4" w:rsidRPr="00177A7E" w:rsidRDefault="00220BC4" w:rsidP="0087528B">
            <w:pPr>
              <w:ind w:left="72" w:right="-1238"/>
              <w:rPr>
                <w:rFonts w:ascii="Helvetica" w:hAnsi="Helvetica"/>
                <w:color w:val="000000"/>
                <w:sz w:val="18"/>
              </w:rPr>
            </w:pPr>
            <w:r w:rsidRPr="00177A7E">
              <w:rPr>
                <w:rFonts w:ascii="Helvetica" w:hAnsi="Helvetica"/>
                <w:color w:val="000000"/>
                <w:sz w:val="18"/>
              </w:rPr>
              <w:t>Fax: +49 731 96 287-97</w:t>
            </w:r>
          </w:p>
          <w:p w14:paraId="22277B88" w14:textId="77777777" w:rsidR="00220BC4" w:rsidRPr="000E6B68" w:rsidRDefault="00DE6115" w:rsidP="0087528B">
            <w:pPr>
              <w:ind w:left="72" w:right="-1238"/>
              <w:rPr>
                <w:rFonts w:ascii="Helvetica" w:hAnsi="Helvetica"/>
                <w:color w:val="000000"/>
                <w:sz w:val="18"/>
              </w:rPr>
            </w:pPr>
            <w:r w:rsidRPr="00177A7E">
              <w:rPr>
                <w:rFonts w:ascii="Helvetica" w:hAnsi="Helvetica"/>
                <w:color w:val="000000"/>
                <w:sz w:val="18"/>
              </w:rPr>
              <w:t>rh</w:t>
            </w:r>
            <w:r w:rsidR="00220BC4" w:rsidRPr="00177A7E">
              <w:rPr>
                <w:rFonts w:ascii="Helvetica" w:hAnsi="Helvetica"/>
                <w:color w:val="000000"/>
                <w:sz w:val="18"/>
              </w:rPr>
              <w:t>@press-n-relations.de</w:t>
            </w:r>
            <w:r w:rsidR="00220BC4" w:rsidRPr="00177A7E">
              <w:rPr>
                <w:rFonts w:ascii="Helvetica" w:hAnsi="Helvetica"/>
                <w:color w:val="000000"/>
                <w:sz w:val="18"/>
              </w:rPr>
              <w:br/>
              <w:t>www.press-n-relations.de</w:t>
            </w:r>
          </w:p>
        </w:tc>
      </w:tr>
    </w:tbl>
    <w:p w14:paraId="02D493C2" w14:textId="77777777" w:rsidR="009F691B" w:rsidRDefault="009F691B" w:rsidP="00D9748C">
      <w:pPr>
        <w:pStyle w:val="Textkrper3"/>
        <w:ind w:right="-709"/>
        <w:rPr>
          <w:b/>
          <w:bCs/>
        </w:rPr>
      </w:pPr>
    </w:p>
    <w:p w14:paraId="47A4620E" w14:textId="5233DB6E" w:rsidR="00883633" w:rsidRPr="00883633" w:rsidRDefault="00220BC4" w:rsidP="00D9748C">
      <w:pPr>
        <w:pStyle w:val="Textkrper3"/>
        <w:ind w:right="-709"/>
        <w:rPr>
          <w:b/>
          <w:bCs/>
        </w:rPr>
      </w:pPr>
      <w:r w:rsidRPr="00155BC0">
        <w:rPr>
          <w:b/>
          <w:bCs/>
        </w:rPr>
        <w:t xml:space="preserve">Über </w:t>
      </w:r>
      <w:r w:rsidR="00FA06C4">
        <w:rPr>
          <w:b/>
          <w:bCs/>
        </w:rPr>
        <w:t xml:space="preserve">Contigo </w:t>
      </w:r>
    </w:p>
    <w:p w14:paraId="2868A94E" w14:textId="7F9CFE56" w:rsidR="00883633" w:rsidRDefault="00883633" w:rsidP="00AF0366">
      <w:pPr>
        <w:pStyle w:val="Textkrper3"/>
        <w:ind w:right="-709"/>
        <w:rPr>
          <w:spacing w:val="2"/>
          <w:szCs w:val="18"/>
        </w:rPr>
      </w:pPr>
      <w:r>
        <w:rPr>
          <w:spacing w:val="2"/>
          <w:szCs w:val="18"/>
        </w:rPr>
        <w:t xml:space="preserve">Seit </w:t>
      </w:r>
      <w:r w:rsidR="00014749">
        <w:rPr>
          <w:spacing w:val="2"/>
          <w:szCs w:val="18"/>
        </w:rPr>
        <w:t>2006</w:t>
      </w:r>
      <w:r w:rsidRPr="00883633">
        <w:rPr>
          <w:spacing w:val="2"/>
          <w:szCs w:val="18"/>
        </w:rPr>
        <w:t xml:space="preserve"> entwickelt Contigo IT-Lösungen zur vollständigen Abwicklung der Handelsprozesse im europäischen Energiemarkt. </w:t>
      </w:r>
      <w:r w:rsidR="00C3468F">
        <w:rPr>
          <w:spacing w:val="2"/>
          <w:szCs w:val="18"/>
        </w:rPr>
        <w:t>Der Fokus in der Produktstrategie lag von Anfang</w:t>
      </w:r>
      <w:r>
        <w:rPr>
          <w:spacing w:val="2"/>
          <w:szCs w:val="18"/>
        </w:rPr>
        <w:t xml:space="preserve"> an auf webbasierte</w:t>
      </w:r>
      <w:r w:rsidR="00C578D6">
        <w:rPr>
          <w:spacing w:val="2"/>
          <w:szCs w:val="18"/>
        </w:rPr>
        <w:t>n</w:t>
      </w:r>
      <w:r>
        <w:rPr>
          <w:spacing w:val="2"/>
          <w:szCs w:val="18"/>
        </w:rPr>
        <w:t xml:space="preserve"> Anwendungen, die gezielt um verlässliche Cloud-Lösungen ergänzt wurden. </w:t>
      </w:r>
      <w:r w:rsidR="00742166">
        <w:rPr>
          <w:spacing w:val="2"/>
          <w:szCs w:val="18"/>
        </w:rPr>
        <w:t>Das</w:t>
      </w:r>
      <w:r w:rsidR="006F3877">
        <w:rPr>
          <w:spacing w:val="2"/>
          <w:szCs w:val="18"/>
        </w:rPr>
        <w:t xml:space="preserve"> als „On-Premise“- oder Cloud-Version verfügbare </w:t>
      </w:r>
      <w:r w:rsidR="00742166" w:rsidRPr="00883633">
        <w:rPr>
          <w:spacing w:val="2"/>
          <w:szCs w:val="18"/>
        </w:rPr>
        <w:t xml:space="preserve">ETRM-System (Energy Trading and Risk Management) </w:t>
      </w:r>
      <w:r w:rsidR="00742166">
        <w:rPr>
          <w:spacing w:val="2"/>
          <w:szCs w:val="18"/>
        </w:rPr>
        <w:t xml:space="preserve">enTrader kommt </w:t>
      </w:r>
      <w:r w:rsidR="00BD3373" w:rsidRPr="00BD3373">
        <w:rPr>
          <w:spacing w:val="2"/>
          <w:szCs w:val="18"/>
        </w:rPr>
        <w:t>sowohl bei Energiehändlern und -erzeugern als auch auf Seiten des Energievertriebs zum Einsatz</w:t>
      </w:r>
      <w:r w:rsidR="00BD3373">
        <w:rPr>
          <w:spacing w:val="2"/>
          <w:szCs w:val="18"/>
        </w:rPr>
        <w:t xml:space="preserve"> </w:t>
      </w:r>
      <w:r w:rsidR="00742166">
        <w:rPr>
          <w:spacing w:val="2"/>
          <w:szCs w:val="18"/>
        </w:rPr>
        <w:t xml:space="preserve">und ermöglicht </w:t>
      </w:r>
      <w:r w:rsidR="00742166" w:rsidRPr="00883633">
        <w:rPr>
          <w:spacing w:val="2"/>
          <w:szCs w:val="18"/>
        </w:rPr>
        <w:t>die zentrale und weitreichende Kontrolle und Steuerung des gesamten Energieportfolios</w:t>
      </w:r>
      <w:r w:rsidR="00742166">
        <w:rPr>
          <w:spacing w:val="2"/>
          <w:szCs w:val="18"/>
        </w:rPr>
        <w:t>.</w:t>
      </w:r>
      <w:r w:rsidR="00742166" w:rsidRPr="00883633">
        <w:rPr>
          <w:spacing w:val="2"/>
          <w:szCs w:val="18"/>
        </w:rPr>
        <w:t xml:space="preserve"> </w:t>
      </w:r>
      <w:r>
        <w:rPr>
          <w:spacing w:val="2"/>
          <w:szCs w:val="18"/>
        </w:rPr>
        <w:t xml:space="preserve">Dank modularer Erweiterungsmöglichkeiten wächst die Software jederzeit mit spezifischen Anforderungen und kann darüber hinaus an individuelle Bedürfnisse angepasst werden. </w:t>
      </w:r>
    </w:p>
    <w:p w14:paraId="3035295B" w14:textId="77777777" w:rsidR="009F691B" w:rsidRDefault="009F691B" w:rsidP="00AF0366">
      <w:pPr>
        <w:pStyle w:val="Textkrper3"/>
        <w:ind w:right="-709"/>
        <w:rPr>
          <w:spacing w:val="2"/>
          <w:szCs w:val="18"/>
        </w:rPr>
      </w:pPr>
    </w:p>
    <w:p w14:paraId="223D43F0" w14:textId="51B444FE" w:rsidR="009F691B" w:rsidRPr="009F691B" w:rsidRDefault="009F691B" w:rsidP="009F691B">
      <w:pPr>
        <w:pStyle w:val="Textkrper3"/>
        <w:ind w:right="-709"/>
        <w:rPr>
          <w:b/>
          <w:spacing w:val="2"/>
          <w:szCs w:val="18"/>
        </w:rPr>
      </w:pPr>
      <w:r w:rsidRPr="009F691B">
        <w:rPr>
          <w:b/>
          <w:spacing w:val="2"/>
          <w:szCs w:val="18"/>
        </w:rPr>
        <w:t>Über Energy One Limited</w:t>
      </w:r>
    </w:p>
    <w:p w14:paraId="52E8EBB6" w14:textId="25DA0C1B" w:rsidR="00B8512C" w:rsidRDefault="009F691B" w:rsidP="00D9748C">
      <w:pPr>
        <w:pStyle w:val="Textkrper3"/>
        <w:ind w:right="-709"/>
        <w:rPr>
          <w:spacing w:val="2"/>
          <w:szCs w:val="18"/>
        </w:rPr>
      </w:pPr>
      <w:r w:rsidRPr="009F691B">
        <w:rPr>
          <w:spacing w:val="2"/>
          <w:szCs w:val="18"/>
        </w:rPr>
        <w:t xml:space="preserve">Energy One Limited </w:t>
      </w:r>
      <w:r w:rsidR="00457B4B">
        <w:rPr>
          <w:spacing w:val="2"/>
          <w:szCs w:val="18"/>
        </w:rPr>
        <w:t xml:space="preserve">mit Sitz in Sydney, Australien </w:t>
      </w:r>
      <w:r w:rsidR="00B8512C">
        <w:rPr>
          <w:spacing w:val="2"/>
          <w:szCs w:val="18"/>
        </w:rPr>
        <w:t>hat sich auf</w:t>
      </w:r>
      <w:r w:rsidR="00457B4B">
        <w:rPr>
          <w:spacing w:val="2"/>
          <w:szCs w:val="18"/>
        </w:rPr>
        <w:t xml:space="preserve"> </w:t>
      </w:r>
      <w:r w:rsidRPr="009F691B">
        <w:rPr>
          <w:spacing w:val="2"/>
          <w:szCs w:val="18"/>
        </w:rPr>
        <w:t xml:space="preserve">Software und Dienstleistungen </w:t>
      </w:r>
      <w:r w:rsidR="00C96473">
        <w:rPr>
          <w:spacing w:val="2"/>
          <w:szCs w:val="18"/>
        </w:rPr>
        <w:t>rund um den Handel mit Energie, Emissionen und weiteren Umweltgütern</w:t>
      </w:r>
      <w:r w:rsidR="00B8512C">
        <w:rPr>
          <w:spacing w:val="2"/>
          <w:szCs w:val="18"/>
        </w:rPr>
        <w:t xml:space="preserve"> spezialisiert</w:t>
      </w:r>
      <w:r w:rsidR="00C96473">
        <w:rPr>
          <w:spacing w:val="2"/>
          <w:szCs w:val="18"/>
        </w:rPr>
        <w:t>.</w:t>
      </w:r>
      <w:r w:rsidR="00B8512C">
        <w:rPr>
          <w:spacing w:val="2"/>
          <w:szCs w:val="18"/>
        </w:rPr>
        <w:t xml:space="preserve"> Das Unternehmen, das an der australischen </w:t>
      </w:r>
      <w:r w:rsidR="00225E57">
        <w:rPr>
          <w:spacing w:val="2"/>
          <w:szCs w:val="18"/>
        </w:rPr>
        <w:t>B</w:t>
      </w:r>
      <w:r w:rsidR="00B8512C">
        <w:rPr>
          <w:spacing w:val="2"/>
          <w:szCs w:val="18"/>
        </w:rPr>
        <w:t xml:space="preserve">örse ASX registriert ist, bietet seit </w:t>
      </w:r>
      <w:r w:rsidR="00225E57">
        <w:rPr>
          <w:spacing w:val="2"/>
          <w:szCs w:val="18"/>
        </w:rPr>
        <w:t>2007</w:t>
      </w:r>
      <w:r w:rsidR="00B8512C">
        <w:rPr>
          <w:spacing w:val="2"/>
          <w:szCs w:val="18"/>
        </w:rPr>
        <w:t xml:space="preserve"> eine </w:t>
      </w:r>
      <w:r w:rsidR="00B8512C" w:rsidRPr="00B8512C">
        <w:rPr>
          <w:spacing w:val="2"/>
          <w:szCs w:val="18"/>
        </w:rPr>
        <w:t>integrierte Software-Suite für den Energiehandel, die den gesamten Lebenszyklus unterstützt</w:t>
      </w:r>
      <w:r w:rsidR="009D3E8A">
        <w:rPr>
          <w:spacing w:val="2"/>
          <w:szCs w:val="18"/>
        </w:rPr>
        <w:t xml:space="preserve"> –</w:t>
      </w:r>
      <w:r w:rsidR="00B8512C" w:rsidRPr="00B8512C">
        <w:rPr>
          <w:spacing w:val="2"/>
          <w:szCs w:val="18"/>
        </w:rPr>
        <w:t xml:space="preserve"> </w:t>
      </w:r>
      <w:r w:rsidR="009D3E8A">
        <w:rPr>
          <w:spacing w:val="2"/>
          <w:szCs w:val="18"/>
        </w:rPr>
        <w:t>von der Transaktionserfassung über das</w:t>
      </w:r>
      <w:r w:rsidR="00B8512C" w:rsidRPr="00B8512C">
        <w:rPr>
          <w:spacing w:val="2"/>
          <w:szCs w:val="18"/>
        </w:rPr>
        <w:t xml:space="preserve"> Risikomanagement </w:t>
      </w:r>
      <w:r w:rsidR="009D3E8A">
        <w:rPr>
          <w:spacing w:val="2"/>
          <w:szCs w:val="18"/>
        </w:rPr>
        <w:t>bis hin zur</w:t>
      </w:r>
      <w:r w:rsidR="00B8512C" w:rsidRPr="00B8512C">
        <w:rPr>
          <w:spacing w:val="2"/>
          <w:szCs w:val="18"/>
        </w:rPr>
        <w:t xml:space="preserve"> </w:t>
      </w:r>
      <w:r w:rsidR="009D3E8A">
        <w:rPr>
          <w:spacing w:val="2"/>
          <w:szCs w:val="18"/>
        </w:rPr>
        <w:t>Abrechnung</w:t>
      </w:r>
      <w:r w:rsidR="00B8512C" w:rsidRPr="00B8512C">
        <w:rPr>
          <w:spacing w:val="2"/>
          <w:szCs w:val="18"/>
        </w:rPr>
        <w:t>.</w:t>
      </w:r>
      <w:r w:rsidR="009D3E8A">
        <w:rPr>
          <w:spacing w:val="2"/>
          <w:szCs w:val="18"/>
        </w:rPr>
        <w:t xml:space="preserve"> Zum Leistungsumfang der modular aufgebauten Software gehören dabei auch Business-Intelligence- und Datenmanagementfunktionalität</w:t>
      </w:r>
      <w:r w:rsidR="00951067">
        <w:rPr>
          <w:spacing w:val="2"/>
          <w:szCs w:val="18"/>
        </w:rPr>
        <w:t>en</w:t>
      </w:r>
      <w:r w:rsidR="009D3E8A">
        <w:rPr>
          <w:spacing w:val="2"/>
          <w:szCs w:val="18"/>
        </w:rPr>
        <w:t xml:space="preserve"> sowie Werkzeuge zur Optimierung von Nominierung und Netz</w:t>
      </w:r>
      <w:r w:rsidR="00951067">
        <w:rPr>
          <w:spacing w:val="2"/>
          <w:szCs w:val="18"/>
        </w:rPr>
        <w:t>werk</w:t>
      </w:r>
      <w:r w:rsidR="009D3E8A">
        <w:rPr>
          <w:spacing w:val="2"/>
          <w:szCs w:val="18"/>
        </w:rPr>
        <w:t>.</w:t>
      </w:r>
      <w:r w:rsidR="00557D70">
        <w:rPr>
          <w:spacing w:val="2"/>
          <w:szCs w:val="18"/>
        </w:rPr>
        <w:t xml:space="preserve"> Weitere Informationen unter </w:t>
      </w:r>
      <w:r w:rsidR="00345290">
        <w:rPr>
          <w:spacing w:val="2"/>
          <w:szCs w:val="18"/>
        </w:rPr>
        <w:t>www.energyone.com.</w:t>
      </w:r>
    </w:p>
    <w:p w14:paraId="5053F376" w14:textId="77777777" w:rsidR="00B8512C" w:rsidRDefault="00B8512C" w:rsidP="00D9748C">
      <w:pPr>
        <w:pStyle w:val="Textkrper3"/>
        <w:ind w:right="-709"/>
        <w:rPr>
          <w:spacing w:val="2"/>
          <w:szCs w:val="18"/>
        </w:rPr>
      </w:pPr>
    </w:p>
    <w:p w14:paraId="3FAA83DB" w14:textId="77777777" w:rsidR="00D86175" w:rsidRPr="008660FC" w:rsidRDefault="00D86175" w:rsidP="00D86175">
      <w:pPr>
        <w:pStyle w:val="Textkrper3"/>
        <w:ind w:right="-709"/>
        <w:rPr>
          <w:rFonts w:asciiTheme="majorHAnsi" w:hAnsiTheme="majorHAnsi"/>
          <w:spacing w:val="2"/>
          <w:sz w:val="22"/>
          <w:szCs w:val="22"/>
          <w:lang w:val="en-US"/>
        </w:rPr>
      </w:pPr>
    </w:p>
    <w:p w14:paraId="5D3485AB" w14:textId="77777777" w:rsidR="00D86175" w:rsidRPr="008660FC" w:rsidRDefault="00D86175" w:rsidP="00D86175">
      <w:pPr>
        <w:pStyle w:val="Textkrper3"/>
        <w:ind w:right="-709"/>
        <w:rPr>
          <w:rFonts w:asciiTheme="majorHAnsi" w:hAnsiTheme="majorHAnsi"/>
          <w:spacing w:val="2"/>
          <w:sz w:val="22"/>
          <w:szCs w:val="22"/>
          <w:lang w:val="en-US"/>
        </w:rPr>
      </w:pPr>
    </w:p>
    <w:p w14:paraId="7F7E3792" w14:textId="77777777" w:rsidR="00D86175" w:rsidRPr="00500C73" w:rsidRDefault="00D86175" w:rsidP="00D86175">
      <w:pPr>
        <w:pStyle w:val="Textkrper3"/>
        <w:ind w:right="-709"/>
        <w:rPr>
          <w:rFonts w:asciiTheme="majorHAnsi" w:hAnsiTheme="majorHAnsi"/>
          <w:spacing w:val="2"/>
          <w:sz w:val="22"/>
          <w:szCs w:val="22"/>
        </w:rPr>
      </w:pPr>
    </w:p>
    <w:sectPr w:rsidR="00D86175" w:rsidRPr="00500C73" w:rsidSect="005879B3">
      <w:headerReference w:type="default" r:id="rId11"/>
      <w:pgSz w:w="11906" w:h="16838"/>
      <w:pgMar w:top="1983" w:right="2550" w:bottom="1276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CFEA" w14:textId="77777777" w:rsidR="00DE1E90" w:rsidRDefault="00DE1E90">
      <w:r>
        <w:separator/>
      </w:r>
    </w:p>
  </w:endnote>
  <w:endnote w:type="continuationSeparator" w:id="0">
    <w:p w14:paraId="4BB5A392" w14:textId="77777777" w:rsidR="00DE1E90" w:rsidRDefault="00DE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 Helvetica Condensed Light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 Univers 45 Ligh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3467" w14:textId="77777777" w:rsidR="00DE1E90" w:rsidRDefault="00DE1E90">
      <w:r>
        <w:separator/>
      </w:r>
    </w:p>
  </w:footnote>
  <w:footnote w:type="continuationSeparator" w:id="0">
    <w:p w14:paraId="6E4F7638" w14:textId="77777777" w:rsidR="00DE1E90" w:rsidRDefault="00DE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E508E" w14:textId="4632F820" w:rsidR="005A1AF7" w:rsidRDefault="008D6312" w:rsidP="008D6312">
    <w:pPr>
      <w:pStyle w:val="Kopfzeile"/>
      <w:ind w:right="-1417"/>
      <w:jc w:val="right"/>
    </w:pPr>
    <w:r>
      <w:rPr>
        <w:noProof/>
      </w:rPr>
      <w:drawing>
        <wp:inline distT="0" distB="0" distL="0" distR="0" wp14:anchorId="2C65AEB4" wp14:editId="0525B15F">
          <wp:extent cx="2253083" cy="985635"/>
          <wp:effectExtent l="0" t="0" r="0" b="508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IGO Logo-EO.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0448" cy="101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E0FC7"/>
    <w:multiLevelType w:val="hybridMultilevel"/>
    <w:tmpl w:val="DC067AAA"/>
    <w:lvl w:ilvl="0" w:tplc="22BC0A4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0B0A"/>
    <w:multiLevelType w:val="hybridMultilevel"/>
    <w:tmpl w:val="B636D9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E4417"/>
    <w:multiLevelType w:val="hybridMultilevel"/>
    <w:tmpl w:val="EAEAC44C"/>
    <w:lvl w:ilvl="0" w:tplc="84B6DB8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96991"/>
    <w:multiLevelType w:val="hybridMultilevel"/>
    <w:tmpl w:val="88EC2D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94B06"/>
    <w:multiLevelType w:val="hybridMultilevel"/>
    <w:tmpl w:val="59AEEC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30EF3"/>
    <w:multiLevelType w:val="hybridMultilevel"/>
    <w:tmpl w:val="6C56B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D0DB3"/>
    <w:multiLevelType w:val="hybridMultilevel"/>
    <w:tmpl w:val="5B820AAC"/>
    <w:lvl w:ilvl="0" w:tplc="C2361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4EA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CE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8E5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58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0C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888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AAF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61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1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A38"/>
    <w:rsid w:val="000000C8"/>
    <w:rsid w:val="0000032D"/>
    <w:rsid w:val="00000797"/>
    <w:rsid w:val="000054FB"/>
    <w:rsid w:val="00014661"/>
    <w:rsid w:val="00014749"/>
    <w:rsid w:val="0002078A"/>
    <w:rsid w:val="000207B5"/>
    <w:rsid w:val="000216AE"/>
    <w:rsid w:val="000326F1"/>
    <w:rsid w:val="00032BEA"/>
    <w:rsid w:val="000400EA"/>
    <w:rsid w:val="0005097E"/>
    <w:rsid w:val="000554B9"/>
    <w:rsid w:val="00063EE9"/>
    <w:rsid w:val="000663B0"/>
    <w:rsid w:val="000734D7"/>
    <w:rsid w:val="00080050"/>
    <w:rsid w:val="00083F89"/>
    <w:rsid w:val="000854FA"/>
    <w:rsid w:val="000936CC"/>
    <w:rsid w:val="000A3A1C"/>
    <w:rsid w:val="000A5B29"/>
    <w:rsid w:val="000A72D8"/>
    <w:rsid w:val="000B01F1"/>
    <w:rsid w:val="000B7A16"/>
    <w:rsid w:val="000C1CEC"/>
    <w:rsid w:val="000C25FC"/>
    <w:rsid w:val="000C649A"/>
    <w:rsid w:val="000C702B"/>
    <w:rsid w:val="000D3288"/>
    <w:rsid w:val="000D3F72"/>
    <w:rsid w:val="000D513A"/>
    <w:rsid w:val="000E415D"/>
    <w:rsid w:val="000E7F26"/>
    <w:rsid w:val="001034BF"/>
    <w:rsid w:val="00122AAD"/>
    <w:rsid w:val="00136067"/>
    <w:rsid w:val="00136DBD"/>
    <w:rsid w:val="00164B98"/>
    <w:rsid w:val="00165DB9"/>
    <w:rsid w:val="00177A7E"/>
    <w:rsid w:val="00182946"/>
    <w:rsid w:val="001850F3"/>
    <w:rsid w:val="00190CBC"/>
    <w:rsid w:val="0019498E"/>
    <w:rsid w:val="001952BD"/>
    <w:rsid w:val="001B6095"/>
    <w:rsid w:val="001D5E87"/>
    <w:rsid w:val="001E4D4E"/>
    <w:rsid w:val="001F0423"/>
    <w:rsid w:val="001F09FC"/>
    <w:rsid w:val="001F1D7D"/>
    <w:rsid w:val="001F6324"/>
    <w:rsid w:val="001F68A6"/>
    <w:rsid w:val="00215E1B"/>
    <w:rsid w:val="00220BC4"/>
    <w:rsid w:val="00220CA6"/>
    <w:rsid w:val="002237FD"/>
    <w:rsid w:val="00225E57"/>
    <w:rsid w:val="002464C0"/>
    <w:rsid w:val="00246838"/>
    <w:rsid w:val="00252954"/>
    <w:rsid w:val="002642B8"/>
    <w:rsid w:val="0027314A"/>
    <w:rsid w:val="00281F1D"/>
    <w:rsid w:val="002824BC"/>
    <w:rsid w:val="00292CB7"/>
    <w:rsid w:val="00294B79"/>
    <w:rsid w:val="002A117A"/>
    <w:rsid w:val="002A7B59"/>
    <w:rsid w:val="002D47AA"/>
    <w:rsid w:val="002D5CB8"/>
    <w:rsid w:val="002E46F6"/>
    <w:rsid w:val="002F179D"/>
    <w:rsid w:val="002F36D1"/>
    <w:rsid w:val="00300290"/>
    <w:rsid w:val="003025F9"/>
    <w:rsid w:val="003031A5"/>
    <w:rsid w:val="00304121"/>
    <w:rsid w:val="003072CC"/>
    <w:rsid w:val="00307949"/>
    <w:rsid w:val="0033382D"/>
    <w:rsid w:val="00336757"/>
    <w:rsid w:val="003401D2"/>
    <w:rsid w:val="00341A27"/>
    <w:rsid w:val="00342F09"/>
    <w:rsid w:val="003432FE"/>
    <w:rsid w:val="00345290"/>
    <w:rsid w:val="00347047"/>
    <w:rsid w:val="00363592"/>
    <w:rsid w:val="00367F4E"/>
    <w:rsid w:val="00372270"/>
    <w:rsid w:val="00374118"/>
    <w:rsid w:val="003810B2"/>
    <w:rsid w:val="003906C0"/>
    <w:rsid w:val="00397105"/>
    <w:rsid w:val="00397413"/>
    <w:rsid w:val="003A01C3"/>
    <w:rsid w:val="003A652F"/>
    <w:rsid w:val="003B0A79"/>
    <w:rsid w:val="003B6E8B"/>
    <w:rsid w:val="003C5B8E"/>
    <w:rsid w:val="003D3A1E"/>
    <w:rsid w:val="003F0E70"/>
    <w:rsid w:val="003F2A2F"/>
    <w:rsid w:val="003F2BE0"/>
    <w:rsid w:val="003F4106"/>
    <w:rsid w:val="0040776F"/>
    <w:rsid w:val="00411230"/>
    <w:rsid w:val="00413207"/>
    <w:rsid w:val="004155F1"/>
    <w:rsid w:val="00430078"/>
    <w:rsid w:val="00432748"/>
    <w:rsid w:val="00435CD7"/>
    <w:rsid w:val="00450828"/>
    <w:rsid w:val="0045341E"/>
    <w:rsid w:val="004536F0"/>
    <w:rsid w:val="00457B4B"/>
    <w:rsid w:val="00457D25"/>
    <w:rsid w:val="004634F8"/>
    <w:rsid w:val="00473F5C"/>
    <w:rsid w:val="0048102D"/>
    <w:rsid w:val="00486773"/>
    <w:rsid w:val="00494E6E"/>
    <w:rsid w:val="00495DEE"/>
    <w:rsid w:val="004A011B"/>
    <w:rsid w:val="004A0679"/>
    <w:rsid w:val="004A19BB"/>
    <w:rsid w:val="004A542A"/>
    <w:rsid w:val="004B13F6"/>
    <w:rsid w:val="004B5105"/>
    <w:rsid w:val="004B5C58"/>
    <w:rsid w:val="004D4F04"/>
    <w:rsid w:val="004E41CD"/>
    <w:rsid w:val="004E4A43"/>
    <w:rsid w:val="004E4D06"/>
    <w:rsid w:val="004F58F1"/>
    <w:rsid w:val="00500C73"/>
    <w:rsid w:val="00501626"/>
    <w:rsid w:val="00516062"/>
    <w:rsid w:val="005261CB"/>
    <w:rsid w:val="00526C7A"/>
    <w:rsid w:val="00546A62"/>
    <w:rsid w:val="00553005"/>
    <w:rsid w:val="0055480E"/>
    <w:rsid w:val="00557D70"/>
    <w:rsid w:val="0056017A"/>
    <w:rsid w:val="005703D0"/>
    <w:rsid w:val="00574196"/>
    <w:rsid w:val="0057664D"/>
    <w:rsid w:val="00577FBB"/>
    <w:rsid w:val="00585413"/>
    <w:rsid w:val="005879B3"/>
    <w:rsid w:val="00597473"/>
    <w:rsid w:val="00597C6D"/>
    <w:rsid w:val="005A1AF7"/>
    <w:rsid w:val="005B4B12"/>
    <w:rsid w:val="005C1B75"/>
    <w:rsid w:val="005C33A7"/>
    <w:rsid w:val="005C5970"/>
    <w:rsid w:val="005D44DD"/>
    <w:rsid w:val="005E1373"/>
    <w:rsid w:val="005E6452"/>
    <w:rsid w:val="005F03DB"/>
    <w:rsid w:val="005F6ECB"/>
    <w:rsid w:val="00604674"/>
    <w:rsid w:val="00606D8C"/>
    <w:rsid w:val="00623634"/>
    <w:rsid w:val="0063540B"/>
    <w:rsid w:val="006457E1"/>
    <w:rsid w:val="00653C23"/>
    <w:rsid w:val="00660F33"/>
    <w:rsid w:val="00663AD6"/>
    <w:rsid w:val="006713EB"/>
    <w:rsid w:val="00677426"/>
    <w:rsid w:val="00685242"/>
    <w:rsid w:val="00687E41"/>
    <w:rsid w:val="006911BA"/>
    <w:rsid w:val="006920BC"/>
    <w:rsid w:val="006A266B"/>
    <w:rsid w:val="006A7CA1"/>
    <w:rsid w:val="006B0904"/>
    <w:rsid w:val="006B1150"/>
    <w:rsid w:val="006B1C6A"/>
    <w:rsid w:val="006B2BDE"/>
    <w:rsid w:val="006B2DC4"/>
    <w:rsid w:val="006B479E"/>
    <w:rsid w:val="006B4DFA"/>
    <w:rsid w:val="006B79B2"/>
    <w:rsid w:val="006C6847"/>
    <w:rsid w:val="006D420F"/>
    <w:rsid w:val="006D44EF"/>
    <w:rsid w:val="006E7377"/>
    <w:rsid w:val="006F333D"/>
    <w:rsid w:val="006F3877"/>
    <w:rsid w:val="006F5A0E"/>
    <w:rsid w:val="0070158C"/>
    <w:rsid w:val="00705E83"/>
    <w:rsid w:val="0071465F"/>
    <w:rsid w:val="0072634D"/>
    <w:rsid w:val="00731463"/>
    <w:rsid w:val="0073785C"/>
    <w:rsid w:val="00742166"/>
    <w:rsid w:val="00762511"/>
    <w:rsid w:val="0076559C"/>
    <w:rsid w:val="0078699F"/>
    <w:rsid w:val="00797E82"/>
    <w:rsid w:val="007A16A1"/>
    <w:rsid w:val="007B2304"/>
    <w:rsid w:val="007B6717"/>
    <w:rsid w:val="007C0161"/>
    <w:rsid w:val="007D5F8F"/>
    <w:rsid w:val="007E4567"/>
    <w:rsid w:val="007E61DF"/>
    <w:rsid w:val="00802FAA"/>
    <w:rsid w:val="008102A7"/>
    <w:rsid w:val="00817EEF"/>
    <w:rsid w:val="00831AA9"/>
    <w:rsid w:val="008324C3"/>
    <w:rsid w:val="00836899"/>
    <w:rsid w:val="00840037"/>
    <w:rsid w:val="008502ED"/>
    <w:rsid w:val="00852D15"/>
    <w:rsid w:val="00863318"/>
    <w:rsid w:val="008660FC"/>
    <w:rsid w:val="00871660"/>
    <w:rsid w:val="00872226"/>
    <w:rsid w:val="0087369A"/>
    <w:rsid w:val="00874F8D"/>
    <w:rsid w:val="0087528B"/>
    <w:rsid w:val="00883633"/>
    <w:rsid w:val="00890C8C"/>
    <w:rsid w:val="00896134"/>
    <w:rsid w:val="0089699D"/>
    <w:rsid w:val="008A3419"/>
    <w:rsid w:val="008C57F3"/>
    <w:rsid w:val="008D6312"/>
    <w:rsid w:val="008E67B3"/>
    <w:rsid w:val="008E7AE0"/>
    <w:rsid w:val="008F42A8"/>
    <w:rsid w:val="0090000D"/>
    <w:rsid w:val="00906D2C"/>
    <w:rsid w:val="00913545"/>
    <w:rsid w:val="0091538A"/>
    <w:rsid w:val="00916061"/>
    <w:rsid w:val="00921A89"/>
    <w:rsid w:val="00923A80"/>
    <w:rsid w:val="009324AF"/>
    <w:rsid w:val="00933E14"/>
    <w:rsid w:val="009435E6"/>
    <w:rsid w:val="00951067"/>
    <w:rsid w:val="00954F96"/>
    <w:rsid w:val="00962E72"/>
    <w:rsid w:val="00973409"/>
    <w:rsid w:val="00975E31"/>
    <w:rsid w:val="0098296F"/>
    <w:rsid w:val="00990FC0"/>
    <w:rsid w:val="0099225F"/>
    <w:rsid w:val="009927EF"/>
    <w:rsid w:val="00993F97"/>
    <w:rsid w:val="009963F5"/>
    <w:rsid w:val="009A04A6"/>
    <w:rsid w:val="009B5693"/>
    <w:rsid w:val="009C2932"/>
    <w:rsid w:val="009C7BA5"/>
    <w:rsid w:val="009D07A0"/>
    <w:rsid w:val="009D1020"/>
    <w:rsid w:val="009D3E8A"/>
    <w:rsid w:val="009E1616"/>
    <w:rsid w:val="009E6D5C"/>
    <w:rsid w:val="009F138E"/>
    <w:rsid w:val="009F691B"/>
    <w:rsid w:val="00A025CC"/>
    <w:rsid w:val="00A07C60"/>
    <w:rsid w:val="00A12AB5"/>
    <w:rsid w:val="00A17C85"/>
    <w:rsid w:val="00A45C50"/>
    <w:rsid w:val="00A529D0"/>
    <w:rsid w:val="00A550AC"/>
    <w:rsid w:val="00A60A84"/>
    <w:rsid w:val="00A65BED"/>
    <w:rsid w:val="00A72F4F"/>
    <w:rsid w:val="00A81038"/>
    <w:rsid w:val="00A817D7"/>
    <w:rsid w:val="00A8271F"/>
    <w:rsid w:val="00A84670"/>
    <w:rsid w:val="00A934BB"/>
    <w:rsid w:val="00A9684A"/>
    <w:rsid w:val="00AA4C73"/>
    <w:rsid w:val="00AA6010"/>
    <w:rsid w:val="00AB1482"/>
    <w:rsid w:val="00AB6CE3"/>
    <w:rsid w:val="00AC2B31"/>
    <w:rsid w:val="00AC3841"/>
    <w:rsid w:val="00AC5850"/>
    <w:rsid w:val="00AC5FEE"/>
    <w:rsid w:val="00AD41A4"/>
    <w:rsid w:val="00AD55FE"/>
    <w:rsid w:val="00AD7003"/>
    <w:rsid w:val="00AD786F"/>
    <w:rsid w:val="00AE70E3"/>
    <w:rsid w:val="00AF0366"/>
    <w:rsid w:val="00AF3307"/>
    <w:rsid w:val="00B02146"/>
    <w:rsid w:val="00B03301"/>
    <w:rsid w:val="00B03B8C"/>
    <w:rsid w:val="00B1103D"/>
    <w:rsid w:val="00B23080"/>
    <w:rsid w:val="00B23D67"/>
    <w:rsid w:val="00B23DE8"/>
    <w:rsid w:val="00B33103"/>
    <w:rsid w:val="00B544C3"/>
    <w:rsid w:val="00B62399"/>
    <w:rsid w:val="00B63CF4"/>
    <w:rsid w:val="00B80225"/>
    <w:rsid w:val="00B8266F"/>
    <w:rsid w:val="00B831D4"/>
    <w:rsid w:val="00B8512C"/>
    <w:rsid w:val="00B853F7"/>
    <w:rsid w:val="00BA01CD"/>
    <w:rsid w:val="00BA25F5"/>
    <w:rsid w:val="00BA694E"/>
    <w:rsid w:val="00BB0AAE"/>
    <w:rsid w:val="00BB24CC"/>
    <w:rsid w:val="00BB2807"/>
    <w:rsid w:val="00BB642B"/>
    <w:rsid w:val="00BB7173"/>
    <w:rsid w:val="00BC092C"/>
    <w:rsid w:val="00BC4101"/>
    <w:rsid w:val="00BC54AE"/>
    <w:rsid w:val="00BC7B9D"/>
    <w:rsid w:val="00BD3373"/>
    <w:rsid w:val="00BD4C80"/>
    <w:rsid w:val="00BE1A75"/>
    <w:rsid w:val="00BE627E"/>
    <w:rsid w:val="00BF41BE"/>
    <w:rsid w:val="00C12B80"/>
    <w:rsid w:val="00C1799D"/>
    <w:rsid w:val="00C24A5C"/>
    <w:rsid w:val="00C3468F"/>
    <w:rsid w:val="00C35DE8"/>
    <w:rsid w:val="00C449A8"/>
    <w:rsid w:val="00C578D6"/>
    <w:rsid w:val="00C6792B"/>
    <w:rsid w:val="00C76A57"/>
    <w:rsid w:val="00C82B82"/>
    <w:rsid w:val="00C8612B"/>
    <w:rsid w:val="00C86EC6"/>
    <w:rsid w:val="00C933A3"/>
    <w:rsid w:val="00C94C97"/>
    <w:rsid w:val="00C96473"/>
    <w:rsid w:val="00C96681"/>
    <w:rsid w:val="00CA0CFC"/>
    <w:rsid w:val="00CB6E13"/>
    <w:rsid w:val="00CC48DF"/>
    <w:rsid w:val="00CC4CAB"/>
    <w:rsid w:val="00CC772D"/>
    <w:rsid w:val="00CC7887"/>
    <w:rsid w:val="00CC7D2D"/>
    <w:rsid w:val="00CF06EC"/>
    <w:rsid w:val="00CF0CCC"/>
    <w:rsid w:val="00CF17EB"/>
    <w:rsid w:val="00D02058"/>
    <w:rsid w:val="00D03F7B"/>
    <w:rsid w:val="00D213E5"/>
    <w:rsid w:val="00D3631F"/>
    <w:rsid w:val="00D36518"/>
    <w:rsid w:val="00D369BA"/>
    <w:rsid w:val="00D36DEE"/>
    <w:rsid w:val="00D42F98"/>
    <w:rsid w:val="00D57DBE"/>
    <w:rsid w:val="00D73810"/>
    <w:rsid w:val="00D7665D"/>
    <w:rsid w:val="00D86175"/>
    <w:rsid w:val="00D96D5D"/>
    <w:rsid w:val="00D9748C"/>
    <w:rsid w:val="00DA6EA1"/>
    <w:rsid w:val="00DB2779"/>
    <w:rsid w:val="00DB3AA0"/>
    <w:rsid w:val="00DC12EB"/>
    <w:rsid w:val="00DD04E4"/>
    <w:rsid w:val="00DD4A38"/>
    <w:rsid w:val="00DD7D1A"/>
    <w:rsid w:val="00DE1E90"/>
    <w:rsid w:val="00DE6115"/>
    <w:rsid w:val="00E10CBF"/>
    <w:rsid w:val="00E14808"/>
    <w:rsid w:val="00E22DD0"/>
    <w:rsid w:val="00E250F9"/>
    <w:rsid w:val="00E33790"/>
    <w:rsid w:val="00E43723"/>
    <w:rsid w:val="00E652B0"/>
    <w:rsid w:val="00E66783"/>
    <w:rsid w:val="00E67624"/>
    <w:rsid w:val="00E71B5A"/>
    <w:rsid w:val="00E738DC"/>
    <w:rsid w:val="00E75BD2"/>
    <w:rsid w:val="00E75D90"/>
    <w:rsid w:val="00E80EF1"/>
    <w:rsid w:val="00E86AF7"/>
    <w:rsid w:val="00EA3EE7"/>
    <w:rsid w:val="00EB4789"/>
    <w:rsid w:val="00EB7244"/>
    <w:rsid w:val="00EC0FC5"/>
    <w:rsid w:val="00EC7395"/>
    <w:rsid w:val="00ED1C5A"/>
    <w:rsid w:val="00ED24B0"/>
    <w:rsid w:val="00ED42DC"/>
    <w:rsid w:val="00ED6A21"/>
    <w:rsid w:val="00EE134F"/>
    <w:rsid w:val="00EF4BEC"/>
    <w:rsid w:val="00F133F9"/>
    <w:rsid w:val="00F15E70"/>
    <w:rsid w:val="00F17DFF"/>
    <w:rsid w:val="00F404D5"/>
    <w:rsid w:val="00F55547"/>
    <w:rsid w:val="00F77654"/>
    <w:rsid w:val="00F83DFE"/>
    <w:rsid w:val="00F907B2"/>
    <w:rsid w:val="00F90A63"/>
    <w:rsid w:val="00F91D36"/>
    <w:rsid w:val="00FA06C4"/>
    <w:rsid w:val="00FA1B35"/>
    <w:rsid w:val="00FA48B7"/>
    <w:rsid w:val="00FA5BC6"/>
    <w:rsid w:val="00FB209F"/>
    <w:rsid w:val="00FB7348"/>
    <w:rsid w:val="00FD034D"/>
    <w:rsid w:val="00FD575D"/>
    <w:rsid w:val="00FD6D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6511AE"/>
  <w15:docId w15:val="{3B9B414A-1D13-8D40-9D0A-E4BDB045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Helvetica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043"/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2043"/>
    <w:pPr>
      <w:keepNext/>
      <w:autoSpaceDE w:val="0"/>
      <w:autoSpaceDN w:val="0"/>
      <w:adjustRightInd w:val="0"/>
      <w:spacing w:line="312" w:lineRule="auto"/>
      <w:outlineLvl w:val="0"/>
    </w:pPr>
    <w:rPr>
      <w:rFonts w:ascii="Helvetica" w:hAnsi="Helvetica"/>
      <w:b/>
      <w:bCs/>
      <w:sz w:val="22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92043"/>
    <w:pPr>
      <w:keepNext/>
      <w:autoSpaceDE w:val="0"/>
      <w:autoSpaceDN w:val="0"/>
      <w:adjustRightInd w:val="0"/>
      <w:spacing w:line="312" w:lineRule="auto"/>
      <w:outlineLvl w:val="2"/>
    </w:pPr>
    <w:rPr>
      <w:rFonts w:ascii="CL Helvetica Condensed Light" w:hAnsi="CL Helvetica Condensed Light"/>
      <w:sz w:val="32"/>
      <w:szCs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092043"/>
    <w:pPr>
      <w:keepNext/>
      <w:autoSpaceDE w:val="0"/>
      <w:autoSpaceDN w:val="0"/>
      <w:adjustRightInd w:val="0"/>
      <w:spacing w:line="312" w:lineRule="auto"/>
      <w:ind w:right="2783"/>
      <w:outlineLvl w:val="4"/>
    </w:pPr>
    <w:rPr>
      <w:rFonts w:ascii="Helvetica" w:hAnsi="Helvetica"/>
      <w:b/>
      <w:bCs/>
      <w:i/>
      <w:iCs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9"/>
    <w:locked/>
    <w:rsid w:val="00092043"/>
    <w:rPr>
      <w:rFonts w:ascii="CL Helvetica Condensed Light" w:hAnsi="CL Helvetica Condensed Light" w:cs="CL Helvetica Condensed Light"/>
      <w:sz w:val="32"/>
      <w:lang w:eastAsia="de-DE"/>
    </w:rPr>
  </w:style>
  <w:style w:type="paragraph" w:styleId="Fuzeile">
    <w:name w:val="footer"/>
    <w:basedOn w:val="Standard"/>
    <w:link w:val="FuzeileZchn"/>
    <w:uiPriority w:val="99"/>
    <w:rsid w:val="0009204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Kopfzeile">
    <w:name w:val="header"/>
    <w:basedOn w:val="Standard"/>
    <w:link w:val="KopfzeileZchn"/>
    <w:rsid w:val="00092043"/>
    <w:pPr>
      <w:tabs>
        <w:tab w:val="center" w:pos="4536"/>
        <w:tab w:val="right" w:pos="9072"/>
      </w:tabs>
      <w:autoSpaceDE w:val="0"/>
      <w:autoSpaceDN w:val="0"/>
      <w:adjustRightInd w:val="0"/>
      <w:spacing w:line="312" w:lineRule="auto"/>
    </w:pPr>
    <w:rPr>
      <w:rFonts w:ascii="Helvetica" w:hAnsi="Helvetica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092043"/>
    <w:rPr>
      <w:rFonts w:ascii="Lucida Grande" w:hAnsi="Lucida Grande"/>
      <w:sz w:val="18"/>
      <w:szCs w:val="20"/>
    </w:rPr>
  </w:style>
  <w:style w:type="character" w:customStyle="1" w:styleId="SprechblasentextZchn">
    <w:name w:val="Sprechblasentext Zchn"/>
    <w:link w:val="Sprechblasentext"/>
    <w:uiPriority w:val="99"/>
    <w:locked/>
    <w:rsid w:val="00092043"/>
    <w:rPr>
      <w:rFonts w:ascii="Lucida Grande" w:hAnsi="Lucida Grande" w:cs="Times New Roman"/>
      <w:sz w:val="18"/>
      <w:lang w:eastAsia="de-DE" w:bidi="ar-SA"/>
    </w:rPr>
  </w:style>
  <w:style w:type="character" w:customStyle="1" w:styleId="berschrift1Zchn">
    <w:name w:val="Überschrift 1 Zchn"/>
    <w:link w:val="berschrift1"/>
    <w:uiPriority w:val="99"/>
    <w:locked/>
    <w:rsid w:val="00092043"/>
    <w:rPr>
      <w:rFonts w:ascii="Helvetica" w:hAnsi="Helvetica" w:cs="Helvetica"/>
      <w:b/>
      <w:bCs/>
      <w:sz w:val="22"/>
      <w:lang w:eastAsia="de-DE"/>
    </w:rPr>
  </w:style>
  <w:style w:type="character" w:styleId="Hyperlink">
    <w:name w:val="Hyperlink"/>
    <w:rsid w:val="00092043"/>
    <w:rPr>
      <w:rFonts w:cs="Times New Roman"/>
      <w:color w:val="0000FF"/>
      <w:u w:val="single"/>
    </w:rPr>
  </w:style>
  <w:style w:type="character" w:customStyle="1" w:styleId="berschrift5Zchn">
    <w:name w:val="Überschrift 5 Zchn"/>
    <w:link w:val="berschrift5"/>
    <w:uiPriority w:val="99"/>
    <w:locked/>
    <w:rsid w:val="00092043"/>
    <w:rPr>
      <w:rFonts w:ascii="Helvetica" w:hAnsi="Helvetica" w:cs="Helvetica"/>
      <w:b/>
      <w:bCs/>
      <w:i/>
      <w:iCs/>
      <w:sz w:val="18"/>
      <w:lang w:eastAsia="de-DE"/>
    </w:rPr>
  </w:style>
  <w:style w:type="character" w:customStyle="1" w:styleId="KopfzeileZchn">
    <w:name w:val="Kopfzeile Zchn"/>
    <w:link w:val="Kopfzeile"/>
    <w:locked/>
    <w:rsid w:val="00092043"/>
    <w:rPr>
      <w:rFonts w:ascii="Helvetica" w:hAnsi="Helvetica" w:cs="Helvetica"/>
      <w:sz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092043"/>
    <w:pPr>
      <w:autoSpaceDE w:val="0"/>
      <w:autoSpaceDN w:val="0"/>
      <w:adjustRightInd w:val="0"/>
      <w:ind w:right="-97"/>
    </w:pPr>
    <w:rPr>
      <w:rFonts w:ascii="L Univers 45 Light" w:hAnsi="L Univers 45 Light"/>
      <w:sz w:val="18"/>
      <w:szCs w:val="20"/>
    </w:rPr>
  </w:style>
  <w:style w:type="character" w:styleId="Kommentarzeichen">
    <w:name w:val="annotation reference"/>
    <w:rsid w:val="0061697A"/>
    <w:rPr>
      <w:sz w:val="16"/>
      <w:szCs w:val="16"/>
    </w:rPr>
  </w:style>
  <w:style w:type="character" w:customStyle="1" w:styleId="FuzeileZchn">
    <w:name w:val="Fußzeile Zchn"/>
    <w:link w:val="Fuzeile"/>
    <w:uiPriority w:val="99"/>
    <w:locked/>
    <w:rsid w:val="00092043"/>
    <w:rPr>
      <w:rFonts w:ascii="Times New Roman" w:hAnsi="Times New Roman" w:cs="Times New Roman"/>
      <w:lang w:eastAsia="de-DE" w:bidi="ar-SA"/>
    </w:rPr>
  </w:style>
  <w:style w:type="character" w:customStyle="1" w:styleId="Textkrper3Zchn">
    <w:name w:val="Textkörper 3 Zchn"/>
    <w:link w:val="Textkrper3"/>
    <w:uiPriority w:val="99"/>
    <w:locked/>
    <w:rsid w:val="00092043"/>
    <w:rPr>
      <w:rFonts w:ascii="L Univers 45 Light" w:hAnsi="L Univers 45 Light" w:cs="L Univers 45 Light"/>
      <w:sz w:val="18"/>
      <w:lang w:eastAsia="de-DE"/>
    </w:rPr>
  </w:style>
  <w:style w:type="paragraph" w:styleId="Kommentartext">
    <w:name w:val="annotation text"/>
    <w:basedOn w:val="Standard"/>
    <w:link w:val="KommentartextZchn"/>
    <w:rsid w:val="0061697A"/>
    <w:rPr>
      <w:sz w:val="20"/>
      <w:szCs w:val="20"/>
    </w:rPr>
  </w:style>
  <w:style w:type="character" w:customStyle="1" w:styleId="KommentartextZchn">
    <w:name w:val="Kommentartext Zchn"/>
    <w:link w:val="Kommentartext"/>
    <w:rsid w:val="0061697A"/>
    <w:rPr>
      <w:rFonts w:ascii="Times New Roman" w:hAnsi="Times New Roman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855A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41E5E"/>
    <w:rPr>
      <w:rFonts w:ascii="Times New Roman" w:hAnsi="Times New Roman" w:cs="Times New Roman"/>
      <w:b/>
      <w:bCs/>
    </w:rPr>
  </w:style>
  <w:style w:type="character" w:styleId="BesuchterLink">
    <w:name w:val="FollowedHyperlink"/>
    <w:uiPriority w:val="99"/>
    <w:unhideWhenUsed/>
    <w:rsid w:val="00141E5E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0B1D51"/>
    <w:pPr>
      <w:spacing w:before="100" w:beforeAutospacing="1" w:after="100" w:afterAutospacing="1"/>
    </w:pPr>
  </w:style>
  <w:style w:type="paragraph" w:customStyle="1" w:styleId="Default">
    <w:name w:val="Default"/>
    <w:rsid w:val="00A12B23"/>
    <w:pPr>
      <w:widowControl w:val="0"/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styleId="Textkrper">
    <w:name w:val="Body Text"/>
    <w:basedOn w:val="Standard"/>
    <w:link w:val="TextkrperZchn"/>
    <w:unhideWhenUsed/>
    <w:rsid w:val="00990FC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990FC0"/>
    <w:rPr>
      <w:rFonts w:ascii="Times New Roman" w:hAnsi="Times New Roman" w:cs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4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rono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h@press-n-relation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PnR</Company>
  <LinksUpToDate>false</LinksUpToDate>
  <CharactersWithSpaces>5090</CharactersWithSpaces>
  <SharedDoc>false</SharedDoc>
  <HyperlinkBase/>
  <HLinks>
    <vt:vector size="12" baseType="variant"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http://amid-pr.press-n-relations.com/</vt:lpwstr>
      </vt:variant>
      <vt:variant>
        <vt:lpwstr/>
      </vt:variant>
      <vt:variant>
        <vt:i4>1245300</vt:i4>
      </vt:variant>
      <vt:variant>
        <vt:i4>7163</vt:i4>
      </vt:variant>
      <vt:variant>
        <vt:i4>1025</vt:i4>
      </vt:variant>
      <vt:variant>
        <vt:i4>1</vt:i4>
      </vt:variant>
      <vt:variant>
        <vt:lpwstr>Kampagnenmgmt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Rebecca Hasert</dc:creator>
  <cp:lastModifiedBy>Uwe Pagel</cp:lastModifiedBy>
  <cp:revision>7</cp:revision>
  <cp:lastPrinted>2018-11-30T10:45:00Z</cp:lastPrinted>
  <dcterms:created xsi:type="dcterms:W3CDTF">2018-12-07T16:34:00Z</dcterms:created>
  <dcterms:modified xsi:type="dcterms:W3CDTF">2018-12-13T09:37:00Z</dcterms:modified>
</cp:coreProperties>
</file>