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177B" w14:textId="77777777" w:rsidR="00D9748C" w:rsidRPr="00155BC0" w:rsidRDefault="00D9748C" w:rsidP="00D9748C">
      <w:pPr>
        <w:pStyle w:val="berschrift3"/>
        <w:ind w:right="-284"/>
        <w:rPr>
          <w:rFonts w:ascii="Helvetica" w:hAnsi="Helvetica" w:cs="Helvetica"/>
        </w:rPr>
      </w:pPr>
      <w:r w:rsidRPr="00155BC0">
        <w:rPr>
          <w:rFonts w:ascii="Helvetica" w:hAnsi="Helvetica" w:cs="Helvetica"/>
        </w:rPr>
        <w:t>PRESSEINFORMATION</w:t>
      </w:r>
    </w:p>
    <w:p w14:paraId="2D81B2F6" w14:textId="0AB63E38" w:rsidR="00D9748C" w:rsidRPr="00FC6E4B" w:rsidRDefault="00D9748C" w:rsidP="00FD6D08">
      <w:pPr>
        <w:spacing w:line="312" w:lineRule="auto"/>
        <w:ind w:right="-284"/>
        <w:rPr>
          <w:rFonts w:ascii="Helvetica" w:hAnsi="Helvetica" w:cs="Helvetica"/>
          <w:sz w:val="22"/>
        </w:rPr>
      </w:pPr>
      <w:r w:rsidRPr="00FC6E4B">
        <w:rPr>
          <w:rFonts w:ascii="Helvetica" w:hAnsi="Helvetica" w:cs="Helvetica"/>
          <w:sz w:val="22"/>
        </w:rPr>
        <w:t xml:space="preserve">Münster, </w:t>
      </w:r>
      <w:r w:rsidR="007761E1" w:rsidRPr="00FC6E4B">
        <w:rPr>
          <w:rFonts w:ascii="Helvetica" w:hAnsi="Helvetica" w:cs="Helvetica"/>
          <w:sz w:val="22"/>
        </w:rPr>
        <w:t>11</w:t>
      </w:r>
      <w:r w:rsidRPr="00FC6E4B">
        <w:rPr>
          <w:rFonts w:ascii="Helvetica" w:hAnsi="Helvetica" w:cs="Helvetica"/>
          <w:sz w:val="22"/>
        </w:rPr>
        <w:t xml:space="preserve">. </w:t>
      </w:r>
      <w:bookmarkStart w:id="0" w:name="OLE_LINK3"/>
      <w:r w:rsidR="00AB062F" w:rsidRPr="00FC6E4B">
        <w:rPr>
          <w:rFonts w:ascii="Helvetica" w:hAnsi="Helvetica" w:cs="Helvetica"/>
          <w:sz w:val="22"/>
        </w:rPr>
        <w:t>Dezember</w:t>
      </w:r>
      <w:r w:rsidR="00336F50" w:rsidRPr="00FC6E4B">
        <w:rPr>
          <w:rFonts w:ascii="Helvetica" w:hAnsi="Helvetica" w:cs="Helvetica"/>
          <w:sz w:val="22"/>
        </w:rPr>
        <w:t xml:space="preserve"> 201</w:t>
      </w:r>
      <w:r w:rsidR="005C4B5F" w:rsidRPr="00FC6E4B">
        <w:rPr>
          <w:rFonts w:ascii="Helvetica" w:hAnsi="Helvetica" w:cs="Helvetica"/>
          <w:sz w:val="22"/>
        </w:rPr>
        <w:t>8</w:t>
      </w:r>
    </w:p>
    <w:p w14:paraId="63BB42C9" w14:textId="77777777" w:rsidR="00D9748C" w:rsidRPr="00FC6E4B" w:rsidRDefault="00D9748C" w:rsidP="00D9748C">
      <w:pPr>
        <w:spacing w:line="288" w:lineRule="auto"/>
        <w:ind w:right="-283"/>
        <w:rPr>
          <w:rFonts w:ascii="Helvetica" w:hAnsi="Helvetica" w:cs="Helvetica"/>
          <w:b/>
          <w:bCs/>
          <w:sz w:val="20"/>
          <w:szCs w:val="20"/>
        </w:rPr>
      </w:pPr>
    </w:p>
    <w:p w14:paraId="21FDF46F" w14:textId="48E75242" w:rsidR="00E71B5A" w:rsidRPr="00FC6E4B" w:rsidRDefault="00E71B5A" w:rsidP="00E71B5A">
      <w:pPr>
        <w:adjustRightInd w:val="0"/>
        <w:spacing w:line="288" w:lineRule="auto"/>
        <w:ind w:right="142"/>
        <w:rPr>
          <w:rFonts w:ascii="Helvetica" w:hAnsi="Helvetica"/>
          <w:sz w:val="20"/>
        </w:rPr>
      </w:pPr>
      <w:r w:rsidRPr="00FC6E4B">
        <w:rPr>
          <w:rFonts w:ascii="Helvetica" w:hAnsi="Helvetica"/>
          <w:sz w:val="20"/>
        </w:rPr>
        <w:t xml:space="preserve">E-world energy &amp; water, </w:t>
      </w:r>
      <w:r w:rsidR="005C4B5F" w:rsidRPr="00FC6E4B">
        <w:rPr>
          <w:rFonts w:ascii="Helvetica" w:hAnsi="Helvetica"/>
          <w:sz w:val="20"/>
        </w:rPr>
        <w:t>5</w:t>
      </w:r>
      <w:r w:rsidR="00336F50" w:rsidRPr="00FC6E4B">
        <w:rPr>
          <w:rFonts w:ascii="Helvetica" w:hAnsi="Helvetica"/>
          <w:sz w:val="20"/>
        </w:rPr>
        <w:t xml:space="preserve">. bis </w:t>
      </w:r>
      <w:r w:rsidR="005C4B5F" w:rsidRPr="00FC6E4B">
        <w:rPr>
          <w:rFonts w:ascii="Helvetica" w:hAnsi="Helvetica"/>
          <w:sz w:val="20"/>
        </w:rPr>
        <w:t>7</w:t>
      </w:r>
      <w:r w:rsidRPr="00FC6E4B">
        <w:rPr>
          <w:rFonts w:ascii="Helvetica" w:hAnsi="Helvetica"/>
          <w:sz w:val="20"/>
        </w:rPr>
        <w:t xml:space="preserve">. </w:t>
      </w:r>
      <w:r w:rsidR="00F1601A" w:rsidRPr="00FC6E4B">
        <w:rPr>
          <w:rFonts w:ascii="Helvetica" w:hAnsi="Helvetica"/>
          <w:sz w:val="20"/>
        </w:rPr>
        <w:t>Februar 201</w:t>
      </w:r>
      <w:r w:rsidR="005C4B5F" w:rsidRPr="00FC6E4B">
        <w:rPr>
          <w:rFonts w:ascii="Helvetica" w:hAnsi="Helvetica"/>
          <w:sz w:val="20"/>
        </w:rPr>
        <w:t>9</w:t>
      </w:r>
      <w:r w:rsidRPr="00FC6E4B">
        <w:rPr>
          <w:rFonts w:ascii="Helvetica" w:hAnsi="Helvetica"/>
          <w:sz w:val="20"/>
        </w:rPr>
        <w:t xml:space="preserve"> in Essen – Halle 3, Stand </w:t>
      </w:r>
      <w:r w:rsidR="005C4B5F" w:rsidRPr="00FC6E4B">
        <w:rPr>
          <w:rFonts w:ascii="Helvetica" w:hAnsi="Helvetica"/>
          <w:sz w:val="20"/>
        </w:rPr>
        <w:t>322</w:t>
      </w:r>
      <w:r w:rsidRPr="00FC6E4B">
        <w:rPr>
          <w:rFonts w:ascii="Helvetica" w:hAnsi="Helvetica"/>
          <w:sz w:val="20"/>
        </w:rPr>
        <w:t xml:space="preserve"> </w:t>
      </w:r>
      <w:r w:rsidR="00EE733D" w:rsidRPr="00FC6E4B">
        <w:rPr>
          <w:rFonts w:ascii="Helvetica" w:hAnsi="Helvetica"/>
          <w:sz w:val="20"/>
        </w:rPr>
        <w:t xml:space="preserve">sowie Saal </w:t>
      </w:r>
      <w:r w:rsidR="005C4B5F" w:rsidRPr="00FC6E4B">
        <w:rPr>
          <w:rFonts w:ascii="Helvetica" w:hAnsi="Helvetica"/>
          <w:sz w:val="20"/>
        </w:rPr>
        <w:t>Rheinland</w:t>
      </w:r>
      <w:r w:rsidRPr="00FC6E4B">
        <w:rPr>
          <w:rFonts w:ascii="Helvetica" w:hAnsi="Helvetica"/>
          <w:sz w:val="20"/>
        </w:rPr>
        <w:t xml:space="preserve"> im </w:t>
      </w:r>
      <w:r w:rsidR="005C4B5F" w:rsidRPr="00FC6E4B">
        <w:rPr>
          <w:rFonts w:ascii="Helvetica" w:hAnsi="Helvetica"/>
          <w:sz w:val="20"/>
        </w:rPr>
        <w:t>CCE Süd</w:t>
      </w:r>
      <w:r w:rsidRPr="00FC6E4B">
        <w:rPr>
          <w:rFonts w:ascii="Helvetica" w:hAnsi="Helvetica"/>
          <w:sz w:val="20"/>
        </w:rPr>
        <w:t xml:space="preserve"> der Messe Essen</w:t>
      </w:r>
    </w:p>
    <w:p w14:paraId="269710E1" w14:textId="77777777" w:rsidR="00E71B5A" w:rsidRPr="00FC6E4B" w:rsidRDefault="00E71B5A" w:rsidP="00D9748C">
      <w:pPr>
        <w:spacing w:line="288" w:lineRule="auto"/>
        <w:ind w:right="-283"/>
        <w:rPr>
          <w:rFonts w:ascii="Helvetica" w:hAnsi="Helvetica" w:cs="Helvetica"/>
          <w:b/>
          <w:bCs/>
          <w:sz w:val="20"/>
          <w:szCs w:val="20"/>
        </w:rPr>
      </w:pPr>
    </w:p>
    <w:p w14:paraId="0C6F5751" w14:textId="5BB1C099" w:rsidR="0087369A" w:rsidRPr="00FC6E4B" w:rsidRDefault="00710F84" w:rsidP="00710F84">
      <w:pPr>
        <w:spacing w:line="288" w:lineRule="auto"/>
        <w:ind w:right="284"/>
        <w:rPr>
          <w:rFonts w:ascii="Helvetica" w:hAnsi="Helvetica"/>
          <w:b/>
          <w:sz w:val="28"/>
        </w:rPr>
      </w:pPr>
      <w:r w:rsidRPr="00FC6E4B">
        <w:rPr>
          <w:rFonts w:ascii="Helvetica" w:hAnsi="Helvetica"/>
          <w:b/>
          <w:sz w:val="28"/>
        </w:rPr>
        <w:t>Digitale Transformation „zum Anfassen“</w:t>
      </w:r>
    </w:p>
    <w:p w14:paraId="26756E28" w14:textId="555E47FD" w:rsidR="005068F3" w:rsidRPr="00FC6E4B" w:rsidRDefault="005068F3" w:rsidP="00710F84">
      <w:pPr>
        <w:spacing w:line="288" w:lineRule="auto"/>
        <w:ind w:right="1"/>
        <w:rPr>
          <w:rFonts w:ascii="Helvetica" w:hAnsi="Helvetica" w:cs="Helvetica"/>
          <w:b/>
          <w:bCs/>
          <w:sz w:val="20"/>
        </w:rPr>
      </w:pPr>
      <w:r w:rsidRPr="00FC6E4B">
        <w:rPr>
          <w:rFonts w:ascii="Helvetica" w:hAnsi="Helvetica" w:cs="Helvetica"/>
          <w:b/>
          <w:bCs/>
          <w:sz w:val="20"/>
        </w:rPr>
        <w:t xml:space="preserve">cronos </w:t>
      </w:r>
      <w:r w:rsidR="000969C2" w:rsidRPr="00FC6E4B">
        <w:rPr>
          <w:rFonts w:ascii="Helvetica" w:hAnsi="Helvetica" w:cs="Helvetica"/>
          <w:b/>
          <w:bCs/>
          <w:sz w:val="20"/>
        </w:rPr>
        <w:t xml:space="preserve">zeigt zur E-world 2019 </w:t>
      </w:r>
      <w:r w:rsidR="00694E43" w:rsidRPr="00FC6E4B">
        <w:rPr>
          <w:rFonts w:ascii="Helvetica" w:hAnsi="Helvetica" w:cs="Helvetica"/>
          <w:b/>
          <w:bCs/>
          <w:sz w:val="20"/>
        </w:rPr>
        <w:t>praxisrelevante</w:t>
      </w:r>
      <w:r w:rsidR="000969C2" w:rsidRPr="00FC6E4B">
        <w:rPr>
          <w:rFonts w:ascii="Helvetica" w:hAnsi="Helvetica" w:cs="Helvetica"/>
          <w:b/>
          <w:bCs/>
          <w:sz w:val="20"/>
        </w:rPr>
        <w:t xml:space="preserve"> </w:t>
      </w:r>
      <w:r w:rsidR="00817D9A" w:rsidRPr="00FC6E4B">
        <w:rPr>
          <w:rFonts w:ascii="Helvetica" w:hAnsi="Helvetica" w:cs="Helvetica"/>
          <w:b/>
          <w:bCs/>
          <w:sz w:val="20"/>
        </w:rPr>
        <w:t>Szenarien</w:t>
      </w:r>
      <w:r w:rsidR="000969C2" w:rsidRPr="00FC6E4B">
        <w:rPr>
          <w:rFonts w:ascii="Helvetica" w:hAnsi="Helvetica" w:cs="Helvetica"/>
          <w:b/>
          <w:bCs/>
          <w:sz w:val="20"/>
        </w:rPr>
        <w:t xml:space="preserve"> der Digitalisierung für </w:t>
      </w:r>
      <w:r w:rsidR="00D4705A" w:rsidRPr="00FC6E4B">
        <w:rPr>
          <w:rFonts w:ascii="Helvetica" w:hAnsi="Helvetica" w:cs="Helvetica"/>
          <w:b/>
          <w:bCs/>
          <w:sz w:val="20"/>
        </w:rPr>
        <w:t>Energiev</w:t>
      </w:r>
      <w:r w:rsidR="000969C2" w:rsidRPr="00FC6E4B">
        <w:rPr>
          <w:rFonts w:ascii="Helvetica" w:hAnsi="Helvetica" w:cs="Helvetica"/>
          <w:b/>
          <w:bCs/>
          <w:sz w:val="20"/>
        </w:rPr>
        <w:t>ersorgungsunternehmen</w:t>
      </w:r>
      <w:r w:rsidR="0065680E" w:rsidRPr="00FC6E4B">
        <w:rPr>
          <w:rFonts w:ascii="Helvetica" w:hAnsi="Helvetica" w:cs="Helvetica"/>
          <w:b/>
          <w:bCs/>
          <w:sz w:val="20"/>
        </w:rPr>
        <w:t xml:space="preserve"> </w:t>
      </w:r>
    </w:p>
    <w:p w14:paraId="020FC30F" w14:textId="77777777" w:rsidR="00835C2F" w:rsidRPr="00FC6E4B" w:rsidRDefault="00835C2F" w:rsidP="00663AD6">
      <w:pPr>
        <w:spacing w:line="288" w:lineRule="auto"/>
        <w:ind w:right="-283"/>
        <w:rPr>
          <w:rFonts w:ascii="Helvetica" w:hAnsi="Helvetica" w:cs="Helvetica"/>
          <w:b/>
          <w:bCs/>
          <w:sz w:val="20"/>
        </w:rPr>
      </w:pPr>
    </w:p>
    <w:p w14:paraId="2C8DCFE9" w14:textId="4EEDA53B" w:rsidR="00194B2E" w:rsidRPr="00FC6E4B" w:rsidRDefault="00B70FF9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 w:cs="Helvetica"/>
          <w:b/>
          <w:bCs/>
          <w:sz w:val="20"/>
        </w:rPr>
      </w:pPr>
      <w:r w:rsidRPr="00FC6E4B">
        <w:rPr>
          <w:rFonts w:ascii="Helvetica" w:hAnsi="Helvetica" w:cs="Helvetica"/>
          <w:b/>
          <w:bCs/>
          <w:sz w:val="20"/>
        </w:rPr>
        <w:t xml:space="preserve">Effektiver Vertrieb, neue Geschäftsmodelle, reibungslose </w:t>
      </w:r>
      <w:r w:rsidR="002A0B18" w:rsidRPr="00FC6E4B">
        <w:rPr>
          <w:rFonts w:ascii="Helvetica" w:hAnsi="Helvetica" w:cs="Helvetica"/>
          <w:b/>
          <w:bCs/>
          <w:sz w:val="20"/>
        </w:rPr>
        <w:t>Gesamtp</w:t>
      </w:r>
      <w:r w:rsidRPr="00FC6E4B">
        <w:rPr>
          <w:rFonts w:ascii="Helvetica" w:hAnsi="Helvetica" w:cs="Helvetica"/>
          <w:b/>
          <w:bCs/>
          <w:sz w:val="20"/>
        </w:rPr>
        <w:t xml:space="preserve">rozesse: </w:t>
      </w:r>
      <w:r w:rsidR="00710F84" w:rsidRPr="00FC6E4B">
        <w:rPr>
          <w:rFonts w:ascii="Helvetica" w:hAnsi="Helvetica" w:cs="Helvetica"/>
          <w:b/>
          <w:bCs/>
          <w:sz w:val="20"/>
        </w:rPr>
        <w:t xml:space="preserve">Sowohl am SAP-Gemeinschaftsstand in Halle 3 als auch im Rahmen des Vortragsprogramms an den ersten beiden Messetagen rückt die cronos Unternehmensberatung </w:t>
      </w:r>
      <w:r w:rsidR="00D4705A" w:rsidRPr="00FC6E4B">
        <w:rPr>
          <w:rFonts w:ascii="Helvetica" w:hAnsi="Helvetica" w:cs="Helvetica"/>
          <w:b/>
          <w:bCs/>
          <w:sz w:val="20"/>
        </w:rPr>
        <w:t xml:space="preserve">konkrete Umsetzungsszenarien auf Basis neuer informationstechnischer Möglichkeiten in den Fokus. Natürlich liegt ein besonderer Schwerpunkt auf den aktuellen Neuheiten und </w:t>
      </w:r>
      <w:r w:rsidR="00694E43" w:rsidRPr="00FC6E4B">
        <w:rPr>
          <w:rFonts w:ascii="Helvetica" w:hAnsi="Helvetica" w:cs="Helvetica"/>
          <w:b/>
          <w:bCs/>
          <w:sz w:val="20"/>
        </w:rPr>
        <w:t>Weiterentwicklungen innerhalb des SAP-Portfolios</w:t>
      </w:r>
      <w:r w:rsidR="008A25CD" w:rsidRPr="00FC6E4B">
        <w:rPr>
          <w:rFonts w:ascii="Helvetica" w:hAnsi="Helvetica" w:cs="Helvetica"/>
          <w:b/>
          <w:bCs/>
          <w:sz w:val="20"/>
        </w:rPr>
        <w:t xml:space="preserve"> – insbesondere im Hinblick auf S</w:t>
      </w:r>
      <w:r w:rsidR="009A2844" w:rsidRPr="00FC6E4B">
        <w:rPr>
          <w:rFonts w:ascii="Helvetica" w:hAnsi="Helvetica" w:cs="Helvetica"/>
          <w:b/>
          <w:bCs/>
          <w:sz w:val="20"/>
        </w:rPr>
        <w:t>/</w:t>
      </w:r>
      <w:r w:rsidR="00A507AB" w:rsidRPr="00FC6E4B">
        <w:rPr>
          <w:rFonts w:ascii="Helvetica" w:hAnsi="Helvetica" w:cs="Helvetica"/>
          <w:b/>
          <w:bCs/>
          <w:sz w:val="20"/>
        </w:rPr>
        <w:t>4</w:t>
      </w:r>
      <w:r w:rsidR="00917121" w:rsidRPr="00FC6E4B">
        <w:rPr>
          <w:rFonts w:ascii="Helvetica" w:hAnsi="Helvetica" w:cs="Helvetica"/>
          <w:b/>
          <w:bCs/>
          <w:sz w:val="20"/>
        </w:rPr>
        <w:t>HANA</w:t>
      </w:r>
      <w:r w:rsidR="009A2844" w:rsidRPr="00FC6E4B">
        <w:rPr>
          <w:rFonts w:ascii="Helvetica" w:hAnsi="Helvetica" w:cs="Helvetica"/>
          <w:b/>
          <w:bCs/>
          <w:sz w:val="20"/>
        </w:rPr>
        <w:t xml:space="preserve"> und C/4</w:t>
      </w:r>
      <w:r w:rsidR="008A25CD" w:rsidRPr="00FC6E4B">
        <w:rPr>
          <w:rFonts w:ascii="Helvetica" w:hAnsi="Helvetica" w:cs="Helvetica"/>
          <w:b/>
          <w:bCs/>
          <w:sz w:val="20"/>
        </w:rPr>
        <w:t>HANA</w:t>
      </w:r>
      <w:r w:rsidR="00694E43" w:rsidRPr="00FC6E4B">
        <w:rPr>
          <w:rFonts w:ascii="Helvetica" w:hAnsi="Helvetica" w:cs="Helvetica"/>
          <w:b/>
          <w:bCs/>
          <w:sz w:val="20"/>
        </w:rPr>
        <w:t xml:space="preserve">. </w:t>
      </w:r>
      <w:r w:rsidR="00530AC0" w:rsidRPr="00FC6E4B">
        <w:rPr>
          <w:rFonts w:ascii="Helvetica" w:hAnsi="Helvetica" w:cs="Helvetica"/>
          <w:b/>
          <w:bCs/>
          <w:sz w:val="20"/>
        </w:rPr>
        <w:t xml:space="preserve">Aber auch darüber hinaus </w:t>
      </w:r>
      <w:r w:rsidR="00194B2E" w:rsidRPr="00FC6E4B">
        <w:rPr>
          <w:rFonts w:ascii="Helvetica" w:hAnsi="Helvetica" w:cs="Helvetica"/>
          <w:b/>
          <w:bCs/>
          <w:sz w:val="20"/>
        </w:rPr>
        <w:t xml:space="preserve">finden </w:t>
      </w:r>
      <w:r w:rsidR="009D774F" w:rsidRPr="00FC6E4B">
        <w:rPr>
          <w:rFonts w:ascii="Helvetica" w:hAnsi="Helvetica" w:cs="Helvetica"/>
          <w:b/>
          <w:bCs/>
          <w:sz w:val="20"/>
        </w:rPr>
        <w:t xml:space="preserve">viele </w:t>
      </w:r>
      <w:r w:rsidR="00194B2E" w:rsidRPr="00FC6E4B">
        <w:rPr>
          <w:rFonts w:ascii="Helvetica" w:hAnsi="Helvetica" w:cs="Helvetica"/>
          <w:b/>
          <w:bCs/>
          <w:sz w:val="20"/>
        </w:rPr>
        <w:t>relevante Trendthemen Berücksi</w:t>
      </w:r>
      <w:r w:rsidR="00917121" w:rsidRPr="00FC6E4B">
        <w:rPr>
          <w:rFonts w:ascii="Helvetica" w:hAnsi="Helvetica" w:cs="Helvetica"/>
          <w:b/>
          <w:bCs/>
          <w:sz w:val="20"/>
        </w:rPr>
        <w:t xml:space="preserve">chtigung – von Machine Learning (ML) </w:t>
      </w:r>
      <w:r w:rsidR="00194B2E" w:rsidRPr="00FC6E4B">
        <w:rPr>
          <w:rFonts w:ascii="Helvetica" w:hAnsi="Helvetica" w:cs="Helvetica"/>
          <w:b/>
          <w:bCs/>
          <w:sz w:val="20"/>
        </w:rPr>
        <w:t xml:space="preserve">über Robotic Process Automation </w:t>
      </w:r>
      <w:r w:rsidR="00917121" w:rsidRPr="00FC6E4B">
        <w:rPr>
          <w:rFonts w:ascii="Helvetica" w:hAnsi="Helvetica" w:cs="Helvetica"/>
          <w:b/>
          <w:bCs/>
          <w:sz w:val="20"/>
        </w:rPr>
        <w:t xml:space="preserve">(RPA) </w:t>
      </w:r>
      <w:r w:rsidR="00194B2E" w:rsidRPr="00FC6E4B">
        <w:rPr>
          <w:rFonts w:ascii="Helvetica" w:hAnsi="Helvetica" w:cs="Helvetica"/>
          <w:b/>
          <w:bCs/>
          <w:sz w:val="20"/>
        </w:rPr>
        <w:t xml:space="preserve">bis hin zur Vorstellung intelligenter Apps für die </w:t>
      </w:r>
      <w:r w:rsidR="009D774F" w:rsidRPr="00FC6E4B">
        <w:rPr>
          <w:rFonts w:ascii="Helvetica" w:hAnsi="Helvetica" w:cs="Helvetica"/>
          <w:b/>
          <w:bCs/>
          <w:sz w:val="20"/>
        </w:rPr>
        <w:t>Energie</w:t>
      </w:r>
      <w:r w:rsidR="00194B2E" w:rsidRPr="00FC6E4B">
        <w:rPr>
          <w:rFonts w:ascii="Helvetica" w:hAnsi="Helvetica" w:cs="Helvetica"/>
          <w:b/>
          <w:bCs/>
          <w:sz w:val="20"/>
        </w:rPr>
        <w:t xml:space="preserve">wirtschaft. </w:t>
      </w:r>
      <w:r w:rsidR="007E76D4" w:rsidRPr="00FC6E4B">
        <w:rPr>
          <w:rFonts w:ascii="Helvetica" w:hAnsi="Helvetica" w:cs="Helvetica"/>
          <w:b/>
          <w:bCs/>
          <w:sz w:val="20"/>
        </w:rPr>
        <w:t xml:space="preserve">Anhand </w:t>
      </w:r>
      <w:r w:rsidR="004B5DCE" w:rsidRPr="00FC6E4B">
        <w:rPr>
          <w:rFonts w:ascii="Helvetica" w:hAnsi="Helvetica" w:cs="Helvetica"/>
          <w:b/>
          <w:bCs/>
          <w:sz w:val="20"/>
        </w:rPr>
        <w:t>von aktuellen Projektbeispielen wird der Mehrwert im Tagesgeschäft besonders greifbar.</w:t>
      </w:r>
      <w:r w:rsidR="00D27A4B" w:rsidRPr="00FC6E4B">
        <w:rPr>
          <w:rFonts w:ascii="Helvetica" w:hAnsi="Helvetica" w:cs="Helvetica"/>
          <w:b/>
          <w:bCs/>
          <w:sz w:val="20"/>
        </w:rPr>
        <w:t xml:space="preserve"> </w:t>
      </w:r>
      <w:r w:rsidR="00B92A26" w:rsidRPr="00FC6E4B">
        <w:rPr>
          <w:rFonts w:ascii="Helvetica" w:hAnsi="Helvetica" w:cs="Helvetica"/>
          <w:b/>
          <w:bCs/>
          <w:sz w:val="20"/>
        </w:rPr>
        <w:t>Vor allem</w:t>
      </w:r>
      <w:r w:rsidR="00D27A4B" w:rsidRPr="00FC6E4B">
        <w:rPr>
          <w:rFonts w:ascii="Helvetica" w:hAnsi="Helvetica" w:cs="Helvetica"/>
          <w:b/>
          <w:bCs/>
          <w:sz w:val="20"/>
        </w:rPr>
        <w:t xml:space="preserve"> </w:t>
      </w:r>
      <w:r w:rsidR="006E401C" w:rsidRPr="00FC6E4B">
        <w:rPr>
          <w:rFonts w:ascii="Helvetica" w:hAnsi="Helvetica" w:cs="Helvetica"/>
          <w:b/>
          <w:bCs/>
          <w:sz w:val="20"/>
        </w:rPr>
        <w:t>bei der Zusammenstellung des</w:t>
      </w:r>
      <w:r w:rsidR="00D27A4B" w:rsidRPr="00FC6E4B">
        <w:rPr>
          <w:rFonts w:ascii="Helvetica" w:hAnsi="Helvetica" w:cs="Helvetica"/>
          <w:b/>
          <w:bCs/>
          <w:sz w:val="20"/>
        </w:rPr>
        <w:t xml:space="preserve"> umfangreiche</w:t>
      </w:r>
      <w:r w:rsidR="006E401C" w:rsidRPr="00FC6E4B">
        <w:rPr>
          <w:rFonts w:ascii="Helvetica" w:hAnsi="Helvetica" w:cs="Helvetica"/>
          <w:b/>
          <w:bCs/>
          <w:sz w:val="20"/>
        </w:rPr>
        <w:t>n</w:t>
      </w:r>
      <w:r w:rsidR="00D27A4B" w:rsidRPr="00FC6E4B">
        <w:rPr>
          <w:rFonts w:ascii="Helvetica" w:hAnsi="Helvetica" w:cs="Helvetica"/>
          <w:b/>
          <w:bCs/>
          <w:sz w:val="20"/>
        </w:rPr>
        <w:t xml:space="preserve"> </w:t>
      </w:r>
      <w:r w:rsidR="00E51583" w:rsidRPr="00FC6E4B">
        <w:rPr>
          <w:rFonts w:ascii="Helvetica" w:hAnsi="Helvetica" w:cs="Helvetica"/>
          <w:b/>
          <w:bCs/>
          <w:sz w:val="20"/>
        </w:rPr>
        <w:t>Programm</w:t>
      </w:r>
      <w:r w:rsidR="00C660CD" w:rsidRPr="00FC6E4B">
        <w:rPr>
          <w:rFonts w:ascii="Helvetica" w:hAnsi="Helvetica" w:cs="Helvetica"/>
          <w:b/>
          <w:bCs/>
          <w:sz w:val="20"/>
        </w:rPr>
        <w:t>s</w:t>
      </w:r>
      <w:r w:rsidR="00E51583" w:rsidRPr="00FC6E4B">
        <w:rPr>
          <w:rFonts w:ascii="Helvetica" w:hAnsi="Helvetica" w:cs="Helvetica"/>
          <w:b/>
          <w:bCs/>
          <w:sz w:val="20"/>
        </w:rPr>
        <w:t xml:space="preserve"> der Themenvorträge </w:t>
      </w:r>
      <w:r w:rsidR="00250922" w:rsidRPr="00FC6E4B">
        <w:rPr>
          <w:rFonts w:ascii="Helvetica" w:hAnsi="Helvetica" w:cs="Helvetica"/>
          <w:b/>
          <w:bCs/>
          <w:sz w:val="20"/>
        </w:rPr>
        <w:t xml:space="preserve">im CCE Süd wurde </w:t>
      </w:r>
      <w:r w:rsidR="006E401C" w:rsidRPr="00FC6E4B">
        <w:rPr>
          <w:rFonts w:ascii="Helvetica" w:hAnsi="Helvetica" w:cs="Helvetica"/>
          <w:b/>
          <w:bCs/>
          <w:sz w:val="20"/>
        </w:rPr>
        <w:t>darauf geachtet, dass</w:t>
      </w:r>
      <w:r w:rsidR="006673F0" w:rsidRPr="00FC6E4B">
        <w:rPr>
          <w:rFonts w:ascii="Helvetica" w:hAnsi="Helvetica" w:cs="Helvetica"/>
          <w:b/>
          <w:bCs/>
          <w:sz w:val="20"/>
        </w:rPr>
        <w:t xml:space="preserve"> vielfältige</w:t>
      </w:r>
      <w:r w:rsidR="0011561D" w:rsidRPr="00FC6E4B">
        <w:rPr>
          <w:rFonts w:ascii="Helvetica" w:hAnsi="Helvetica" w:cs="Helvetica"/>
          <w:b/>
          <w:bCs/>
          <w:sz w:val="20"/>
        </w:rPr>
        <w:t xml:space="preserve"> </w:t>
      </w:r>
      <w:r w:rsidR="006E401C" w:rsidRPr="00FC6E4B">
        <w:rPr>
          <w:rFonts w:ascii="Helvetica" w:hAnsi="Helvetica" w:cs="Helvetica"/>
          <w:b/>
          <w:bCs/>
          <w:sz w:val="20"/>
        </w:rPr>
        <w:t xml:space="preserve">Kundenerfahrungen einfließen </w:t>
      </w:r>
      <w:r w:rsidR="00C660CD" w:rsidRPr="00FC6E4B">
        <w:rPr>
          <w:rFonts w:ascii="Helvetica" w:hAnsi="Helvetica" w:cs="Helvetica"/>
          <w:b/>
          <w:bCs/>
          <w:sz w:val="20"/>
        </w:rPr>
        <w:t xml:space="preserve">und die einzelnen Referate </w:t>
      </w:r>
      <w:r w:rsidR="006A39A6" w:rsidRPr="00FC6E4B">
        <w:rPr>
          <w:rFonts w:ascii="Helvetica" w:hAnsi="Helvetica" w:cs="Helvetica"/>
          <w:b/>
          <w:bCs/>
          <w:sz w:val="20"/>
        </w:rPr>
        <w:t xml:space="preserve">die aktuellen Bedürfnisse auf EVU-Seite so </w:t>
      </w:r>
      <w:r w:rsidR="00295611" w:rsidRPr="00FC6E4B">
        <w:rPr>
          <w:rFonts w:ascii="Helvetica" w:hAnsi="Helvetica" w:cs="Helvetica"/>
          <w:b/>
          <w:bCs/>
          <w:sz w:val="20"/>
        </w:rPr>
        <w:t>praxis</w:t>
      </w:r>
      <w:r w:rsidR="006A39A6" w:rsidRPr="00FC6E4B">
        <w:rPr>
          <w:rFonts w:ascii="Helvetica" w:hAnsi="Helvetica" w:cs="Helvetica"/>
          <w:b/>
          <w:bCs/>
          <w:sz w:val="20"/>
        </w:rPr>
        <w:t>nah wie möglich abbilden</w:t>
      </w:r>
      <w:r w:rsidR="0011561D" w:rsidRPr="00FC6E4B">
        <w:rPr>
          <w:rFonts w:ascii="Helvetica" w:hAnsi="Helvetica" w:cs="Helvetica"/>
          <w:b/>
          <w:bCs/>
          <w:sz w:val="20"/>
        </w:rPr>
        <w:t xml:space="preserve"> – zielgenau</w:t>
      </w:r>
      <w:r w:rsidR="00802969" w:rsidRPr="00FC6E4B">
        <w:rPr>
          <w:rFonts w:ascii="Helvetica" w:hAnsi="Helvetica" w:cs="Helvetica"/>
          <w:b/>
          <w:bCs/>
          <w:sz w:val="20"/>
        </w:rPr>
        <w:t>e</w:t>
      </w:r>
      <w:r w:rsidR="0011561D" w:rsidRPr="00FC6E4B">
        <w:rPr>
          <w:rFonts w:ascii="Helvetica" w:hAnsi="Helvetica" w:cs="Helvetica"/>
          <w:b/>
          <w:bCs/>
          <w:sz w:val="20"/>
        </w:rPr>
        <w:t>, moderne Lösungswege inklusive</w:t>
      </w:r>
      <w:r w:rsidR="006A39A6" w:rsidRPr="00FC6E4B">
        <w:rPr>
          <w:rFonts w:ascii="Helvetica" w:hAnsi="Helvetica" w:cs="Helvetica"/>
          <w:b/>
          <w:bCs/>
          <w:sz w:val="20"/>
        </w:rPr>
        <w:t>.</w:t>
      </w:r>
    </w:p>
    <w:p w14:paraId="57C53DA8" w14:textId="77777777" w:rsidR="00D4705A" w:rsidRPr="00FC6E4B" w:rsidRDefault="00D4705A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 w:cs="Helvetica"/>
          <w:b/>
          <w:bCs/>
          <w:sz w:val="20"/>
        </w:rPr>
      </w:pPr>
    </w:p>
    <w:p w14:paraId="37D524C9" w14:textId="30868A86" w:rsidR="001B044B" w:rsidRPr="00FC6E4B" w:rsidRDefault="007C25DC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 w:cs="Helvetica"/>
          <w:bCs/>
          <w:sz w:val="20"/>
        </w:rPr>
      </w:pPr>
      <w:r w:rsidRPr="00FC6E4B">
        <w:rPr>
          <w:rFonts w:ascii="Helvetica" w:hAnsi="Helvetica" w:cs="Helvetica"/>
          <w:bCs/>
          <w:sz w:val="20"/>
        </w:rPr>
        <w:t>„Buzzwords wie Vertrieb 4.0, Chatbots</w:t>
      </w:r>
      <w:r w:rsidR="00802969" w:rsidRPr="00FC6E4B">
        <w:rPr>
          <w:rFonts w:ascii="Helvetica" w:hAnsi="Helvetica" w:cs="Helvetica"/>
          <w:bCs/>
          <w:sz w:val="20"/>
        </w:rPr>
        <w:t xml:space="preserve"> oder</w:t>
      </w:r>
      <w:r w:rsidRPr="00FC6E4B">
        <w:rPr>
          <w:rFonts w:ascii="Helvetica" w:hAnsi="Helvetica" w:cs="Helvetica"/>
          <w:bCs/>
          <w:sz w:val="20"/>
        </w:rPr>
        <w:t xml:space="preserve"> Künstliche Intelligenz </w:t>
      </w:r>
      <w:r w:rsidR="00760C85" w:rsidRPr="00FC6E4B">
        <w:rPr>
          <w:rFonts w:ascii="Helvetica" w:hAnsi="Helvetica" w:cs="Helvetica"/>
          <w:bCs/>
          <w:sz w:val="20"/>
        </w:rPr>
        <w:t xml:space="preserve">sind in aller Munde. </w:t>
      </w:r>
      <w:r w:rsidR="00610303" w:rsidRPr="00FC6E4B">
        <w:rPr>
          <w:rFonts w:ascii="Helvetica" w:hAnsi="Helvetica" w:cs="Helvetica"/>
          <w:bCs/>
          <w:sz w:val="20"/>
        </w:rPr>
        <w:t xml:space="preserve">Wir wollen zeigen, welche Chancen damit </w:t>
      </w:r>
      <w:r w:rsidR="001B044B" w:rsidRPr="00FC6E4B">
        <w:rPr>
          <w:rFonts w:ascii="Helvetica" w:hAnsi="Helvetica" w:cs="Helvetica"/>
          <w:bCs/>
          <w:sz w:val="20"/>
        </w:rPr>
        <w:t xml:space="preserve">im Alltag </w:t>
      </w:r>
      <w:r w:rsidR="007045B6" w:rsidRPr="00FC6E4B">
        <w:rPr>
          <w:rFonts w:ascii="Helvetica" w:hAnsi="Helvetica" w:cs="Helvetica"/>
          <w:bCs/>
          <w:sz w:val="20"/>
        </w:rPr>
        <w:t>unserer Kunden</w:t>
      </w:r>
      <w:r w:rsidR="001B044B" w:rsidRPr="00FC6E4B">
        <w:rPr>
          <w:rFonts w:ascii="Helvetica" w:hAnsi="Helvetica" w:cs="Helvetica"/>
          <w:bCs/>
          <w:sz w:val="20"/>
        </w:rPr>
        <w:t xml:space="preserve"> tatsächlich einhergehen – und das am konkreten Beispiel. </w:t>
      </w:r>
      <w:r w:rsidR="00C92BF9" w:rsidRPr="00FC6E4B">
        <w:rPr>
          <w:rFonts w:ascii="Helvetica" w:hAnsi="Helvetica" w:cs="Helvetica"/>
          <w:bCs/>
          <w:sz w:val="20"/>
        </w:rPr>
        <w:t xml:space="preserve">Hinter uns liegen zahlreiche Kundenprojekte, die </w:t>
      </w:r>
      <w:r w:rsidR="004800D8" w:rsidRPr="00FC6E4B">
        <w:rPr>
          <w:rFonts w:ascii="Helvetica" w:hAnsi="Helvetica" w:cs="Helvetica"/>
          <w:bCs/>
          <w:sz w:val="20"/>
        </w:rPr>
        <w:t>plakativ und in unterschiedlichsten Bereichen untermauern, was es mit der Digitalisierung auf sich hat. Diese</w:t>
      </w:r>
      <w:r w:rsidR="00CF1E96" w:rsidRPr="00FC6E4B">
        <w:rPr>
          <w:rFonts w:ascii="Helvetica" w:hAnsi="Helvetica" w:cs="Helvetica"/>
          <w:bCs/>
          <w:sz w:val="20"/>
        </w:rPr>
        <w:t>n großen</w:t>
      </w:r>
      <w:r w:rsidR="004800D8" w:rsidRPr="00FC6E4B">
        <w:rPr>
          <w:rFonts w:ascii="Helvetica" w:hAnsi="Helvetica" w:cs="Helvetica"/>
          <w:bCs/>
          <w:sz w:val="20"/>
        </w:rPr>
        <w:t xml:space="preserve"> Erfahrung</w:t>
      </w:r>
      <w:r w:rsidR="00CF1E96" w:rsidRPr="00FC6E4B">
        <w:rPr>
          <w:rFonts w:ascii="Helvetica" w:hAnsi="Helvetica" w:cs="Helvetica"/>
          <w:bCs/>
          <w:sz w:val="20"/>
        </w:rPr>
        <w:t>sschatz</w:t>
      </w:r>
      <w:r w:rsidR="004800D8" w:rsidRPr="00FC6E4B">
        <w:rPr>
          <w:rFonts w:ascii="Helvetica" w:hAnsi="Helvetica" w:cs="Helvetica"/>
          <w:bCs/>
          <w:sz w:val="20"/>
        </w:rPr>
        <w:t xml:space="preserve"> möchten wir gerne mit den Messebesuchern teilen und </w:t>
      </w:r>
      <w:r w:rsidR="00557143" w:rsidRPr="00FC6E4B">
        <w:rPr>
          <w:rFonts w:ascii="Helvetica" w:hAnsi="Helvetica" w:cs="Helvetica"/>
          <w:bCs/>
          <w:sz w:val="20"/>
        </w:rPr>
        <w:t xml:space="preserve">bei direktem Praxisbezug </w:t>
      </w:r>
      <w:r w:rsidR="004800D8" w:rsidRPr="00FC6E4B">
        <w:rPr>
          <w:rFonts w:ascii="Helvetica" w:hAnsi="Helvetica" w:cs="Helvetica"/>
          <w:bCs/>
          <w:sz w:val="20"/>
        </w:rPr>
        <w:t>demonstrieren, dass es für jede Herausforderung Lösung</w:t>
      </w:r>
      <w:r w:rsidR="00CF1E96" w:rsidRPr="00FC6E4B">
        <w:rPr>
          <w:rFonts w:ascii="Helvetica" w:hAnsi="Helvetica" w:cs="Helvetica"/>
          <w:bCs/>
          <w:sz w:val="20"/>
        </w:rPr>
        <w:t>en</w:t>
      </w:r>
      <w:r w:rsidR="004800D8" w:rsidRPr="00FC6E4B">
        <w:rPr>
          <w:rFonts w:ascii="Helvetica" w:hAnsi="Helvetica" w:cs="Helvetica"/>
          <w:bCs/>
          <w:sz w:val="20"/>
        </w:rPr>
        <w:t xml:space="preserve"> gibt und eine agile Ausrichtung die halbe Miete ist“, so Peter Stock, </w:t>
      </w:r>
      <w:r w:rsidR="001B37E7" w:rsidRPr="00FC6E4B">
        <w:rPr>
          <w:rFonts w:ascii="Helvetica" w:hAnsi="Helvetica" w:cs="Helvetica"/>
          <w:bCs/>
          <w:sz w:val="20"/>
        </w:rPr>
        <w:t>Mitglied der Geschäftsleitung</w:t>
      </w:r>
      <w:r w:rsidR="004800D8" w:rsidRPr="00FC6E4B">
        <w:rPr>
          <w:rFonts w:ascii="Helvetica" w:hAnsi="Helvetica" w:cs="Helvetica"/>
          <w:bCs/>
          <w:sz w:val="20"/>
        </w:rPr>
        <w:t xml:space="preserve"> der cronos Unternehmensberatung. </w:t>
      </w:r>
    </w:p>
    <w:p w14:paraId="072D3D0B" w14:textId="6D8B72A9" w:rsidR="008A25CD" w:rsidRPr="00FC6E4B" w:rsidRDefault="008A25CD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 w:cs="Helvetica"/>
          <w:bCs/>
          <w:sz w:val="20"/>
        </w:rPr>
      </w:pPr>
    </w:p>
    <w:p w14:paraId="19BAA8EB" w14:textId="03C34257" w:rsidR="008A25CD" w:rsidRPr="00FC6E4B" w:rsidRDefault="008A25CD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 w:cs="Helvetica"/>
          <w:b/>
          <w:bCs/>
          <w:sz w:val="20"/>
        </w:rPr>
      </w:pPr>
      <w:r w:rsidRPr="00FC6E4B">
        <w:rPr>
          <w:rFonts w:ascii="Helvetica" w:hAnsi="Helvetica" w:cs="Helvetica"/>
          <w:b/>
          <w:bCs/>
          <w:sz w:val="20"/>
        </w:rPr>
        <w:t>„App“solut alltagstauglich</w:t>
      </w:r>
    </w:p>
    <w:p w14:paraId="11EAD853" w14:textId="1C616968" w:rsidR="009538F8" w:rsidRPr="00FC6E4B" w:rsidRDefault="00D60E70" w:rsidP="000C1F5A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/>
          <w:sz w:val="20"/>
          <w:szCs w:val="20"/>
        </w:rPr>
      </w:pPr>
      <w:r w:rsidRPr="00FC6E4B">
        <w:rPr>
          <w:rFonts w:ascii="Helvetica" w:hAnsi="Helvetica" w:cs="Helvetica"/>
          <w:bCs/>
          <w:sz w:val="20"/>
        </w:rPr>
        <w:t xml:space="preserve">Wie sich spezifische Herausforderungen im Versorgungsumfeld auf moderne Weise anpacken lassen, wird </w:t>
      </w:r>
      <w:r w:rsidR="002412CB" w:rsidRPr="00FC6E4B">
        <w:rPr>
          <w:rFonts w:ascii="Helvetica" w:hAnsi="Helvetica" w:cs="Helvetica"/>
          <w:bCs/>
          <w:sz w:val="20"/>
        </w:rPr>
        <w:t xml:space="preserve">unter anderem </w:t>
      </w:r>
      <w:r w:rsidRPr="00FC6E4B">
        <w:rPr>
          <w:rFonts w:ascii="Helvetica" w:hAnsi="Helvetica" w:cs="Helvetica"/>
          <w:bCs/>
          <w:sz w:val="20"/>
        </w:rPr>
        <w:t xml:space="preserve">durch die verschiedenen Apps, die cronos </w:t>
      </w:r>
      <w:r w:rsidR="009538F8" w:rsidRPr="00FC6E4B">
        <w:rPr>
          <w:rFonts w:ascii="Helvetica" w:hAnsi="Helvetica" w:cs="Helvetica"/>
          <w:bCs/>
          <w:sz w:val="20"/>
        </w:rPr>
        <w:t xml:space="preserve">mittlerweile </w:t>
      </w:r>
      <w:r w:rsidRPr="00FC6E4B">
        <w:rPr>
          <w:rFonts w:ascii="Helvetica" w:hAnsi="Helvetica" w:cs="Helvetica"/>
          <w:bCs/>
          <w:sz w:val="20"/>
        </w:rPr>
        <w:t xml:space="preserve">auf Basis der SAP Cloud Plattform </w:t>
      </w:r>
      <w:r w:rsidR="00EE19B1" w:rsidRPr="00FC6E4B">
        <w:rPr>
          <w:rFonts w:ascii="Helvetica" w:hAnsi="Helvetica" w:cs="Helvetica"/>
          <w:bCs/>
          <w:sz w:val="20"/>
        </w:rPr>
        <w:t xml:space="preserve">(SCP) </w:t>
      </w:r>
      <w:r w:rsidRPr="00FC6E4B">
        <w:rPr>
          <w:rFonts w:ascii="Helvetica" w:hAnsi="Helvetica" w:cs="Helvetica"/>
          <w:bCs/>
          <w:sz w:val="20"/>
        </w:rPr>
        <w:t xml:space="preserve">entwickelt hat, deutlich. </w:t>
      </w:r>
      <w:r w:rsidR="00EE19B1" w:rsidRPr="00FC6E4B">
        <w:rPr>
          <w:rFonts w:ascii="Helvetica" w:hAnsi="Helvetica" w:cs="Helvetica"/>
          <w:bCs/>
          <w:sz w:val="20"/>
        </w:rPr>
        <w:t xml:space="preserve">So steht mithilfe der Lösung </w:t>
      </w:r>
      <w:r w:rsidR="00EE19B1" w:rsidRPr="00FC6E4B">
        <w:rPr>
          <w:rFonts w:ascii="Helvetica" w:hAnsi="Helvetica"/>
          <w:sz w:val="20"/>
          <w:szCs w:val="20"/>
        </w:rPr>
        <w:t>„SWIPmobile[GO]“ der mobilen Abwicklung des Sperr- und Wiederinbetriebnahmeprozesses beispielsweise nichts mehr entgegen. Aus Basis gezielter Verknüpfungen via SCP liest der Anwender</w:t>
      </w:r>
      <w:r w:rsidR="009538F8" w:rsidRPr="00FC6E4B">
        <w:rPr>
          <w:rFonts w:ascii="Helvetica" w:hAnsi="Helvetica"/>
          <w:sz w:val="20"/>
          <w:szCs w:val="20"/>
        </w:rPr>
        <w:t xml:space="preserve"> über eine intuitive Fiori-Oberfläche</w:t>
      </w:r>
      <w:r w:rsidR="00EE19B1" w:rsidRPr="00FC6E4B">
        <w:rPr>
          <w:rFonts w:ascii="Helvetica" w:hAnsi="Helvetica"/>
          <w:sz w:val="20"/>
          <w:szCs w:val="20"/>
        </w:rPr>
        <w:t xml:space="preserve"> IS-U-Daten zum Sperrbeleg direkt aus SAP, verändert Daten und löst Aktionen aus, ohne dafür Umwege </w:t>
      </w:r>
      <w:r w:rsidR="00EE19B1" w:rsidRPr="00FC6E4B">
        <w:rPr>
          <w:rFonts w:ascii="Helvetica" w:hAnsi="Helvetica"/>
          <w:sz w:val="20"/>
          <w:szCs w:val="20"/>
        </w:rPr>
        <w:lastRenderedPageBreak/>
        <w:t xml:space="preserve">über Schnittstellen oder externe IT-Systeme nehmen zu müssen. </w:t>
      </w:r>
      <w:r w:rsidR="001B37E7" w:rsidRPr="00FC6E4B">
        <w:rPr>
          <w:rFonts w:ascii="Helvetica" w:hAnsi="Helvetica"/>
          <w:sz w:val="20"/>
          <w:szCs w:val="20"/>
        </w:rPr>
        <w:t>Eine weitere cronos-Lösung ist d</w:t>
      </w:r>
      <w:r w:rsidR="000C1F5A" w:rsidRPr="00FC6E4B">
        <w:rPr>
          <w:rFonts w:ascii="Helvetica" w:hAnsi="Helvetica"/>
          <w:sz w:val="20"/>
          <w:szCs w:val="20"/>
        </w:rPr>
        <w:t>ie Rollout-Manager-App „smartROM[GO]“</w:t>
      </w:r>
      <w:r w:rsidR="001B37E7" w:rsidRPr="00FC6E4B">
        <w:rPr>
          <w:rFonts w:ascii="Helvetica" w:hAnsi="Helvetica"/>
          <w:sz w:val="20"/>
          <w:szCs w:val="20"/>
        </w:rPr>
        <w:t>. Diese</w:t>
      </w:r>
      <w:r w:rsidR="00A507AB" w:rsidRPr="00FC6E4B">
        <w:rPr>
          <w:rFonts w:ascii="Helvetica" w:hAnsi="Helvetica"/>
          <w:sz w:val="20"/>
          <w:szCs w:val="20"/>
        </w:rPr>
        <w:t xml:space="preserve"> </w:t>
      </w:r>
      <w:r w:rsidR="000C1F5A" w:rsidRPr="00FC6E4B">
        <w:rPr>
          <w:rFonts w:ascii="Helvetica" w:hAnsi="Helvetica"/>
          <w:sz w:val="20"/>
          <w:szCs w:val="20"/>
        </w:rPr>
        <w:t xml:space="preserve">sorgt dafür, dass Nutzer auch beim Umgang mit Massendaten den Blick fürs Wesentliche behalten. </w:t>
      </w:r>
      <w:r w:rsidR="009538F8" w:rsidRPr="00FC6E4B">
        <w:rPr>
          <w:rFonts w:ascii="Helvetica" w:hAnsi="Helvetica"/>
          <w:sz w:val="20"/>
          <w:szCs w:val="20"/>
        </w:rPr>
        <w:t xml:space="preserve">Mit </w:t>
      </w:r>
      <w:r w:rsidR="00FF35A7" w:rsidRPr="00FC6E4B">
        <w:rPr>
          <w:rFonts w:ascii="Helvetica" w:hAnsi="Helvetica"/>
          <w:sz w:val="20"/>
          <w:szCs w:val="20"/>
        </w:rPr>
        <w:t>der</w:t>
      </w:r>
      <w:r w:rsidR="009538F8" w:rsidRPr="00FC6E4B">
        <w:rPr>
          <w:rFonts w:ascii="Helvetica" w:hAnsi="Helvetica"/>
          <w:sz w:val="20"/>
          <w:szCs w:val="20"/>
        </w:rPr>
        <w:t xml:space="preserve"> SCP-</w:t>
      </w:r>
      <w:r w:rsidR="000C1F5A" w:rsidRPr="00FC6E4B">
        <w:rPr>
          <w:rFonts w:ascii="Helvetica" w:hAnsi="Helvetica"/>
          <w:sz w:val="20"/>
          <w:szCs w:val="20"/>
        </w:rPr>
        <w:t>Anwendung</w:t>
      </w:r>
      <w:r w:rsidR="009538F8" w:rsidRPr="00FC6E4B">
        <w:rPr>
          <w:rFonts w:ascii="Helvetica" w:hAnsi="Helvetica"/>
          <w:sz w:val="20"/>
          <w:szCs w:val="20"/>
        </w:rPr>
        <w:t xml:space="preserve"> kann der gesamte, für den Umbau relevante Zählerbestand berücksichtigt werden, um zum Beispiel verschiedene Umbau-Szenarien für die modernen Messeinrichtungen (mME) und intelligenten Messsysteme (iMSys) durchzuspielen. Dabei lässt sich eine große Menge unterschiedlicher Parameter mit einbeziehen, wie Anfahrten, Lieferbestände, Mitarbeiterdisposition usw. </w:t>
      </w:r>
      <w:r w:rsidR="009849DD" w:rsidRPr="00FC6E4B">
        <w:rPr>
          <w:rFonts w:ascii="Helvetica" w:hAnsi="Helvetica"/>
          <w:sz w:val="20"/>
          <w:szCs w:val="20"/>
        </w:rPr>
        <w:t>Messstellenbetreiber</w:t>
      </w:r>
      <w:r w:rsidR="009538F8" w:rsidRPr="00FC6E4B">
        <w:rPr>
          <w:rFonts w:ascii="Helvetica" w:hAnsi="Helvetica"/>
          <w:sz w:val="20"/>
          <w:szCs w:val="20"/>
        </w:rPr>
        <w:t xml:space="preserve"> erhalten auf diesem Weg valide Entscheidungshilfen – zum Beispiel, ob ein progressiver Umbau einem regressiven vorzuziehen ist oder ob ein gesamtes Anschlussobjekt für den Umbau berücksichtigt werden soll, um Anfahrten zu minimieren. </w:t>
      </w:r>
    </w:p>
    <w:p w14:paraId="1C84F6A1" w14:textId="2B4998BA" w:rsidR="004C33A3" w:rsidRPr="00FC6E4B" w:rsidRDefault="004C33A3" w:rsidP="000C1F5A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/>
          <w:sz w:val="20"/>
          <w:szCs w:val="20"/>
        </w:rPr>
      </w:pPr>
    </w:p>
    <w:p w14:paraId="4174F036" w14:textId="1448A390" w:rsidR="000D7C81" w:rsidRPr="00FC6E4B" w:rsidRDefault="008671FF" w:rsidP="000C1F5A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/>
          <w:b/>
          <w:sz w:val="20"/>
          <w:szCs w:val="20"/>
        </w:rPr>
      </w:pPr>
      <w:r w:rsidRPr="00FC6E4B">
        <w:rPr>
          <w:rFonts w:ascii="Helvetica" w:hAnsi="Helvetica"/>
          <w:b/>
          <w:sz w:val="20"/>
          <w:szCs w:val="20"/>
        </w:rPr>
        <w:t>Breites Aufgabenspektrum</w:t>
      </w:r>
      <w:r w:rsidR="000D7C81" w:rsidRPr="00FC6E4B">
        <w:rPr>
          <w:rFonts w:ascii="Helvetica" w:hAnsi="Helvetica"/>
          <w:b/>
          <w:sz w:val="20"/>
          <w:szCs w:val="20"/>
        </w:rPr>
        <w:t xml:space="preserve"> im Blick</w:t>
      </w:r>
    </w:p>
    <w:p w14:paraId="1A4BC4C1" w14:textId="1F16C2C4" w:rsidR="00EE19B1" w:rsidRPr="00FC6E4B" w:rsidRDefault="000D7C81" w:rsidP="00823095">
      <w:pPr>
        <w:tabs>
          <w:tab w:val="left" w:pos="7371"/>
          <w:tab w:val="left" w:pos="7797"/>
        </w:tabs>
        <w:spacing w:line="312" w:lineRule="auto"/>
        <w:ind w:right="142"/>
        <w:rPr>
          <w:rFonts w:ascii="Helvetica" w:hAnsi="Helvetica"/>
          <w:sz w:val="20"/>
          <w:szCs w:val="20"/>
        </w:rPr>
      </w:pPr>
      <w:r w:rsidRPr="00FC6E4B">
        <w:rPr>
          <w:rFonts w:ascii="Helvetica" w:hAnsi="Helvetica"/>
          <w:sz w:val="20"/>
          <w:szCs w:val="20"/>
        </w:rPr>
        <w:t xml:space="preserve">Der Schwerpunkt </w:t>
      </w:r>
      <w:r w:rsidR="00B30E23" w:rsidRPr="00FC6E4B">
        <w:rPr>
          <w:rFonts w:ascii="Helvetica" w:hAnsi="Helvetica"/>
          <w:sz w:val="20"/>
          <w:szCs w:val="20"/>
        </w:rPr>
        <w:t>der Messepräsenz</w:t>
      </w:r>
      <w:r w:rsidRPr="00FC6E4B">
        <w:rPr>
          <w:rFonts w:ascii="Helvetica" w:hAnsi="Helvetica"/>
          <w:sz w:val="20"/>
          <w:szCs w:val="20"/>
        </w:rPr>
        <w:t xml:space="preserve"> der cronos Unternehmensberatung liegt ganz klar auf der Modernisierung </w:t>
      </w:r>
      <w:r w:rsidR="00EE6A84" w:rsidRPr="00FC6E4B">
        <w:rPr>
          <w:rFonts w:ascii="Helvetica" w:hAnsi="Helvetica"/>
          <w:sz w:val="20"/>
          <w:szCs w:val="20"/>
        </w:rPr>
        <w:t xml:space="preserve">der Prozesse innerhalb </w:t>
      </w:r>
      <w:r w:rsidRPr="00FC6E4B">
        <w:rPr>
          <w:rFonts w:ascii="Helvetica" w:hAnsi="Helvetica"/>
          <w:sz w:val="20"/>
          <w:szCs w:val="20"/>
        </w:rPr>
        <w:t>der Versorgungsbranche</w:t>
      </w:r>
      <w:r w:rsidR="00507741" w:rsidRPr="00FC6E4B">
        <w:rPr>
          <w:rFonts w:ascii="Helvetica" w:hAnsi="Helvetica"/>
          <w:sz w:val="20"/>
          <w:szCs w:val="20"/>
        </w:rPr>
        <w:t xml:space="preserve"> –</w:t>
      </w:r>
      <w:r w:rsidR="00B30E23" w:rsidRPr="00FC6E4B">
        <w:rPr>
          <w:rFonts w:ascii="Helvetica" w:hAnsi="Helvetica"/>
          <w:sz w:val="20"/>
          <w:szCs w:val="20"/>
        </w:rPr>
        <w:t xml:space="preserve"> </w:t>
      </w:r>
      <w:r w:rsidR="00507741" w:rsidRPr="00FC6E4B">
        <w:rPr>
          <w:rFonts w:ascii="Helvetica" w:hAnsi="Helvetica"/>
          <w:sz w:val="20"/>
          <w:szCs w:val="20"/>
        </w:rPr>
        <w:t xml:space="preserve">egal ob es um die Abbildung neuer Geschäftsmodelle oder erweiterte Anforderungen im Auftritt gegenüber Kunden geht. </w:t>
      </w:r>
      <w:r w:rsidR="004C33A3" w:rsidRPr="00FC6E4B">
        <w:rPr>
          <w:rFonts w:ascii="Helvetica" w:hAnsi="Helvetica"/>
          <w:sz w:val="20"/>
          <w:szCs w:val="20"/>
        </w:rPr>
        <w:t xml:space="preserve">Neben der Kür der Digitalisierung kommen aber auch Pflichtthemen wie der Umgang mit der DSGVO oder die Umsetzung des Zielmodells der Marktkommunikation nicht zu kurz. </w:t>
      </w:r>
    </w:p>
    <w:bookmarkEnd w:id="0"/>
    <w:p w14:paraId="11F2EABE" w14:textId="77777777" w:rsidR="00CC16F5" w:rsidRPr="00FC6E4B" w:rsidRDefault="00CC16F5" w:rsidP="0070647C">
      <w:pPr>
        <w:tabs>
          <w:tab w:val="left" w:pos="7371"/>
          <w:tab w:val="left" w:pos="7797"/>
        </w:tabs>
        <w:spacing w:line="312" w:lineRule="auto"/>
        <w:ind w:right="284"/>
        <w:rPr>
          <w:rFonts w:ascii="Helvetica" w:hAnsi="Helvetica" w:cs="Helvetica"/>
          <w:bCs/>
          <w:sz w:val="20"/>
        </w:rPr>
      </w:pPr>
    </w:p>
    <w:tbl>
      <w:tblPr>
        <w:tblpPr w:leftFromText="141" w:rightFromText="141" w:vertAnchor="text" w:tblpY="1"/>
        <w:tblOverlap w:val="never"/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3"/>
        <w:gridCol w:w="5219"/>
      </w:tblGrid>
      <w:tr w:rsidR="004B31C3" w:rsidRPr="00FC6E4B" w14:paraId="764EFB83" w14:textId="77777777" w:rsidTr="003D43DD">
        <w:trPr>
          <w:trHeight w:val="1131"/>
        </w:trPr>
        <w:tc>
          <w:tcPr>
            <w:tcW w:w="3253" w:type="dxa"/>
          </w:tcPr>
          <w:p w14:paraId="72B385D7" w14:textId="238F2A9D" w:rsidR="004B31C3" w:rsidRPr="00FC6E4B" w:rsidRDefault="004B31C3" w:rsidP="00C04D4C">
            <w:pPr>
              <w:pStyle w:val="Kopfzeile"/>
              <w:ind w:right="568"/>
              <w:jc w:val="center"/>
              <w:rPr>
                <w:sz w:val="20"/>
              </w:rPr>
            </w:pPr>
            <w:r w:rsidRPr="00FC6E4B">
              <w:rPr>
                <w:sz w:val="20"/>
              </w:rPr>
              <w:t xml:space="preserve">           </w:t>
            </w:r>
            <w:r w:rsidR="00CE446F" w:rsidRPr="00FC6E4B">
              <w:rPr>
                <w:noProof/>
                <w:sz w:val="20"/>
              </w:rPr>
              <w:drawing>
                <wp:inline distT="0" distB="0" distL="0" distR="0" wp14:anchorId="46629876" wp14:editId="1597384B">
                  <wp:extent cx="684028" cy="1034185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_Stock_Peter_hoch_klei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98" cy="104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shd w:val="clear" w:color="auto" w:fill="auto"/>
          </w:tcPr>
          <w:p w14:paraId="1E5F118E" w14:textId="77777777" w:rsidR="00DD034D" w:rsidRPr="00FC6E4B" w:rsidRDefault="004B31C3" w:rsidP="00DD034D">
            <w:pPr>
              <w:pStyle w:val="Kopfzeile"/>
              <w:tabs>
                <w:tab w:val="left" w:pos="484"/>
                <w:tab w:val="center" w:pos="2425"/>
              </w:tabs>
              <w:ind w:right="568"/>
              <w:rPr>
                <w:sz w:val="20"/>
              </w:rPr>
            </w:pPr>
            <w:r w:rsidRPr="00FC6E4B">
              <w:rPr>
                <w:sz w:val="20"/>
              </w:rPr>
              <w:tab/>
              <w:t xml:space="preserve">             </w:t>
            </w:r>
          </w:p>
          <w:p w14:paraId="041A0C1A" w14:textId="6F4B71D7" w:rsidR="004B31C3" w:rsidRPr="00FC6E4B" w:rsidRDefault="004B31C3" w:rsidP="00DD034D">
            <w:pPr>
              <w:pStyle w:val="Kopfzeile"/>
              <w:tabs>
                <w:tab w:val="left" w:pos="484"/>
                <w:tab w:val="center" w:pos="2425"/>
              </w:tabs>
              <w:ind w:right="568"/>
              <w:rPr>
                <w:sz w:val="20"/>
              </w:rPr>
            </w:pPr>
            <w:r w:rsidRPr="00FC6E4B">
              <w:rPr>
                <w:sz w:val="20"/>
              </w:rPr>
              <w:tab/>
            </w:r>
            <w:r w:rsidR="00DD034D" w:rsidRPr="00FC6E4B">
              <w:rPr>
                <w:noProof/>
                <w:sz w:val="20"/>
              </w:rPr>
              <w:drawing>
                <wp:inline distT="0" distB="0" distL="0" distR="0" wp14:anchorId="08DA0722" wp14:editId="703820B5">
                  <wp:extent cx="460512" cy="81870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wipmobile_ac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14" cy="84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34D" w:rsidRPr="00FC6E4B">
              <w:rPr>
                <w:sz w:val="20"/>
              </w:rPr>
              <w:t xml:space="preserve">    </w:t>
            </w:r>
            <w:r w:rsidR="00DD034D" w:rsidRPr="00FC6E4B">
              <w:rPr>
                <w:noProof/>
                <w:sz w:val="20"/>
              </w:rPr>
              <w:drawing>
                <wp:inline distT="0" distB="0" distL="0" distR="0" wp14:anchorId="43311E43" wp14:editId="16534CC8">
                  <wp:extent cx="457043" cy="812541"/>
                  <wp:effectExtent l="0" t="0" r="63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wipmobile_detail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67" cy="83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34D" w:rsidRPr="00FC6E4B">
              <w:rPr>
                <w:sz w:val="20"/>
              </w:rPr>
              <w:t xml:space="preserve">     </w:t>
            </w:r>
            <w:r w:rsidR="00DD034D" w:rsidRPr="00FC6E4B">
              <w:rPr>
                <w:noProof/>
                <w:sz w:val="20"/>
              </w:rPr>
              <w:drawing>
                <wp:inline distT="0" distB="0" distL="0" distR="0" wp14:anchorId="222BE6A4" wp14:editId="1FFA6AE2">
                  <wp:extent cx="524332" cy="81789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wipmobil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6419" cy="83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C3" w:rsidRPr="00FC6E4B" w14:paraId="52AC139F" w14:textId="77777777" w:rsidTr="003D43DD">
        <w:trPr>
          <w:trHeight w:val="472"/>
        </w:trPr>
        <w:tc>
          <w:tcPr>
            <w:tcW w:w="3253" w:type="dxa"/>
          </w:tcPr>
          <w:p w14:paraId="4F13C806" w14:textId="65574DF7" w:rsidR="004B31C3" w:rsidRPr="00FC6E4B" w:rsidRDefault="005C4B5F" w:rsidP="002169D5">
            <w:pPr>
              <w:pStyle w:val="Kopfzeile"/>
              <w:spacing w:line="240" w:lineRule="auto"/>
              <w:rPr>
                <w:sz w:val="16"/>
              </w:rPr>
            </w:pPr>
            <w:r w:rsidRPr="00FC6E4B">
              <w:rPr>
                <w:sz w:val="16"/>
              </w:rPr>
              <w:t>Peter Stock</w:t>
            </w:r>
            <w:r w:rsidR="004B31C3" w:rsidRPr="00FC6E4B">
              <w:rPr>
                <w:sz w:val="16"/>
              </w:rPr>
              <w:t>,</w:t>
            </w:r>
            <w:r w:rsidRPr="00FC6E4B">
              <w:rPr>
                <w:sz w:val="16"/>
              </w:rPr>
              <w:t xml:space="preserve"> </w:t>
            </w:r>
            <w:r w:rsidR="001B37E7" w:rsidRPr="00FC6E4B">
              <w:rPr>
                <w:sz w:val="16"/>
              </w:rPr>
              <w:t xml:space="preserve">Mitglied der Geschäftsleitung, </w:t>
            </w:r>
            <w:r w:rsidR="004B31C3" w:rsidRPr="00FC6E4B">
              <w:rPr>
                <w:sz w:val="16"/>
              </w:rPr>
              <w:t>cronos Unternehmensberatung GmbH</w:t>
            </w:r>
          </w:p>
        </w:tc>
        <w:tc>
          <w:tcPr>
            <w:tcW w:w="5219" w:type="dxa"/>
            <w:shd w:val="clear" w:color="auto" w:fill="auto"/>
          </w:tcPr>
          <w:p w14:paraId="65D5B5CB" w14:textId="42815C19" w:rsidR="004B31C3" w:rsidRPr="00FC6E4B" w:rsidRDefault="00DF1C30" w:rsidP="002169D5">
            <w:pPr>
              <w:pStyle w:val="Kopfzeile"/>
              <w:spacing w:line="240" w:lineRule="auto"/>
              <w:rPr>
                <w:sz w:val="16"/>
              </w:rPr>
            </w:pPr>
            <w:r w:rsidRPr="00FC6E4B">
              <w:rPr>
                <w:sz w:val="16"/>
              </w:rPr>
              <w:t xml:space="preserve"> „</w:t>
            </w:r>
            <w:r w:rsidR="00DD034D" w:rsidRPr="00FC6E4B">
              <w:rPr>
                <w:sz w:val="16"/>
              </w:rPr>
              <w:t>SWIPmobile[GO]“</w:t>
            </w:r>
            <w:r w:rsidRPr="00FC6E4B">
              <w:rPr>
                <w:sz w:val="16"/>
              </w:rPr>
              <w:t xml:space="preserve"> ist eine der ersten Utilities-Apps weltweit, die im SAP App Center zur Verfügung steht.</w:t>
            </w:r>
          </w:p>
        </w:tc>
      </w:tr>
    </w:tbl>
    <w:p w14:paraId="2F2437CB" w14:textId="77777777" w:rsidR="00CC16F5" w:rsidRPr="00FC6E4B" w:rsidRDefault="00CC16F5" w:rsidP="0070647C">
      <w:pPr>
        <w:tabs>
          <w:tab w:val="left" w:pos="7371"/>
          <w:tab w:val="left" w:pos="7797"/>
        </w:tabs>
        <w:spacing w:line="312" w:lineRule="auto"/>
        <w:ind w:right="284"/>
        <w:rPr>
          <w:rFonts w:ascii="Helvetica" w:hAnsi="Helvetica" w:cs="Helvetica"/>
          <w:bCs/>
          <w:sz w:val="20"/>
        </w:rPr>
      </w:pPr>
    </w:p>
    <w:p w14:paraId="0355DB48" w14:textId="3FA84C77" w:rsidR="004C476F" w:rsidRPr="00FC6E4B" w:rsidRDefault="00DD034D" w:rsidP="00731463">
      <w:pPr>
        <w:pStyle w:val="Textkrper"/>
        <w:tabs>
          <w:tab w:val="left" w:pos="8222"/>
        </w:tabs>
        <w:spacing w:line="288" w:lineRule="auto"/>
        <w:ind w:right="-708"/>
        <w:rPr>
          <w:rFonts w:ascii="Helvetica" w:hAnsi="Helvetica" w:cs="Helvetica"/>
          <w:bCs/>
          <w:sz w:val="20"/>
        </w:rPr>
      </w:pPr>
      <w:r w:rsidRPr="00FC6E4B">
        <w:rPr>
          <w:rFonts w:ascii="Helvetica" w:hAnsi="Helvetica" w:cs="Helvetica"/>
          <w:bCs/>
          <w:sz w:val="20"/>
        </w:rPr>
        <w:t xml:space="preserve">Druckfähiges </w:t>
      </w:r>
      <w:r w:rsidR="00990FC0" w:rsidRPr="00FC6E4B">
        <w:rPr>
          <w:rFonts w:ascii="Helvetica" w:hAnsi="Helvetica" w:cs="Helvetica"/>
          <w:bCs/>
          <w:sz w:val="20"/>
        </w:rPr>
        <w:t xml:space="preserve">Bildmaterial finden Sie in unserem Medienportal press-n-relations.amid-pr.com </w:t>
      </w:r>
      <w:r w:rsidRPr="00FC6E4B">
        <w:rPr>
          <w:rFonts w:ascii="Helvetica" w:hAnsi="Helvetica" w:cs="Helvetica"/>
          <w:bCs/>
          <w:sz w:val="20"/>
        </w:rPr>
        <w:t xml:space="preserve">zum Download </w:t>
      </w:r>
      <w:r w:rsidR="00990FC0" w:rsidRPr="00FC6E4B">
        <w:rPr>
          <w:rFonts w:ascii="Helvetica" w:hAnsi="Helvetica" w:cs="Helvetica"/>
          <w:bCs/>
          <w:sz w:val="20"/>
        </w:rPr>
        <w:t>(Suchbegriff „cronos</w:t>
      </w:r>
      <w:r w:rsidR="00336F50" w:rsidRPr="00FC6E4B">
        <w:rPr>
          <w:rFonts w:ascii="Helvetica" w:hAnsi="Helvetica" w:cs="Helvetica"/>
          <w:bCs/>
          <w:sz w:val="20"/>
        </w:rPr>
        <w:t xml:space="preserve"> E-world 201</w:t>
      </w:r>
      <w:r w:rsidRPr="00FC6E4B">
        <w:rPr>
          <w:rFonts w:ascii="Helvetica" w:hAnsi="Helvetica" w:cs="Helvetica"/>
          <w:bCs/>
          <w:sz w:val="20"/>
        </w:rPr>
        <w:t>9</w:t>
      </w:r>
      <w:r w:rsidR="00990FC0" w:rsidRPr="00FC6E4B">
        <w:rPr>
          <w:rFonts w:ascii="Helvetica" w:hAnsi="Helvetica" w:cs="Helvetica"/>
          <w:bCs/>
          <w:sz w:val="20"/>
        </w:rPr>
        <w:t>“). Selbstverständlich schicke ich Ihnen die Dateien auch gerne per E-Mail zu. Kontakt: rh@press-n-relations.de</w:t>
      </w:r>
    </w:p>
    <w:tbl>
      <w:tblPr>
        <w:tblW w:w="9284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20BC4" w:rsidRPr="00FC6E4B" w14:paraId="6504772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6A9E6A9" w14:textId="77777777" w:rsidR="00220BC4" w:rsidRPr="00FC6E4B" w:rsidRDefault="0087528B" w:rsidP="0087528B">
            <w:pPr>
              <w:ind w:left="72" w:right="-1238" w:hanging="72"/>
              <w:rPr>
                <w:rFonts w:ascii="Helvetica" w:hAnsi="Helvetica"/>
                <w:b/>
                <w:color w:val="000000"/>
                <w:sz w:val="18"/>
              </w:rPr>
            </w:pPr>
            <w:r w:rsidRPr="00FC6E4B">
              <w:rPr>
                <w:rFonts w:ascii="Helvetica" w:hAnsi="Helvetica"/>
                <w:b/>
                <w:color w:val="000000"/>
                <w:sz w:val="18"/>
              </w:rPr>
              <w:t xml:space="preserve"> </w:t>
            </w:r>
            <w:r w:rsidR="00220BC4" w:rsidRPr="00FC6E4B">
              <w:rPr>
                <w:rFonts w:ascii="Helvetica" w:hAnsi="Helvetica"/>
                <w:b/>
                <w:color w:val="000000"/>
                <w:sz w:val="18"/>
              </w:rPr>
              <w:t>Weitere Informationen:</w:t>
            </w:r>
          </w:p>
          <w:p w14:paraId="4F02BC22" w14:textId="36B443FD" w:rsidR="00220BC4" w:rsidRPr="00FC6E4B" w:rsidRDefault="00220BC4" w:rsidP="009C7BA5">
            <w:pPr>
              <w:ind w:left="74" w:right="-1236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 xml:space="preserve">cronos Unternehmensberatung GmbH, </w:t>
            </w:r>
            <w:r w:rsidR="00B70FF9" w:rsidRPr="00FC6E4B">
              <w:rPr>
                <w:rFonts w:ascii="Helvetica" w:hAnsi="Helvetica"/>
                <w:color w:val="000000"/>
                <w:sz w:val="18"/>
              </w:rPr>
              <w:t>Robert Kampf</w:t>
            </w:r>
          </w:p>
          <w:p w14:paraId="36F83CEB" w14:textId="13B020EF" w:rsidR="00220BC4" w:rsidRPr="00FC6E4B" w:rsidRDefault="00B70FF9" w:rsidP="009C7BA5">
            <w:pPr>
              <w:ind w:left="74" w:right="-1236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Am Mittelhafen 14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t xml:space="preserve"> – 481</w:t>
            </w:r>
            <w:r w:rsidRPr="00FC6E4B">
              <w:rPr>
                <w:rFonts w:ascii="Helvetica" w:hAnsi="Helvetica"/>
                <w:color w:val="000000"/>
                <w:sz w:val="18"/>
              </w:rPr>
              <w:t>55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t xml:space="preserve"> Münster </w:t>
            </w:r>
          </w:p>
          <w:p w14:paraId="6C45D1AB" w14:textId="756BA68E" w:rsidR="00220BC4" w:rsidRPr="00FC6E4B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Tel.: +49 251 39966-12</w:t>
            </w:r>
            <w:r w:rsidR="00B70FF9" w:rsidRPr="00FC6E4B">
              <w:rPr>
                <w:rFonts w:ascii="Helvetica" w:hAnsi="Helvetica"/>
                <w:color w:val="000000"/>
                <w:sz w:val="18"/>
              </w:rPr>
              <w:t>3</w:t>
            </w:r>
            <w:r w:rsidRPr="00FC6E4B">
              <w:rPr>
                <w:rFonts w:ascii="Helvetica" w:hAnsi="Helvetica"/>
                <w:color w:val="000000"/>
                <w:sz w:val="18"/>
              </w:rPr>
              <w:t xml:space="preserve">  </w:t>
            </w:r>
          </w:p>
          <w:p w14:paraId="2FEE671D" w14:textId="2D978CB2" w:rsidR="00220BC4" w:rsidRPr="00FC6E4B" w:rsidRDefault="00B70FF9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r.kampf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t>@cronos.de</w:t>
            </w:r>
          </w:p>
          <w:p w14:paraId="67F67E6D" w14:textId="77777777" w:rsidR="00220BC4" w:rsidRPr="00FC6E4B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www.cronos.de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5D12F5" w14:textId="77777777" w:rsidR="00220BC4" w:rsidRPr="00FC6E4B" w:rsidRDefault="00220BC4" w:rsidP="0087528B">
            <w:pPr>
              <w:ind w:left="72" w:right="-1238"/>
              <w:rPr>
                <w:rFonts w:ascii="Helvetica" w:hAnsi="Helvetica"/>
                <w:b/>
                <w:color w:val="000000"/>
                <w:sz w:val="18"/>
              </w:rPr>
            </w:pPr>
            <w:r w:rsidRPr="00FC6E4B">
              <w:rPr>
                <w:rFonts w:ascii="Helvetica" w:hAnsi="Helvetica"/>
                <w:b/>
                <w:color w:val="000000"/>
                <w:sz w:val="18"/>
              </w:rPr>
              <w:t>Presse- und Öffentlichkeitsarbeit:</w:t>
            </w:r>
          </w:p>
          <w:p w14:paraId="6BAD2867" w14:textId="77777777" w:rsidR="00220BC4" w:rsidRPr="00FC6E4B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 xml:space="preserve">Press’n’Relations GmbH, </w:t>
            </w:r>
            <w:r w:rsidR="00DE6115" w:rsidRPr="00FC6E4B">
              <w:rPr>
                <w:rFonts w:ascii="Helvetica" w:hAnsi="Helvetica"/>
                <w:color w:val="000000"/>
                <w:sz w:val="18"/>
              </w:rPr>
              <w:t>Rebecca Hasert</w:t>
            </w:r>
            <w:r w:rsidRPr="00FC6E4B">
              <w:rPr>
                <w:rFonts w:ascii="Helvetica" w:hAnsi="Helvetica"/>
                <w:color w:val="000000"/>
                <w:sz w:val="18"/>
              </w:rPr>
              <w:t xml:space="preserve"> </w:t>
            </w:r>
          </w:p>
          <w:p w14:paraId="6CF3EABB" w14:textId="77777777" w:rsidR="00220BC4" w:rsidRPr="00FC6E4B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Magirusstraße 33, D-89077 Ulm</w:t>
            </w:r>
          </w:p>
          <w:p w14:paraId="6480F6C0" w14:textId="77777777" w:rsidR="00220BC4" w:rsidRPr="00FC6E4B" w:rsidRDefault="00DE6115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Tel.: +49 731 96 287-15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t xml:space="preserve"> </w:t>
            </w:r>
          </w:p>
          <w:p w14:paraId="5375B097" w14:textId="77777777" w:rsidR="00220BC4" w:rsidRPr="00FC6E4B" w:rsidRDefault="00DE6115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FC6E4B">
              <w:rPr>
                <w:rFonts w:ascii="Helvetica" w:hAnsi="Helvetica"/>
                <w:color w:val="000000"/>
                <w:sz w:val="18"/>
              </w:rPr>
              <w:t>rh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t>@press-n-relations.de</w:t>
            </w:r>
            <w:r w:rsidR="00220BC4" w:rsidRPr="00FC6E4B">
              <w:rPr>
                <w:rFonts w:ascii="Helvetica" w:hAnsi="Helvetica"/>
                <w:color w:val="000000"/>
                <w:sz w:val="18"/>
              </w:rPr>
              <w:br/>
              <w:t>www.press-n-relations.de</w:t>
            </w:r>
          </w:p>
        </w:tc>
      </w:tr>
    </w:tbl>
    <w:p w14:paraId="7F88667A" w14:textId="77777777" w:rsidR="00246838" w:rsidRPr="00FC6E4B" w:rsidRDefault="00246838" w:rsidP="00220BC4">
      <w:pPr>
        <w:pStyle w:val="Textkrper3"/>
        <w:ind w:right="-709"/>
        <w:rPr>
          <w:rFonts w:ascii="Helvetica" w:hAnsi="Helvetica"/>
          <w:b/>
          <w:bCs/>
        </w:rPr>
      </w:pPr>
    </w:p>
    <w:p w14:paraId="2ED062D0" w14:textId="77777777" w:rsidR="00220BC4" w:rsidRPr="00FC6E4B" w:rsidRDefault="00220BC4" w:rsidP="00220BC4">
      <w:pPr>
        <w:pStyle w:val="Textkrper3"/>
        <w:ind w:right="-709"/>
        <w:rPr>
          <w:rFonts w:ascii="Helvetica" w:hAnsi="Helvetica"/>
          <w:b/>
          <w:bCs/>
        </w:rPr>
      </w:pPr>
      <w:r w:rsidRPr="00FC6E4B">
        <w:rPr>
          <w:rFonts w:ascii="Helvetica" w:hAnsi="Helvetica"/>
          <w:b/>
          <w:bCs/>
        </w:rPr>
        <w:t>Über die cronos Unternehmensberatung</w:t>
      </w:r>
    </w:p>
    <w:p w14:paraId="0B6B8F38" w14:textId="0EC349E8" w:rsidR="00D9748C" w:rsidRPr="00FC6E4B" w:rsidRDefault="00220BC4" w:rsidP="00D9748C">
      <w:pPr>
        <w:pStyle w:val="Textkrper3"/>
        <w:ind w:right="-709"/>
        <w:rPr>
          <w:rFonts w:ascii="Helvetica" w:hAnsi="Helvetica"/>
          <w:spacing w:val="2"/>
          <w:szCs w:val="18"/>
        </w:rPr>
      </w:pPr>
      <w:r w:rsidRPr="00FC6E4B">
        <w:rPr>
          <w:rFonts w:ascii="Helvetica" w:hAnsi="Helvetica"/>
          <w:spacing w:val="2"/>
          <w:szCs w:val="18"/>
        </w:rPr>
        <w:t>Die cronos Unternehmensberatung GmbH wurde 1991 in Münster gegründet und hat sich mit aktuell über 300 festangestellten Mitarbeitern als größtes konzernunabhängiges Beratungshaus auf dem deutsch</w:t>
      </w:r>
      <w:r w:rsidR="00712EDC" w:rsidRPr="00FC6E4B">
        <w:rPr>
          <w:rFonts w:ascii="Helvetica" w:hAnsi="Helvetica"/>
          <w:spacing w:val="2"/>
          <w:szCs w:val="18"/>
        </w:rPr>
        <w:t>sprachigen</w:t>
      </w:r>
      <w:r w:rsidRPr="00FC6E4B">
        <w:rPr>
          <w:rFonts w:ascii="Helvetica" w:hAnsi="Helvetica"/>
          <w:spacing w:val="2"/>
          <w:szCs w:val="18"/>
        </w:rPr>
        <w:t xml:space="preserve"> Energiemarkt etabliert. Der Fokus liegt vor allem auf der Umsetzung unterschiedlicher (IT-)Anforderungen sowie der Gestaltung der zugehörigen Geschäftsprozesse bei mittleren und großen Versorgungsunternehmen. Die Kompetenzschwerpunkte erstrecken sich über die Themen SAP </w:t>
      </w:r>
      <w:r w:rsidR="00B70FF9" w:rsidRPr="00FC6E4B">
        <w:rPr>
          <w:rFonts w:ascii="Helvetica" w:hAnsi="Helvetica"/>
          <w:spacing w:val="2"/>
          <w:szCs w:val="18"/>
        </w:rPr>
        <w:t>S</w:t>
      </w:r>
      <w:r w:rsidR="001B37E7" w:rsidRPr="00FC6E4B">
        <w:rPr>
          <w:rFonts w:ascii="Helvetica" w:hAnsi="Helvetica"/>
          <w:spacing w:val="2"/>
          <w:szCs w:val="18"/>
        </w:rPr>
        <w:t>/</w:t>
      </w:r>
      <w:r w:rsidR="00B70FF9" w:rsidRPr="00FC6E4B">
        <w:rPr>
          <w:rFonts w:ascii="Helvetica" w:hAnsi="Helvetica"/>
          <w:spacing w:val="2"/>
          <w:szCs w:val="18"/>
        </w:rPr>
        <w:t>4HANA</w:t>
      </w:r>
      <w:r w:rsidRPr="00FC6E4B">
        <w:rPr>
          <w:rFonts w:ascii="Helvetica" w:hAnsi="Helvetica"/>
          <w:spacing w:val="2"/>
          <w:szCs w:val="18"/>
        </w:rPr>
        <w:t xml:space="preserve">, SAP </w:t>
      </w:r>
      <w:r w:rsidR="00B70FF9" w:rsidRPr="00FC6E4B">
        <w:rPr>
          <w:rFonts w:ascii="Helvetica" w:hAnsi="Helvetica"/>
          <w:spacing w:val="2"/>
          <w:szCs w:val="18"/>
        </w:rPr>
        <w:t>C</w:t>
      </w:r>
      <w:r w:rsidR="001B37E7" w:rsidRPr="00FC6E4B">
        <w:rPr>
          <w:rFonts w:ascii="Helvetica" w:hAnsi="Helvetica"/>
          <w:spacing w:val="2"/>
          <w:szCs w:val="18"/>
        </w:rPr>
        <w:t>/</w:t>
      </w:r>
      <w:r w:rsidR="00B70FF9" w:rsidRPr="00FC6E4B">
        <w:rPr>
          <w:rFonts w:ascii="Helvetica" w:hAnsi="Helvetica"/>
          <w:spacing w:val="2"/>
          <w:szCs w:val="18"/>
        </w:rPr>
        <w:t>4HANA</w:t>
      </w:r>
      <w:r w:rsidRPr="00FC6E4B">
        <w:rPr>
          <w:rFonts w:ascii="Helvetica" w:hAnsi="Helvetica"/>
          <w:spacing w:val="2"/>
          <w:szCs w:val="18"/>
        </w:rPr>
        <w:t xml:space="preserve">, </w:t>
      </w:r>
      <w:r w:rsidR="00917121" w:rsidRPr="00FC6E4B">
        <w:rPr>
          <w:rFonts w:ascii="Helvetica" w:hAnsi="Helvetica"/>
          <w:spacing w:val="2"/>
          <w:szCs w:val="18"/>
        </w:rPr>
        <w:t xml:space="preserve">Neues Zielmodell, </w:t>
      </w:r>
      <w:r w:rsidRPr="00FC6E4B">
        <w:rPr>
          <w:rFonts w:ascii="Helvetica" w:hAnsi="Helvetica"/>
          <w:spacing w:val="2"/>
          <w:szCs w:val="18"/>
        </w:rPr>
        <w:t xml:space="preserve">Marktkommunikation, </w:t>
      </w:r>
      <w:r w:rsidR="00712EDC" w:rsidRPr="00FC6E4B">
        <w:rPr>
          <w:rFonts w:ascii="Helvetica" w:hAnsi="Helvetica"/>
          <w:spacing w:val="2"/>
          <w:szCs w:val="18"/>
        </w:rPr>
        <w:t>Robotic</w:t>
      </w:r>
      <w:r w:rsidR="00A507AB" w:rsidRPr="00FC6E4B">
        <w:rPr>
          <w:rFonts w:ascii="Helvetica" w:hAnsi="Helvetica"/>
          <w:spacing w:val="2"/>
          <w:szCs w:val="18"/>
        </w:rPr>
        <w:t xml:space="preserve"> Process Automation (RPA)</w:t>
      </w:r>
      <w:r w:rsidR="00712EDC" w:rsidRPr="00FC6E4B">
        <w:rPr>
          <w:rFonts w:ascii="Helvetica" w:hAnsi="Helvetica"/>
          <w:spacing w:val="2"/>
          <w:szCs w:val="18"/>
        </w:rPr>
        <w:t xml:space="preserve">, Process Mining, </w:t>
      </w:r>
      <w:r w:rsidR="00A507AB" w:rsidRPr="00FC6E4B">
        <w:rPr>
          <w:rFonts w:ascii="Helvetica" w:hAnsi="Helvetica"/>
          <w:spacing w:val="2"/>
          <w:szCs w:val="18"/>
        </w:rPr>
        <w:t>New Work-Beratung sowie</w:t>
      </w:r>
      <w:r w:rsidRPr="00FC6E4B">
        <w:rPr>
          <w:rFonts w:ascii="Helvetica" w:hAnsi="Helvetica"/>
          <w:spacing w:val="2"/>
          <w:szCs w:val="18"/>
        </w:rPr>
        <w:t xml:space="preserve"> Schulung/Services. Neben dem Hauptsitz in Münster verfügt cronos über Geschäftsstellen in Hamburg, Berlin, </w:t>
      </w:r>
      <w:r w:rsidR="009849DD" w:rsidRPr="00FC6E4B">
        <w:rPr>
          <w:rFonts w:ascii="Helvetica" w:hAnsi="Helvetica"/>
          <w:spacing w:val="2"/>
          <w:szCs w:val="18"/>
        </w:rPr>
        <w:t>Köln</w:t>
      </w:r>
      <w:r w:rsidRPr="00FC6E4B">
        <w:rPr>
          <w:rFonts w:ascii="Helvetica" w:hAnsi="Helvetica"/>
          <w:spacing w:val="2"/>
          <w:szCs w:val="18"/>
        </w:rPr>
        <w:t>, Walldorf, München</w:t>
      </w:r>
      <w:r w:rsidR="00712EDC" w:rsidRPr="00FC6E4B">
        <w:rPr>
          <w:rFonts w:ascii="Helvetica" w:hAnsi="Helvetica"/>
          <w:spacing w:val="2"/>
          <w:szCs w:val="18"/>
        </w:rPr>
        <w:t xml:space="preserve"> und</w:t>
      </w:r>
      <w:r w:rsidR="00917121" w:rsidRPr="00FC6E4B">
        <w:rPr>
          <w:rFonts w:ascii="Helvetica" w:hAnsi="Helvetica"/>
          <w:spacing w:val="2"/>
          <w:szCs w:val="18"/>
        </w:rPr>
        <w:t xml:space="preserve"> </w:t>
      </w:r>
      <w:r w:rsidRPr="00FC6E4B">
        <w:rPr>
          <w:rFonts w:ascii="Helvetica" w:hAnsi="Helvetica"/>
          <w:spacing w:val="2"/>
          <w:szCs w:val="18"/>
        </w:rPr>
        <w:t>Wien.</w:t>
      </w:r>
      <w:bookmarkStart w:id="1" w:name="_GoBack"/>
      <w:bookmarkEnd w:id="1"/>
    </w:p>
    <w:sectPr w:rsidR="00D9748C" w:rsidRPr="00FC6E4B" w:rsidSect="009D774F">
      <w:headerReference w:type="default" r:id="rId11"/>
      <w:pgSz w:w="11906" w:h="16838"/>
      <w:pgMar w:top="1983" w:right="2550" w:bottom="132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476B" w14:textId="77777777" w:rsidR="00562F1D" w:rsidRDefault="00562F1D">
      <w:r>
        <w:separator/>
      </w:r>
    </w:p>
  </w:endnote>
  <w:endnote w:type="continuationSeparator" w:id="0">
    <w:p w14:paraId="590C47DD" w14:textId="77777777" w:rsidR="00562F1D" w:rsidRDefault="005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 Helvetica Condensed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 Univers 45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579D" w14:textId="77777777" w:rsidR="00562F1D" w:rsidRDefault="00562F1D">
      <w:r>
        <w:separator/>
      </w:r>
    </w:p>
  </w:footnote>
  <w:footnote w:type="continuationSeparator" w:id="0">
    <w:p w14:paraId="74542638" w14:textId="77777777" w:rsidR="00562F1D" w:rsidRDefault="0056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4E82" w14:textId="77777777" w:rsidR="001F0423" w:rsidRDefault="001F0423" w:rsidP="00D9748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1B9E87" wp14:editId="149D7A96">
          <wp:simplePos x="0" y="0"/>
          <wp:positionH relativeFrom="column">
            <wp:posOffset>4295140</wp:posOffset>
          </wp:positionH>
          <wp:positionV relativeFrom="paragraph">
            <wp:posOffset>-149225</wp:posOffset>
          </wp:positionV>
          <wp:extent cx="2136775" cy="789940"/>
          <wp:effectExtent l="25400" t="0" r="0" b="0"/>
          <wp:wrapTight wrapText="bothSides">
            <wp:wrapPolygon edited="0">
              <wp:start x="-257" y="0"/>
              <wp:lineTo x="-257" y="20836"/>
              <wp:lineTo x="21568" y="20836"/>
              <wp:lineTo x="21568" y="0"/>
              <wp:lineTo x="-257" y="0"/>
            </wp:wrapPolygon>
          </wp:wrapTight>
          <wp:docPr id="1" name="Bild 1" descr="cronos_Beratung+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ronos_Beratung+®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FC7"/>
    <w:multiLevelType w:val="hybridMultilevel"/>
    <w:tmpl w:val="DC067AAA"/>
    <w:lvl w:ilvl="0" w:tplc="22BC0A4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417"/>
    <w:multiLevelType w:val="hybridMultilevel"/>
    <w:tmpl w:val="EAEAC44C"/>
    <w:lvl w:ilvl="0" w:tplc="84B6DB8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B06"/>
    <w:multiLevelType w:val="hybridMultilevel"/>
    <w:tmpl w:val="59AEEC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EF9"/>
    <w:multiLevelType w:val="hybridMultilevel"/>
    <w:tmpl w:val="C2561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0EF3"/>
    <w:multiLevelType w:val="hybridMultilevel"/>
    <w:tmpl w:val="6C56B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DB3"/>
    <w:multiLevelType w:val="hybridMultilevel"/>
    <w:tmpl w:val="5B820AAC"/>
    <w:lvl w:ilvl="0" w:tplc="C2361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4EA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CE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E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5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0C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88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A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61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8"/>
    <w:rsid w:val="0000032D"/>
    <w:rsid w:val="00000797"/>
    <w:rsid w:val="00014661"/>
    <w:rsid w:val="00017BBC"/>
    <w:rsid w:val="0002078A"/>
    <w:rsid w:val="000207B5"/>
    <w:rsid w:val="00021490"/>
    <w:rsid w:val="000326F1"/>
    <w:rsid w:val="00032BEA"/>
    <w:rsid w:val="0005097E"/>
    <w:rsid w:val="00051768"/>
    <w:rsid w:val="00062B0C"/>
    <w:rsid w:val="00063EE9"/>
    <w:rsid w:val="000722AD"/>
    <w:rsid w:val="000879F3"/>
    <w:rsid w:val="000936CC"/>
    <w:rsid w:val="0009579E"/>
    <w:rsid w:val="000969C2"/>
    <w:rsid w:val="000A3A1C"/>
    <w:rsid w:val="000A73DA"/>
    <w:rsid w:val="000B5560"/>
    <w:rsid w:val="000C08DF"/>
    <w:rsid w:val="000C1CEC"/>
    <w:rsid w:val="000C1E2B"/>
    <w:rsid w:val="000C1F5A"/>
    <w:rsid w:val="000C25FC"/>
    <w:rsid w:val="000C6AE5"/>
    <w:rsid w:val="000D245B"/>
    <w:rsid w:val="000D3288"/>
    <w:rsid w:val="000D4D50"/>
    <w:rsid w:val="000D7C81"/>
    <w:rsid w:val="000E2A6D"/>
    <w:rsid w:val="000E4204"/>
    <w:rsid w:val="0010172D"/>
    <w:rsid w:val="00106BA9"/>
    <w:rsid w:val="0011561D"/>
    <w:rsid w:val="00134371"/>
    <w:rsid w:val="00142E7A"/>
    <w:rsid w:val="00156840"/>
    <w:rsid w:val="0016488A"/>
    <w:rsid w:val="00165DB9"/>
    <w:rsid w:val="001661BC"/>
    <w:rsid w:val="00182946"/>
    <w:rsid w:val="001850F3"/>
    <w:rsid w:val="00187192"/>
    <w:rsid w:val="00187F06"/>
    <w:rsid w:val="00190A20"/>
    <w:rsid w:val="00190CBC"/>
    <w:rsid w:val="0019498E"/>
    <w:rsid w:val="00194B2E"/>
    <w:rsid w:val="001A6AA5"/>
    <w:rsid w:val="001B0054"/>
    <w:rsid w:val="001B044B"/>
    <w:rsid w:val="001B2A7D"/>
    <w:rsid w:val="001B37E7"/>
    <w:rsid w:val="001B6F54"/>
    <w:rsid w:val="001C0611"/>
    <w:rsid w:val="001C22E7"/>
    <w:rsid w:val="001D5E87"/>
    <w:rsid w:val="001D6512"/>
    <w:rsid w:val="001D6848"/>
    <w:rsid w:val="001F0423"/>
    <w:rsid w:val="001F0957"/>
    <w:rsid w:val="001F09FC"/>
    <w:rsid w:val="001F6324"/>
    <w:rsid w:val="001F68A6"/>
    <w:rsid w:val="002147BC"/>
    <w:rsid w:val="00215E1B"/>
    <w:rsid w:val="00220BC4"/>
    <w:rsid w:val="00220CA6"/>
    <w:rsid w:val="002237FD"/>
    <w:rsid w:val="002319B9"/>
    <w:rsid w:val="002333C3"/>
    <w:rsid w:val="00235E26"/>
    <w:rsid w:val="002412CB"/>
    <w:rsid w:val="00246838"/>
    <w:rsid w:val="00250922"/>
    <w:rsid w:val="00252954"/>
    <w:rsid w:val="002658F8"/>
    <w:rsid w:val="002742B3"/>
    <w:rsid w:val="00284E3D"/>
    <w:rsid w:val="00292CB7"/>
    <w:rsid w:val="00294B79"/>
    <w:rsid w:val="00295611"/>
    <w:rsid w:val="002A0099"/>
    <w:rsid w:val="002A0A08"/>
    <w:rsid w:val="002A0B18"/>
    <w:rsid w:val="002A117A"/>
    <w:rsid w:val="002A2DA8"/>
    <w:rsid w:val="002F179D"/>
    <w:rsid w:val="002F36D1"/>
    <w:rsid w:val="00311BFE"/>
    <w:rsid w:val="00325834"/>
    <w:rsid w:val="00325ACA"/>
    <w:rsid w:val="003324ED"/>
    <w:rsid w:val="003347BE"/>
    <w:rsid w:val="003356D4"/>
    <w:rsid w:val="00336757"/>
    <w:rsid w:val="00336F50"/>
    <w:rsid w:val="00341A27"/>
    <w:rsid w:val="00342F09"/>
    <w:rsid w:val="003432FE"/>
    <w:rsid w:val="00346EE9"/>
    <w:rsid w:val="00346FD5"/>
    <w:rsid w:val="00347047"/>
    <w:rsid w:val="00360DC3"/>
    <w:rsid w:val="00363592"/>
    <w:rsid w:val="003649F3"/>
    <w:rsid w:val="00366050"/>
    <w:rsid w:val="003677E9"/>
    <w:rsid w:val="0037161F"/>
    <w:rsid w:val="003718B4"/>
    <w:rsid w:val="00372270"/>
    <w:rsid w:val="003722EE"/>
    <w:rsid w:val="00374118"/>
    <w:rsid w:val="00376757"/>
    <w:rsid w:val="003810B2"/>
    <w:rsid w:val="003A01C3"/>
    <w:rsid w:val="003A431A"/>
    <w:rsid w:val="003A577C"/>
    <w:rsid w:val="003A6F0B"/>
    <w:rsid w:val="003B2FAF"/>
    <w:rsid w:val="003B4FD2"/>
    <w:rsid w:val="003B6E8B"/>
    <w:rsid w:val="003C5173"/>
    <w:rsid w:val="003C5B8E"/>
    <w:rsid w:val="003C616B"/>
    <w:rsid w:val="003D4094"/>
    <w:rsid w:val="003D43DD"/>
    <w:rsid w:val="003E02E0"/>
    <w:rsid w:val="003E4E07"/>
    <w:rsid w:val="003F0E70"/>
    <w:rsid w:val="003F280E"/>
    <w:rsid w:val="00401FC7"/>
    <w:rsid w:val="00406A36"/>
    <w:rsid w:val="0040776F"/>
    <w:rsid w:val="0041061B"/>
    <w:rsid w:val="00413207"/>
    <w:rsid w:val="00415443"/>
    <w:rsid w:val="004155F1"/>
    <w:rsid w:val="00430078"/>
    <w:rsid w:val="004462DB"/>
    <w:rsid w:val="00450828"/>
    <w:rsid w:val="00456D3C"/>
    <w:rsid w:val="00457D25"/>
    <w:rsid w:val="00460111"/>
    <w:rsid w:val="00462076"/>
    <w:rsid w:val="004762E6"/>
    <w:rsid w:val="00477088"/>
    <w:rsid w:val="004800D8"/>
    <w:rsid w:val="0048258D"/>
    <w:rsid w:val="00486773"/>
    <w:rsid w:val="004A0599"/>
    <w:rsid w:val="004B31C3"/>
    <w:rsid w:val="004B442A"/>
    <w:rsid w:val="004B5DCE"/>
    <w:rsid w:val="004C33A3"/>
    <w:rsid w:val="004C476F"/>
    <w:rsid w:val="004C6AE6"/>
    <w:rsid w:val="004E10EC"/>
    <w:rsid w:val="004E2C8E"/>
    <w:rsid w:val="004E4A43"/>
    <w:rsid w:val="004F0573"/>
    <w:rsid w:val="004F248A"/>
    <w:rsid w:val="004F58F1"/>
    <w:rsid w:val="00502E91"/>
    <w:rsid w:val="005068F3"/>
    <w:rsid w:val="00507741"/>
    <w:rsid w:val="00514F85"/>
    <w:rsid w:val="00516BE4"/>
    <w:rsid w:val="005174D5"/>
    <w:rsid w:val="00526ECD"/>
    <w:rsid w:val="00530AC0"/>
    <w:rsid w:val="00530C34"/>
    <w:rsid w:val="00544C89"/>
    <w:rsid w:val="00546A62"/>
    <w:rsid w:val="00557143"/>
    <w:rsid w:val="005625A9"/>
    <w:rsid w:val="00562F1D"/>
    <w:rsid w:val="00565639"/>
    <w:rsid w:val="0057156F"/>
    <w:rsid w:val="00577D4F"/>
    <w:rsid w:val="0058196E"/>
    <w:rsid w:val="00592063"/>
    <w:rsid w:val="005A0B5A"/>
    <w:rsid w:val="005A25BF"/>
    <w:rsid w:val="005A2947"/>
    <w:rsid w:val="005A34F1"/>
    <w:rsid w:val="005B5AD7"/>
    <w:rsid w:val="005B7F9D"/>
    <w:rsid w:val="005C1B75"/>
    <w:rsid w:val="005C33A7"/>
    <w:rsid w:val="005C4B5F"/>
    <w:rsid w:val="005D44DD"/>
    <w:rsid w:val="005D4537"/>
    <w:rsid w:val="005E2DAB"/>
    <w:rsid w:val="005F120B"/>
    <w:rsid w:val="00604674"/>
    <w:rsid w:val="00610303"/>
    <w:rsid w:val="0061124B"/>
    <w:rsid w:val="00615722"/>
    <w:rsid w:val="006240A7"/>
    <w:rsid w:val="00635307"/>
    <w:rsid w:val="006414AC"/>
    <w:rsid w:val="0065242F"/>
    <w:rsid w:val="00653C23"/>
    <w:rsid w:val="0065680E"/>
    <w:rsid w:val="00657D90"/>
    <w:rsid w:val="00663AD6"/>
    <w:rsid w:val="006673F0"/>
    <w:rsid w:val="00671CD3"/>
    <w:rsid w:val="00673DB1"/>
    <w:rsid w:val="00677DC5"/>
    <w:rsid w:val="00685242"/>
    <w:rsid w:val="00685D8A"/>
    <w:rsid w:val="00687E41"/>
    <w:rsid w:val="00690C10"/>
    <w:rsid w:val="00694E43"/>
    <w:rsid w:val="00696A43"/>
    <w:rsid w:val="006A39A6"/>
    <w:rsid w:val="006A7CA1"/>
    <w:rsid w:val="006B0904"/>
    <w:rsid w:val="006B1150"/>
    <w:rsid w:val="006B479E"/>
    <w:rsid w:val="006C15C5"/>
    <w:rsid w:val="006D1002"/>
    <w:rsid w:val="006D28BF"/>
    <w:rsid w:val="006D40A3"/>
    <w:rsid w:val="006D420F"/>
    <w:rsid w:val="006E2470"/>
    <w:rsid w:val="006E401C"/>
    <w:rsid w:val="006F3C90"/>
    <w:rsid w:val="006F5A0E"/>
    <w:rsid w:val="0070141A"/>
    <w:rsid w:val="007024DD"/>
    <w:rsid w:val="007045B6"/>
    <w:rsid w:val="0070647C"/>
    <w:rsid w:val="00710F84"/>
    <w:rsid w:val="00712EDC"/>
    <w:rsid w:val="0071465F"/>
    <w:rsid w:val="00715AAF"/>
    <w:rsid w:val="0072634D"/>
    <w:rsid w:val="00726AA7"/>
    <w:rsid w:val="00731463"/>
    <w:rsid w:val="0073785C"/>
    <w:rsid w:val="00750BB1"/>
    <w:rsid w:val="00760C85"/>
    <w:rsid w:val="00760F79"/>
    <w:rsid w:val="00762307"/>
    <w:rsid w:val="007761E1"/>
    <w:rsid w:val="0078699F"/>
    <w:rsid w:val="00797E82"/>
    <w:rsid w:val="007A4292"/>
    <w:rsid w:val="007B0D8D"/>
    <w:rsid w:val="007B6717"/>
    <w:rsid w:val="007C25DC"/>
    <w:rsid w:val="007C4696"/>
    <w:rsid w:val="007D45D5"/>
    <w:rsid w:val="007D554C"/>
    <w:rsid w:val="007D5F8F"/>
    <w:rsid w:val="007E61DF"/>
    <w:rsid w:val="007E76D4"/>
    <w:rsid w:val="00802969"/>
    <w:rsid w:val="008102A7"/>
    <w:rsid w:val="00814C52"/>
    <w:rsid w:val="00817D9A"/>
    <w:rsid w:val="00823095"/>
    <w:rsid w:val="00835C2F"/>
    <w:rsid w:val="00840037"/>
    <w:rsid w:val="008617EF"/>
    <w:rsid w:val="00863318"/>
    <w:rsid w:val="008671FF"/>
    <w:rsid w:val="00871188"/>
    <w:rsid w:val="00871660"/>
    <w:rsid w:val="00872226"/>
    <w:rsid w:val="0087369A"/>
    <w:rsid w:val="0087528B"/>
    <w:rsid w:val="0088530D"/>
    <w:rsid w:val="00896134"/>
    <w:rsid w:val="008966E6"/>
    <w:rsid w:val="008A25CD"/>
    <w:rsid w:val="008A3419"/>
    <w:rsid w:val="008B05FD"/>
    <w:rsid w:val="008B14DE"/>
    <w:rsid w:val="008B6711"/>
    <w:rsid w:val="008C0F16"/>
    <w:rsid w:val="008C468E"/>
    <w:rsid w:val="008E67B3"/>
    <w:rsid w:val="00900A0D"/>
    <w:rsid w:val="00900AD3"/>
    <w:rsid w:val="00902DAD"/>
    <w:rsid w:val="00904ACA"/>
    <w:rsid w:val="00911F0B"/>
    <w:rsid w:val="00913545"/>
    <w:rsid w:val="00914CB8"/>
    <w:rsid w:val="00915181"/>
    <w:rsid w:val="00916061"/>
    <w:rsid w:val="00917121"/>
    <w:rsid w:val="009261CC"/>
    <w:rsid w:val="00927459"/>
    <w:rsid w:val="009324AF"/>
    <w:rsid w:val="00933E14"/>
    <w:rsid w:val="009538F8"/>
    <w:rsid w:val="00956FEF"/>
    <w:rsid w:val="00962E72"/>
    <w:rsid w:val="00970081"/>
    <w:rsid w:val="00980F75"/>
    <w:rsid w:val="00980FFF"/>
    <w:rsid w:val="00984459"/>
    <w:rsid w:val="009849DD"/>
    <w:rsid w:val="00990FC0"/>
    <w:rsid w:val="0099225F"/>
    <w:rsid w:val="009927EF"/>
    <w:rsid w:val="009930F7"/>
    <w:rsid w:val="00993272"/>
    <w:rsid w:val="00993F97"/>
    <w:rsid w:val="009963F5"/>
    <w:rsid w:val="009A2844"/>
    <w:rsid w:val="009B15CC"/>
    <w:rsid w:val="009B471C"/>
    <w:rsid w:val="009B6B76"/>
    <w:rsid w:val="009C2932"/>
    <w:rsid w:val="009C79A7"/>
    <w:rsid w:val="009C7BA5"/>
    <w:rsid w:val="009C7C1A"/>
    <w:rsid w:val="009D23B6"/>
    <w:rsid w:val="009D3C19"/>
    <w:rsid w:val="009D774F"/>
    <w:rsid w:val="009E6D5C"/>
    <w:rsid w:val="009F2851"/>
    <w:rsid w:val="009F5BAF"/>
    <w:rsid w:val="00A025CC"/>
    <w:rsid w:val="00A05174"/>
    <w:rsid w:val="00A07C60"/>
    <w:rsid w:val="00A10F41"/>
    <w:rsid w:val="00A16697"/>
    <w:rsid w:val="00A252F6"/>
    <w:rsid w:val="00A3783B"/>
    <w:rsid w:val="00A4090E"/>
    <w:rsid w:val="00A4111D"/>
    <w:rsid w:val="00A45C50"/>
    <w:rsid w:val="00A507AB"/>
    <w:rsid w:val="00A51A6C"/>
    <w:rsid w:val="00A54B22"/>
    <w:rsid w:val="00A550AC"/>
    <w:rsid w:val="00A55A2D"/>
    <w:rsid w:val="00A60A84"/>
    <w:rsid w:val="00A612F6"/>
    <w:rsid w:val="00A72F4F"/>
    <w:rsid w:val="00A73C6C"/>
    <w:rsid w:val="00A770A8"/>
    <w:rsid w:val="00A872C7"/>
    <w:rsid w:val="00A934BB"/>
    <w:rsid w:val="00AB062F"/>
    <w:rsid w:val="00AB1482"/>
    <w:rsid w:val="00AB4F9F"/>
    <w:rsid w:val="00AC1679"/>
    <w:rsid w:val="00AC3C62"/>
    <w:rsid w:val="00AC5850"/>
    <w:rsid w:val="00AD11AA"/>
    <w:rsid w:val="00AD445D"/>
    <w:rsid w:val="00AD7003"/>
    <w:rsid w:val="00AE78C2"/>
    <w:rsid w:val="00AF12DB"/>
    <w:rsid w:val="00AF7FF5"/>
    <w:rsid w:val="00B03301"/>
    <w:rsid w:val="00B03B8C"/>
    <w:rsid w:val="00B07E50"/>
    <w:rsid w:val="00B30E23"/>
    <w:rsid w:val="00B34F83"/>
    <w:rsid w:val="00B36A22"/>
    <w:rsid w:val="00B51FE4"/>
    <w:rsid w:val="00B549E1"/>
    <w:rsid w:val="00B63CF4"/>
    <w:rsid w:val="00B70FF9"/>
    <w:rsid w:val="00B80225"/>
    <w:rsid w:val="00B83999"/>
    <w:rsid w:val="00B92A26"/>
    <w:rsid w:val="00B95374"/>
    <w:rsid w:val="00BA7CB0"/>
    <w:rsid w:val="00BB0AAE"/>
    <w:rsid w:val="00BC4101"/>
    <w:rsid w:val="00BC7A15"/>
    <w:rsid w:val="00BD4C17"/>
    <w:rsid w:val="00BD4C80"/>
    <w:rsid w:val="00BE627E"/>
    <w:rsid w:val="00BF41BE"/>
    <w:rsid w:val="00BF796D"/>
    <w:rsid w:val="00C04D4C"/>
    <w:rsid w:val="00C12B80"/>
    <w:rsid w:val="00C254CF"/>
    <w:rsid w:val="00C31252"/>
    <w:rsid w:val="00C378C8"/>
    <w:rsid w:val="00C63CE5"/>
    <w:rsid w:val="00C660CD"/>
    <w:rsid w:val="00C6679A"/>
    <w:rsid w:val="00C72427"/>
    <w:rsid w:val="00C75558"/>
    <w:rsid w:val="00C76A57"/>
    <w:rsid w:val="00C816AF"/>
    <w:rsid w:val="00C8612B"/>
    <w:rsid w:val="00C86EC6"/>
    <w:rsid w:val="00C91207"/>
    <w:rsid w:val="00C92BF9"/>
    <w:rsid w:val="00C94C97"/>
    <w:rsid w:val="00C95247"/>
    <w:rsid w:val="00CA3C20"/>
    <w:rsid w:val="00CB18EF"/>
    <w:rsid w:val="00CB7A3C"/>
    <w:rsid w:val="00CC16F5"/>
    <w:rsid w:val="00CC48DF"/>
    <w:rsid w:val="00CC772D"/>
    <w:rsid w:val="00CE446F"/>
    <w:rsid w:val="00CF06EC"/>
    <w:rsid w:val="00CF0CCC"/>
    <w:rsid w:val="00CF17EB"/>
    <w:rsid w:val="00CF1E96"/>
    <w:rsid w:val="00D0256E"/>
    <w:rsid w:val="00D050AD"/>
    <w:rsid w:val="00D06D59"/>
    <w:rsid w:val="00D241DC"/>
    <w:rsid w:val="00D27A4B"/>
    <w:rsid w:val="00D32BB9"/>
    <w:rsid w:val="00D3631F"/>
    <w:rsid w:val="00D36518"/>
    <w:rsid w:val="00D369BA"/>
    <w:rsid w:val="00D36B32"/>
    <w:rsid w:val="00D36DEE"/>
    <w:rsid w:val="00D43E17"/>
    <w:rsid w:val="00D4705A"/>
    <w:rsid w:val="00D54391"/>
    <w:rsid w:val="00D57DBE"/>
    <w:rsid w:val="00D60C6A"/>
    <w:rsid w:val="00D60E70"/>
    <w:rsid w:val="00D62E5D"/>
    <w:rsid w:val="00D63A0E"/>
    <w:rsid w:val="00D6607D"/>
    <w:rsid w:val="00D73D1A"/>
    <w:rsid w:val="00D7665D"/>
    <w:rsid w:val="00D80206"/>
    <w:rsid w:val="00D9748C"/>
    <w:rsid w:val="00D97822"/>
    <w:rsid w:val="00DA2C62"/>
    <w:rsid w:val="00DB2779"/>
    <w:rsid w:val="00DB3AA0"/>
    <w:rsid w:val="00DC12EB"/>
    <w:rsid w:val="00DD034D"/>
    <w:rsid w:val="00DD1781"/>
    <w:rsid w:val="00DD4A38"/>
    <w:rsid w:val="00DD7296"/>
    <w:rsid w:val="00DD7D1A"/>
    <w:rsid w:val="00DE50AD"/>
    <w:rsid w:val="00DE6115"/>
    <w:rsid w:val="00DE7C8C"/>
    <w:rsid w:val="00DF1C30"/>
    <w:rsid w:val="00E10CBF"/>
    <w:rsid w:val="00E1256C"/>
    <w:rsid w:val="00E2029B"/>
    <w:rsid w:val="00E21E0E"/>
    <w:rsid w:val="00E21F5B"/>
    <w:rsid w:val="00E2779E"/>
    <w:rsid w:val="00E30D5F"/>
    <w:rsid w:val="00E45105"/>
    <w:rsid w:val="00E51583"/>
    <w:rsid w:val="00E57381"/>
    <w:rsid w:val="00E62949"/>
    <w:rsid w:val="00E64288"/>
    <w:rsid w:val="00E65205"/>
    <w:rsid w:val="00E652B0"/>
    <w:rsid w:val="00E67624"/>
    <w:rsid w:val="00E7048D"/>
    <w:rsid w:val="00E71B5A"/>
    <w:rsid w:val="00E75BD2"/>
    <w:rsid w:val="00E75D90"/>
    <w:rsid w:val="00E76ECB"/>
    <w:rsid w:val="00EA225B"/>
    <w:rsid w:val="00EC0FC5"/>
    <w:rsid w:val="00EC2806"/>
    <w:rsid w:val="00EC7395"/>
    <w:rsid w:val="00ED24B0"/>
    <w:rsid w:val="00ED6A21"/>
    <w:rsid w:val="00EE1268"/>
    <w:rsid w:val="00EE19B1"/>
    <w:rsid w:val="00EE3016"/>
    <w:rsid w:val="00EE6A84"/>
    <w:rsid w:val="00EE733D"/>
    <w:rsid w:val="00EF4BEC"/>
    <w:rsid w:val="00EF6058"/>
    <w:rsid w:val="00F043C1"/>
    <w:rsid w:val="00F15E70"/>
    <w:rsid w:val="00F1601A"/>
    <w:rsid w:val="00F225FC"/>
    <w:rsid w:val="00F303BA"/>
    <w:rsid w:val="00F357D2"/>
    <w:rsid w:val="00F404D5"/>
    <w:rsid w:val="00F461B4"/>
    <w:rsid w:val="00F5085F"/>
    <w:rsid w:val="00F533F3"/>
    <w:rsid w:val="00F55547"/>
    <w:rsid w:val="00F72A21"/>
    <w:rsid w:val="00F90A63"/>
    <w:rsid w:val="00F968D7"/>
    <w:rsid w:val="00FA0F1C"/>
    <w:rsid w:val="00FA324B"/>
    <w:rsid w:val="00FA48B7"/>
    <w:rsid w:val="00FC6E4B"/>
    <w:rsid w:val="00FD3B78"/>
    <w:rsid w:val="00FD6D08"/>
    <w:rsid w:val="00FF2D02"/>
    <w:rsid w:val="00FF35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73AC2"/>
  <w15:docId w15:val="{05D3D0D7-E306-4770-90E1-A772E57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Helvetica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043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outlineLvl w:val="0"/>
    </w:pPr>
    <w:rPr>
      <w:rFonts w:ascii="Helvetica" w:hAnsi="Helvetica"/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outlineLvl w:val="2"/>
    </w:pPr>
    <w:rPr>
      <w:rFonts w:ascii="CL Helvetica Condensed Light" w:hAnsi="CL Helvetica Condensed Light"/>
      <w:sz w:val="32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ind w:right="2783"/>
      <w:outlineLvl w:val="4"/>
    </w:pPr>
    <w:rPr>
      <w:rFonts w:ascii="Helvetica" w:hAnsi="Helvetica"/>
      <w:b/>
      <w:bCs/>
      <w:i/>
      <w:i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locked/>
    <w:rsid w:val="00092043"/>
    <w:rPr>
      <w:rFonts w:ascii="CL Helvetica Condensed Light" w:hAnsi="CL Helvetica Condensed Light" w:cs="CL Helvetica Condensed Light"/>
      <w:sz w:val="32"/>
      <w:lang w:eastAsia="de-DE"/>
    </w:rPr>
  </w:style>
  <w:style w:type="paragraph" w:styleId="Fuzeile">
    <w:name w:val="footer"/>
    <w:basedOn w:val="Standard"/>
    <w:link w:val="FuzeileZchn"/>
    <w:uiPriority w:val="99"/>
    <w:rsid w:val="00092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rsid w:val="00092043"/>
    <w:pPr>
      <w:tabs>
        <w:tab w:val="center" w:pos="4536"/>
        <w:tab w:val="right" w:pos="9072"/>
      </w:tabs>
      <w:autoSpaceDE w:val="0"/>
      <w:autoSpaceDN w:val="0"/>
      <w:adjustRightInd w:val="0"/>
      <w:spacing w:line="312" w:lineRule="auto"/>
    </w:pPr>
    <w:rPr>
      <w:rFonts w:ascii="Helvetica" w:hAnsi="Helvetica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092043"/>
    <w:rPr>
      <w:rFonts w:ascii="Lucida Grande" w:hAnsi="Lucida Grande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locked/>
    <w:rsid w:val="00092043"/>
    <w:rPr>
      <w:rFonts w:ascii="Lucida Grande" w:hAnsi="Lucida Grande" w:cs="Times New Roman"/>
      <w:sz w:val="18"/>
      <w:lang w:eastAsia="de-DE" w:bidi="ar-SA"/>
    </w:rPr>
  </w:style>
  <w:style w:type="character" w:customStyle="1" w:styleId="berschrift1Zchn">
    <w:name w:val="Überschrift 1 Zchn"/>
    <w:link w:val="berschrift1"/>
    <w:uiPriority w:val="99"/>
    <w:locked/>
    <w:rsid w:val="00092043"/>
    <w:rPr>
      <w:rFonts w:ascii="Helvetica" w:hAnsi="Helvetica" w:cs="Helvetica"/>
      <w:b/>
      <w:bCs/>
      <w:sz w:val="22"/>
      <w:lang w:eastAsia="de-DE"/>
    </w:rPr>
  </w:style>
  <w:style w:type="character" w:styleId="Hyperlink">
    <w:name w:val="Hyperlink"/>
    <w:rsid w:val="00092043"/>
    <w:rPr>
      <w:rFonts w:cs="Times New Roman"/>
      <w:color w:val="0000FF"/>
      <w:u w:val="single"/>
    </w:rPr>
  </w:style>
  <w:style w:type="character" w:customStyle="1" w:styleId="berschrift5Zchn">
    <w:name w:val="Überschrift 5 Zchn"/>
    <w:link w:val="berschrift5"/>
    <w:uiPriority w:val="99"/>
    <w:locked/>
    <w:rsid w:val="00092043"/>
    <w:rPr>
      <w:rFonts w:ascii="Helvetica" w:hAnsi="Helvetica" w:cs="Helvetica"/>
      <w:b/>
      <w:bCs/>
      <w:i/>
      <w:iCs/>
      <w:sz w:val="18"/>
      <w:lang w:eastAsia="de-DE"/>
    </w:rPr>
  </w:style>
  <w:style w:type="character" w:customStyle="1" w:styleId="KopfzeileZchn">
    <w:name w:val="Kopfzeile Zchn"/>
    <w:link w:val="Kopfzeile"/>
    <w:locked/>
    <w:rsid w:val="00092043"/>
    <w:rPr>
      <w:rFonts w:ascii="Helvetica" w:hAnsi="Helvetica" w:cs="Helvetica"/>
      <w:sz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092043"/>
    <w:pPr>
      <w:autoSpaceDE w:val="0"/>
      <w:autoSpaceDN w:val="0"/>
      <w:adjustRightInd w:val="0"/>
      <w:ind w:right="-97"/>
    </w:pPr>
    <w:rPr>
      <w:rFonts w:ascii="L Univers 45 Light" w:hAnsi="L Univers 45 Light"/>
      <w:sz w:val="18"/>
      <w:szCs w:val="20"/>
    </w:rPr>
  </w:style>
  <w:style w:type="character" w:styleId="Kommentarzeichen">
    <w:name w:val="annotation reference"/>
    <w:rsid w:val="0061697A"/>
    <w:rPr>
      <w:sz w:val="16"/>
      <w:szCs w:val="16"/>
    </w:rPr>
  </w:style>
  <w:style w:type="character" w:customStyle="1" w:styleId="FuzeileZchn">
    <w:name w:val="Fußzeile Zchn"/>
    <w:link w:val="Fuzeile"/>
    <w:uiPriority w:val="99"/>
    <w:locked/>
    <w:rsid w:val="00092043"/>
    <w:rPr>
      <w:rFonts w:ascii="Times New Roman" w:hAnsi="Times New Roman" w:cs="Times New Roman"/>
      <w:lang w:eastAsia="de-DE" w:bidi="ar-SA"/>
    </w:rPr>
  </w:style>
  <w:style w:type="character" w:customStyle="1" w:styleId="Textkrper3Zchn">
    <w:name w:val="Textkörper 3 Zchn"/>
    <w:link w:val="Textkrper3"/>
    <w:uiPriority w:val="99"/>
    <w:locked/>
    <w:rsid w:val="00092043"/>
    <w:rPr>
      <w:rFonts w:ascii="L Univers 45 Light" w:hAnsi="L Univers 45 Light" w:cs="L Univers 45 Light"/>
      <w:sz w:val="18"/>
      <w:lang w:eastAsia="de-DE"/>
    </w:rPr>
  </w:style>
  <w:style w:type="paragraph" w:styleId="Kommentartext">
    <w:name w:val="annotation text"/>
    <w:basedOn w:val="Standard"/>
    <w:link w:val="KommentartextZchn"/>
    <w:rsid w:val="0061697A"/>
    <w:rPr>
      <w:sz w:val="20"/>
      <w:szCs w:val="20"/>
    </w:rPr>
  </w:style>
  <w:style w:type="character" w:customStyle="1" w:styleId="KommentartextZchn">
    <w:name w:val="Kommentartext Zchn"/>
    <w:link w:val="Kommentartext"/>
    <w:rsid w:val="0061697A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855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1E5E"/>
    <w:rPr>
      <w:rFonts w:ascii="Times New Roman" w:hAnsi="Times New Roman" w:cs="Times New Roman"/>
      <w:b/>
      <w:bCs/>
    </w:rPr>
  </w:style>
  <w:style w:type="character" w:styleId="BesuchterLink">
    <w:name w:val="FollowedHyperlink"/>
    <w:uiPriority w:val="99"/>
    <w:unhideWhenUsed/>
    <w:rsid w:val="00141E5E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B1D51"/>
    <w:pPr>
      <w:spacing w:before="100" w:beforeAutospacing="1" w:after="100" w:afterAutospacing="1"/>
    </w:pPr>
  </w:style>
  <w:style w:type="paragraph" w:customStyle="1" w:styleId="Default">
    <w:name w:val="Default"/>
    <w:rsid w:val="00A12B23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990F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90F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AE78C2"/>
  </w:style>
  <w:style w:type="paragraph" w:styleId="Listenabsatz">
    <w:name w:val="List Paragraph"/>
    <w:basedOn w:val="Standard"/>
    <w:qFormat/>
    <w:rsid w:val="00C9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PnR</Company>
  <LinksUpToDate>false</LinksUpToDate>
  <CharactersWithSpaces>5651</CharactersWithSpaces>
  <SharedDoc>false</SharedDoc>
  <HyperlinkBase/>
  <HLinks>
    <vt:vector size="12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http://amid-pr.press-n-relations.com/</vt:lpwstr>
      </vt:variant>
      <vt:variant>
        <vt:lpwstr/>
      </vt:variant>
      <vt:variant>
        <vt:i4>1245300</vt:i4>
      </vt:variant>
      <vt:variant>
        <vt:i4>7163</vt:i4>
      </vt:variant>
      <vt:variant>
        <vt:i4>1025</vt:i4>
      </vt:variant>
      <vt:variant>
        <vt:i4>1</vt:i4>
      </vt:variant>
      <vt:variant>
        <vt:lpwstr>Kampagnenmgmt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Rebecca Hasert</dc:creator>
  <cp:lastModifiedBy>Rebecca Hasert</cp:lastModifiedBy>
  <cp:revision>8</cp:revision>
  <cp:lastPrinted>2018-12-11T09:33:00Z</cp:lastPrinted>
  <dcterms:created xsi:type="dcterms:W3CDTF">2018-12-11T08:41:00Z</dcterms:created>
  <dcterms:modified xsi:type="dcterms:W3CDTF">2018-12-11T11:03:00Z</dcterms:modified>
</cp:coreProperties>
</file>