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3BE25" w14:textId="77777777" w:rsidR="007F4129" w:rsidRDefault="007F4129"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288" w:lineRule="auto"/>
        <w:ind w:right="-1417"/>
        <w:rPr>
          <w:sz w:val="24"/>
          <w:szCs w:val="24"/>
        </w:rPr>
      </w:pPr>
      <w:r>
        <w:rPr>
          <w:sz w:val="24"/>
          <w:szCs w:val="24"/>
        </w:rPr>
        <w:t>PRESSEINFORMATION</w:t>
      </w:r>
    </w:p>
    <w:p w14:paraId="24B2460B" w14:textId="2AFCC485" w:rsidR="007F4129" w:rsidRDefault="00712E57"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288" w:lineRule="auto"/>
        <w:rPr>
          <w:sz w:val="20"/>
        </w:rPr>
      </w:pPr>
      <w:r>
        <w:rPr>
          <w:sz w:val="20"/>
        </w:rPr>
        <w:t>Würzburg</w:t>
      </w:r>
      <w:r w:rsidR="00694590">
        <w:rPr>
          <w:sz w:val="20"/>
        </w:rPr>
        <w:t>/</w:t>
      </w:r>
      <w:r w:rsidR="007F4129">
        <w:rPr>
          <w:sz w:val="20"/>
        </w:rPr>
        <w:t xml:space="preserve">Lörrach, </w:t>
      </w:r>
      <w:r w:rsidR="00E978C8">
        <w:rPr>
          <w:sz w:val="20"/>
        </w:rPr>
        <w:t>22</w:t>
      </w:r>
      <w:r w:rsidR="007F4129">
        <w:rPr>
          <w:sz w:val="20"/>
        </w:rPr>
        <w:t xml:space="preserve">. </w:t>
      </w:r>
      <w:r w:rsidR="00C706C7">
        <w:rPr>
          <w:sz w:val="20"/>
        </w:rPr>
        <w:t>November</w:t>
      </w:r>
      <w:r w:rsidR="007F4129">
        <w:rPr>
          <w:sz w:val="20"/>
        </w:rPr>
        <w:t xml:space="preserve"> 201</w:t>
      </w:r>
      <w:r w:rsidR="00DE37F1">
        <w:rPr>
          <w:sz w:val="20"/>
        </w:rPr>
        <w:t>8</w:t>
      </w:r>
    </w:p>
    <w:p w14:paraId="6635DB1A" w14:textId="77777777" w:rsidR="007F4129" w:rsidRDefault="007F4129" w:rsidP="007F4129">
      <w:pPr>
        <w:widowControl w:val="0"/>
        <w:tabs>
          <w:tab w:val="left" w:pos="2166"/>
        </w:tabs>
        <w:spacing w:after="0" w:line="288" w:lineRule="auto"/>
        <w:rPr>
          <w:sz w:val="20"/>
        </w:rPr>
      </w:pPr>
    </w:p>
    <w:p w14:paraId="3B235CBF" w14:textId="77777777" w:rsidR="007F4129" w:rsidRDefault="007F4129"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b/>
          <w:bCs/>
          <w:sz w:val="20"/>
        </w:rPr>
      </w:pPr>
    </w:p>
    <w:p w14:paraId="56A9DF3B" w14:textId="453EC619" w:rsidR="007F4129" w:rsidRDefault="00251C59" w:rsidP="007F4129">
      <w:pPr>
        <w:widowControl w:val="0"/>
        <w:tabs>
          <w:tab w:val="center" w:pos="4536"/>
          <w:tab w:val="right" w:pos="6778"/>
        </w:tabs>
        <w:spacing w:after="0" w:line="288" w:lineRule="auto"/>
        <w:ind w:right="-1843"/>
        <w:rPr>
          <w:b/>
          <w:bCs/>
          <w:sz w:val="28"/>
          <w:szCs w:val="28"/>
        </w:rPr>
      </w:pPr>
      <w:r>
        <w:rPr>
          <w:b/>
          <w:bCs/>
          <w:sz w:val="28"/>
          <w:szCs w:val="28"/>
        </w:rPr>
        <w:t>EDNA-Kamingespräch: „Regional ist das neue Bio“</w:t>
      </w:r>
    </w:p>
    <w:p w14:paraId="4DE5BE16" w14:textId="2045E133" w:rsidR="007F4129" w:rsidRPr="003B57B2" w:rsidRDefault="00251C59" w:rsidP="007F4129">
      <w:pPr>
        <w:widowControl w:val="0"/>
        <w:tabs>
          <w:tab w:val="center" w:pos="4536"/>
          <w:tab w:val="right" w:pos="6778"/>
        </w:tabs>
        <w:spacing w:line="288" w:lineRule="auto"/>
        <w:ind w:right="-1701"/>
        <w:rPr>
          <w:b/>
          <w:bCs/>
        </w:rPr>
      </w:pPr>
      <w:r>
        <w:rPr>
          <w:b/>
          <w:bCs/>
        </w:rPr>
        <w:t>Nach Auslaufen der EEG-Förderung wird es für Biogas schwierig</w:t>
      </w:r>
    </w:p>
    <w:p w14:paraId="3E462A40" w14:textId="6335DEF4" w:rsidR="006D16FA" w:rsidRPr="00251C59" w:rsidRDefault="00251C59" w:rsidP="00251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b/>
          <w:bCs/>
          <w:spacing w:val="-1"/>
          <w:sz w:val="20"/>
        </w:rPr>
      </w:pPr>
      <w:r>
        <w:rPr>
          <w:b/>
          <w:bCs/>
          <w:spacing w:val="-1"/>
          <w:sz w:val="20"/>
        </w:rPr>
        <w:t>„</w:t>
      </w:r>
      <w:r w:rsidRPr="00251C59">
        <w:rPr>
          <w:b/>
          <w:bCs/>
          <w:spacing w:val="-1"/>
          <w:sz w:val="20"/>
        </w:rPr>
        <w:t>Laufen lernen – die Erneuerbaren nach dem Ende der EEG-Förderung</w:t>
      </w:r>
      <w:r>
        <w:rPr>
          <w:b/>
          <w:bCs/>
          <w:spacing w:val="-1"/>
          <w:sz w:val="20"/>
        </w:rPr>
        <w:t>“, so lautete der Titel des 6. EDNA-Kamingesprächs</w:t>
      </w:r>
      <w:r w:rsidR="006D16FA">
        <w:rPr>
          <w:b/>
          <w:bCs/>
          <w:spacing w:val="-1"/>
          <w:sz w:val="20"/>
        </w:rPr>
        <w:t xml:space="preserve"> am 14. November 2018 in Würzburg. Das Fazit: Gut aufgestellt ist die Photovoltaik, für manches Windrad wird es eng und Biogas wird es sehr schwer haben. Große Chancen bietet nach Ansicht aller Podiumsteilnehmer die regionale Vermarktung, denn „Regional ist das neue Bio“.</w:t>
      </w:r>
    </w:p>
    <w:p w14:paraId="6188F583" w14:textId="77777777" w:rsidR="000F7805" w:rsidRDefault="000F7805" w:rsidP="000F78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b/>
          <w:bCs/>
          <w:spacing w:val="-1"/>
          <w:sz w:val="20"/>
        </w:rPr>
      </w:pPr>
    </w:p>
    <w:p w14:paraId="448F6073" w14:textId="4538E4D1" w:rsidR="00CD0F32" w:rsidRDefault="006D16FA" w:rsidP="00976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r>
        <w:rPr>
          <w:spacing w:val="-1"/>
          <w:sz w:val="20"/>
        </w:rPr>
        <w:t>„Ich hoffe, dass die Erneuerbaren das Laufen lernen, denn sonst wäre</w:t>
      </w:r>
      <w:r w:rsidR="00AC0563">
        <w:rPr>
          <w:spacing w:val="-1"/>
          <w:sz w:val="20"/>
        </w:rPr>
        <w:t>n</w:t>
      </w:r>
      <w:r>
        <w:rPr>
          <w:spacing w:val="-1"/>
          <w:sz w:val="20"/>
        </w:rPr>
        <w:t xml:space="preserve"> unsere Investitionen in das Netz vergebens gewesen“, erklärte Gerd Bock, Vorstand der Überlandzentrale </w:t>
      </w:r>
      <w:r w:rsidR="00BA63C7">
        <w:rPr>
          <w:spacing w:val="-1"/>
          <w:sz w:val="20"/>
        </w:rPr>
        <w:t>Mainfranken</w:t>
      </w:r>
      <w:r>
        <w:rPr>
          <w:spacing w:val="-1"/>
          <w:sz w:val="20"/>
        </w:rPr>
        <w:t xml:space="preserve">. Denn während er 2007 noch mit drei Umspannwerken im Netzgebiet auskam, stieg deren Zahl bis heute auf sechs, um all die neuen, kleinen Erzeugungsanlagen ans Netz bekommen zu können. Diese Erwartung gilt auch für Pascal Lang, Energiemanager im Landkreis Altötting, dem Landkreis mit dem höchsten Energiebedarf </w:t>
      </w:r>
      <w:r w:rsidR="004438BE">
        <w:rPr>
          <w:spacing w:val="-1"/>
          <w:sz w:val="20"/>
        </w:rPr>
        <w:t xml:space="preserve">pro Einwohner </w:t>
      </w:r>
      <w:r>
        <w:rPr>
          <w:spacing w:val="-1"/>
          <w:sz w:val="20"/>
        </w:rPr>
        <w:t>in Deutschland. „Früher sagte man, ein Atomkraftwerk läuft nur für Altött</w:t>
      </w:r>
      <w:r w:rsidR="00CD0F32">
        <w:rPr>
          <w:spacing w:val="-1"/>
          <w:sz w:val="20"/>
        </w:rPr>
        <w:t>i</w:t>
      </w:r>
      <w:r>
        <w:rPr>
          <w:spacing w:val="-1"/>
          <w:sz w:val="20"/>
        </w:rPr>
        <w:t>ng, heute haben wir aber auch 63 Biogas- sowie 9.000 PV-Anlagen am Netz. Erstere müssen wir im Netz halten, auch wenn es für Biogas schwierig werden könnte“. Gute Chancen sehen er und alle Mitdiskutanten für die Photovoltaik. Wenn die Rahmenbedingungen stimmen, könne hier schon</w:t>
      </w:r>
      <w:r w:rsidR="00CD0F32" w:rsidRPr="00CD0F32">
        <w:rPr>
          <w:spacing w:val="-1"/>
          <w:sz w:val="20"/>
        </w:rPr>
        <w:t xml:space="preserve"> </w:t>
      </w:r>
      <w:r w:rsidR="00CD0F32">
        <w:rPr>
          <w:spacing w:val="-1"/>
          <w:sz w:val="20"/>
        </w:rPr>
        <w:t>jetzt</w:t>
      </w:r>
      <w:r>
        <w:rPr>
          <w:spacing w:val="-1"/>
          <w:sz w:val="20"/>
        </w:rPr>
        <w:t xml:space="preserve"> fast zu Marktpreisen Strom erzeugt werden</w:t>
      </w:r>
      <w:r w:rsidR="00CD0F32">
        <w:rPr>
          <w:spacing w:val="-1"/>
          <w:sz w:val="20"/>
        </w:rPr>
        <w:t>, wobei die Kosten sich in den kommenden Jahren weiter nach unten entwickeln werden. Bei Windkraft sieht es schon schlechter aus. „</w:t>
      </w:r>
      <w:r w:rsidR="00AC0563">
        <w:rPr>
          <w:spacing w:val="-1"/>
          <w:sz w:val="20"/>
        </w:rPr>
        <w:t>Viele</w:t>
      </w:r>
      <w:r w:rsidR="00CD0F32">
        <w:rPr>
          <w:spacing w:val="-1"/>
          <w:sz w:val="20"/>
        </w:rPr>
        <w:t xml:space="preserve"> Anlagenbetreiber lassen derzeit Weiterbetreibungsgutachten anfertigen. Ich gehe davon aus, dass zahlreiche Altanlagen noch bis zu fünf Jahren am Netz bleiben könne</w:t>
      </w:r>
      <w:r w:rsidR="00AC0563">
        <w:rPr>
          <w:spacing w:val="-1"/>
          <w:sz w:val="20"/>
        </w:rPr>
        <w:t>n</w:t>
      </w:r>
      <w:r w:rsidR="00CD0F32">
        <w:rPr>
          <w:spacing w:val="-1"/>
          <w:sz w:val="20"/>
        </w:rPr>
        <w:t xml:space="preserve">. Aber danach droht ein signifikanter Rückbau“, fasste Thomas </w:t>
      </w:r>
      <w:proofErr w:type="spellStart"/>
      <w:r w:rsidR="00CD0F32">
        <w:rPr>
          <w:spacing w:val="-1"/>
          <w:sz w:val="20"/>
        </w:rPr>
        <w:t>Pflanzl</w:t>
      </w:r>
      <w:proofErr w:type="spellEnd"/>
      <w:r w:rsidR="00CD0F32">
        <w:rPr>
          <w:spacing w:val="-1"/>
          <w:sz w:val="20"/>
        </w:rPr>
        <w:t>, Key Account Manager bei Grünstrom &amp; Windkraft bei der Verbund AG</w:t>
      </w:r>
      <w:r w:rsidR="00AC0563">
        <w:rPr>
          <w:spacing w:val="-1"/>
          <w:sz w:val="20"/>
        </w:rPr>
        <w:t>,</w:t>
      </w:r>
      <w:r w:rsidR="00CD0F32">
        <w:rPr>
          <w:spacing w:val="-1"/>
          <w:sz w:val="20"/>
        </w:rPr>
        <w:t xml:space="preserve"> seine Erwartungen zusammen.</w:t>
      </w:r>
    </w:p>
    <w:p w14:paraId="35DBFB67" w14:textId="5348618E" w:rsidR="00CD0F32" w:rsidRDefault="00CD0F32" w:rsidP="00976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p>
    <w:p w14:paraId="20A3F56B" w14:textId="43C8B995" w:rsidR="00B24BE7" w:rsidRPr="00B24BE7" w:rsidRDefault="00CD0F32" w:rsidP="00B24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r>
        <w:rPr>
          <w:spacing w:val="-1"/>
          <w:sz w:val="20"/>
        </w:rPr>
        <w:t xml:space="preserve">Für </w:t>
      </w:r>
      <w:r w:rsidRPr="00CD0F32">
        <w:rPr>
          <w:spacing w:val="-1"/>
          <w:sz w:val="20"/>
        </w:rPr>
        <w:t xml:space="preserve">Prof. Jens </w:t>
      </w:r>
      <w:proofErr w:type="spellStart"/>
      <w:r w:rsidRPr="00CD0F32">
        <w:rPr>
          <w:spacing w:val="-1"/>
          <w:sz w:val="20"/>
        </w:rPr>
        <w:t>Strüker</w:t>
      </w:r>
      <w:proofErr w:type="spellEnd"/>
      <w:r>
        <w:rPr>
          <w:spacing w:val="-1"/>
          <w:sz w:val="20"/>
        </w:rPr>
        <w:t xml:space="preserve"> von der</w:t>
      </w:r>
      <w:r w:rsidRPr="00CD0F32">
        <w:rPr>
          <w:spacing w:val="-1"/>
          <w:sz w:val="20"/>
        </w:rPr>
        <w:t xml:space="preserve"> Hochschule Fresenius</w:t>
      </w:r>
      <w:r>
        <w:rPr>
          <w:spacing w:val="-1"/>
          <w:sz w:val="20"/>
        </w:rPr>
        <w:t xml:space="preserve"> hängt die Zukunft der Erneuerbaren </w:t>
      </w:r>
      <w:r w:rsidR="00AF761A">
        <w:rPr>
          <w:spacing w:val="-1"/>
          <w:sz w:val="20"/>
        </w:rPr>
        <w:t xml:space="preserve">deswegen </w:t>
      </w:r>
      <w:r>
        <w:rPr>
          <w:spacing w:val="-1"/>
          <w:sz w:val="20"/>
        </w:rPr>
        <w:t>vor allem von einem komplett neuen Marktdesign ab: „Seit ein paar Jahren hat sich hier rein gar nichts mehr getan. Zwar wird es künftig durch Technologieeinsatz neue Freiheitsgrade ge</w:t>
      </w:r>
      <w:r w:rsidR="00AC0563">
        <w:rPr>
          <w:spacing w:val="-1"/>
          <w:sz w:val="20"/>
        </w:rPr>
        <w:t>b</w:t>
      </w:r>
      <w:r>
        <w:rPr>
          <w:spacing w:val="-1"/>
          <w:sz w:val="20"/>
        </w:rPr>
        <w:t>en. Aber ohne eine echte Integration der Erneuerbaren in den Markt wird es nicht gehen“,</w:t>
      </w:r>
      <w:r w:rsidR="0064215E">
        <w:rPr>
          <w:spacing w:val="-1"/>
          <w:sz w:val="20"/>
        </w:rPr>
        <w:t xml:space="preserve"> </w:t>
      </w:r>
      <w:r>
        <w:rPr>
          <w:spacing w:val="-1"/>
          <w:sz w:val="20"/>
        </w:rPr>
        <w:t xml:space="preserve">so </w:t>
      </w:r>
      <w:r>
        <w:rPr>
          <w:spacing w:val="-1"/>
          <w:sz w:val="20"/>
        </w:rPr>
        <w:lastRenderedPageBreak/>
        <w:t xml:space="preserve">seine Aussage. </w:t>
      </w:r>
      <w:r w:rsidR="00B24BE7" w:rsidRPr="00B24BE7">
        <w:rPr>
          <w:spacing w:val="-1"/>
          <w:sz w:val="20"/>
        </w:rPr>
        <w:t xml:space="preserve">Dabei müssen vor allem auch die regionalen Strommärkte im Fokus stehen, sagte Thomas Oppelt, Leiter Lokale und neue Strommärkte der Bayernwerk EON AG. „Wir müssen Wege bereiten, um lokale Energieträger besser vor Ort nutzen zu können. Denn ‘Regional‘ ist das neue ‚Bio‘.  Kunden kaufen zunehmend gerne vor Ort, wie </w:t>
      </w:r>
      <w:r w:rsidR="00FD4A88">
        <w:rPr>
          <w:spacing w:val="-1"/>
          <w:sz w:val="20"/>
        </w:rPr>
        <w:t>etwa</w:t>
      </w:r>
      <w:r w:rsidR="00B24BE7" w:rsidRPr="00B24BE7">
        <w:rPr>
          <w:spacing w:val="-1"/>
          <w:sz w:val="20"/>
        </w:rPr>
        <w:t xml:space="preserve"> im Hofladen um die Ecke oder auf dem Wochenmarkt</w:t>
      </w:r>
      <w:r w:rsidR="00FD4A88">
        <w:rPr>
          <w:spacing w:val="-1"/>
          <w:sz w:val="20"/>
        </w:rPr>
        <w:t>“</w:t>
      </w:r>
      <w:r w:rsidR="00B24BE7" w:rsidRPr="00B24BE7">
        <w:rPr>
          <w:spacing w:val="-1"/>
          <w:sz w:val="20"/>
        </w:rPr>
        <w:t>, so seine Erfahrungen.</w:t>
      </w:r>
    </w:p>
    <w:p w14:paraId="7A08E1D5" w14:textId="41CC94A7" w:rsidR="00AF761A" w:rsidRDefault="00AF761A" w:rsidP="00976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p>
    <w:p w14:paraId="7EBB38BE" w14:textId="52E443A5" w:rsidR="00AF761A" w:rsidRDefault="00AF761A" w:rsidP="00976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r>
        <w:rPr>
          <w:spacing w:val="-1"/>
          <w:sz w:val="20"/>
        </w:rPr>
        <w:t>Einig waren sich am Ende</w:t>
      </w:r>
      <w:r w:rsidR="00AC0563">
        <w:rPr>
          <w:spacing w:val="-1"/>
          <w:sz w:val="20"/>
        </w:rPr>
        <w:t xml:space="preserve"> alle</w:t>
      </w:r>
      <w:r>
        <w:rPr>
          <w:spacing w:val="-1"/>
          <w:sz w:val="20"/>
        </w:rPr>
        <w:t>, dass die Erneuerbaren Energien wieder verstärkt in den Fokus der Politi</w:t>
      </w:r>
      <w:bookmarkStart w:id="0" w:name="_GoBack"/>
      <w:bookmarkEnd w:id="0"/>
      <w:r>
        <w:rPr>
          <w:spacing w:val="-1"/>
          <w:sz w:val="20"/>
        </w:rPr>
        <w:t>k rücken müssten. „</w:t>
      </w:r>
      <w:r w:rsidRPr="00AF761A">
        <w:rPr>
          <w:spacing w:val="-1"/>
          <w:sz w:val="20"/>
        </w:rPr>
        <w:t>Wenn Du ein Schiff bauen willst, dann trommle nicht Männer zusammen, um Holz zu beschaffen, Aufgaben zu vergeben und die Arbeit einzuteilen, sondern lehre die Männer die Sehnsucht nach dem weiten, endlosen Meer</w:t>
      </w:r>
      <w:r>
        <w:rPr>
          <w:spacing w:val="-1"/>
          <w:sz w:val="20"/>
        </w:rPr>
        <w:t>“, zitierte</w:t>
      </w:r>
      <w:r w:rsidR="00BF2D88">
        <w:rPr>
          <w:spacing w:val="-1"/>
          <w:sz w:val="20"/>
        </w:rPr>
        <w:t xml:space="preserve"> </w:t>
      </w:r>
      <w:r w:rsidR="00BA63C7">
        <w:rPr>
          <w:spacing w:val="-1"/>
          <w:sz w:val="20"/>
        </w:rPr>
        <w:t>Gerd Bock</w:t>
      </w:r>
      <w:r w:rsidR="00BF2D88">
        <w:rPr>
          <w:spacing w:val="-1"/>
          <w:sz w:val="20"/>
        </w:rPr>
        <w:t xml:space="preserve"> den Schriftsteller </w:t>
      </w:r>
      <w:r w:rsidR="00BF2D88" w:rsidRPr="00BF2D88">
        <w:rPr>
          <w:spacing w:val="-1"/>
          <w:sz w:val="20"/>
        </w:rPr>
        <w:t>Antoine de Saint-Exupéry</w:t>
      </w:r>
      <w:r w:rsidR="00BF2D88">
        <w:rPr>
          <w:spacing w:val="-1"/>
          <w:sz w:val="20"/>
        </w:rPr>
        <w:t>. Nur mit mehr Begeisterung ließen sich die ursprünglich gesteckten Ziele auch tatsächlich erreichen.</w:t>
      </w:r>
    </w:p>
    <w:p w14:paraId="07086CE9" w14:textId="77777777" w:rsidR="006256CC" w:rsidRPr="00976A26" w:rsidRDefault="006256CC" w:rsidP="00976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p>
    <w:p w14:paraId="4C5E123F" w14:textId="77777777" w:rsidR="007F4129" w:rsidRPr="00D21301" w:rsidRDefault="007F4129"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z w:val="20"/>
        </w:rPr>
      </w:pPr>
    </w:p>
    <w:tbl>
      <w:tblPr>
        <w:tblStyle w:val="TableNormal"/>
        <w:tblW w:w="97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11"/>
        <w:gridCol w:w="4386"/>
      </w:tblGrid>
      <w:tr w:rsidR="007F4129" w:rsidRPr="00FD4139" w14:paraId="4ECDB61F" w14:textId="77777777" w:rsidTr="006256CC">
        <w:trPr>
          <w:trHeight w:val="1471"/>
        </w:trPr>
        <w:tc>
          <w:tcPr>
            <w:tcW w:w="5411" w:type="dxa"/>
            <w:tcBorders>
              <w:top w:val="nil"/>
              <w:left w:val="nil"/>
              <w:bottom w:val="nil"/>
              <w:right w:val="nil"/>
            </w:tcBorders>
            <w:shd w:val="clear" w:color="auto" w:fill="auto"/>
            <w:tcMar>
              <w:top w:w="80" w:type="dxa"/>
              <w:left w:w="80" w:type="dxa"/>
              <w:bottom w:w="80" w:type="dxa"/>
              <w:right w:w="80" w:type="dxa"/>
            </w:tcMar>
          </w:tcPr>
          <w:p w14:paraId="4FEEC969" w14:textId="77777777" w:rsidR="007F412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i/>
                <w:iCs/>
                <w:sz w:val="16"/>
                <w:szCs w:val="16"/>
              </w:rPr>
            </w:pPr>
            <w:r>
              <w:rPr>
                <w:b/>
                <w:bCs/>
                <w:i/>
                <w:iCs/>
                <w:sz w:val="16"/>
                <w:szCs w:val="16"/>
              </w:rPr>
              <w:t>Weitere Informationen:</w:t>
            </w:r>
          </w:p>
          <w:p w14:paraId="6A5CB2E7" w14:textId="77777777" w:rsidR="006256CC"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sz w:val="16"/>
                <w:szCs w:val="16"/>
              </w:rPr>
            </w:pPr>
            <w:r>
              <w:rPr>
                <w:b/>
                <w:bCs/>
                <w:sz w:val="16"/>
                <w:szCs w:val="16"/>
              </w:rPr>
              <w:t xml:space="preserve">EDNA Bundesverband Energiemarkt &amp; Kommunikation e.V. </w:t>
            </w:r>
          </w:p>
          <w:p w14:paraId="38A46F6C" w14:textId="4C80201C" w:rsidR="007F412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sz w:val="16"/>
                <w:szCs w:val="16"/>
              </w:rPr>
            </w:pPr>
            <w:r>
              <w:rPr>
                <w:b/>
                <w:bCs/>
                <w:sz w:val="16"/>
                <w:szCs w:val="16"/>
              </w:rPr>
              <w:t xml:space="preserve">Rüdiger Winkler - </w:t>
            </w:r>
            <w:r>
              <w:rPr>
                <w:sz w:val="16"/>
                <w:szCs w:val="16"/>
              </w:rPr>
              <w:t xml:space="preserve">c/o </w:t>
            </w:r>
            <w:proofErr w:type="spellStart"/>
            <w:proofErr w:type="gramStart"/>
            <w:r>
              <w:rPr>
                <w:sz w:val="16"/>
                <w:szCs w:val="16"/>
              </w:rPr>
              <w:t>ifed.Institut</w:t>
            </w:r>
            <w:proofErr w:type="spellEnd"/>
            <w:proofErr w:type="gramEnd"/>
            <w:r>
              <w:rPr>
                <w:sz w:val="16"/>
                <w:szCs w:val="16"/>
              </w:rPr>
              <w:t xml:space="preserve"> für Energiedienstleistungen GmbH</w:t>
            </w:r>
          </w:p>
          <w:p w14:paraId="1753649E" w14:textId="77777777" w:rsidR="007F412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sz w:val="16"/>
                <w:szCs w:val="16"/>
              </w:rPr>
            </w:pPr>
            <w:r>
              <w:rPr>
                <w:sz w:val="16"/>
                <w:szCs w:val="16"/>
              </w:rPr>
              <w:t>Blücherstr. 20a - D-79539 Lörrach</w:t>
            </w:r>
          </w:p>
          <w:p w14:paraId="7547C7D4" w14:textId="77777777" w:rsidR="007F4129" w:rsidRPr="00251C59" w:rsidRDefault="007F4129" w:rsidP="006256CC">
            <w:pPr>
              <w:widowControl w:val="0"/>
              <w:tabs>
                <w:tab w:val="left" w:pos="560"/>
                <w:tab w:val="left" w:pos="1120"/>
                <w:tab w:val="left" w:pos="1680"/>
                <w:tab w:val="left" w:pos="2240"/>
                <w:tab w:val="left" w:pos="2800"/>
                <w:tab w:val="left" w:pos="4111"/>
                <w:tab w:val="left" w:pos="4253"/>
                <w:tab w:val="left" w:pos="5040"/>
                <w:tab w:val="left" w:pos="5600"/>
                <w:tab w:val="left" w:pos="6160"/>
                <w:tab w:val="left" w:pos="6298"/>
              </w:tabs>
              <w:spacing w:after="0"/>
              <w:ind w:left="-78"/>
              <w:rPr>
                <w:sz w:val="16"/>
                <w:szCs w:val="16"/>
              </w:rPr>
            </w:pPr>
            <w:r w:rsidRPr="00251C59">
              <w:rPr>
                <w:sz w:val="16"/>
                <w:szCs w:val="16"/>
              </w:rPr>
              <w:t>Tel.: +49 7621 16308 18 - Fax: +49 7621 5500 261</w:t>
            </w:r>
          </w:p>
          <w:p w14:paraId="5DCA0653" w14:textId="77777777" w:rsidR="007F4129" w:rsidRPr="00251C5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pPr>
            <w:r w:rsidRPr="00251C59">
              <w:rPr>
                <w:sz w:val="16"/>
                <w:szCs w:val="16"/>
              </w:rPr>
              <w:t>winkler</w:t>
            </w:r>
            <w:r w:rsidR="00DE37F1" w:rsidRPr="00251C59">
              <w:rPr>
                <w:sz w:val="16"/>
                <w:szCs w:val="16"/>
              </w:rPr>
              <w:t>@</w:t>
            </w:r>
            <w:r w:rsidRPr="00251C59">
              <w:rPr>
                <w:sz w:val="16"/>
                <w:szCs w:val="16"/>
              </w:rPr>
              <w:t xml:space="preserve">edna-bundesverband.de - www.edna-bundesverband.de </w:t>
            </w:r>
          </w:p>
        </w:tc>
        <w:tc>
          <w:tcPr>
            <w:tcW w:w="4386" w:type="dxa"/>
            <w:tcBorders>
              <w:top w:val="nil"/>
              <w:left w:val="nil"/>
              <w:bottom w:val="nil"/>
              <w:right w:val="nil"/>
            </w:tcBorders>
            <w:shd w:val="clear" w:color="auto" w:fill="auto"/>
            <w:tcMar>
              <w:top w:w="80" w:type="dxa"/>
              <w:left w:w="80" w:type="dxa"/>
              <w:bottom w:w="80" w:type="dxa"/>
              <w:right w:w="80" w:type="dxa"/>
            </w:tcMar>
          </w:tcPr>
          <w:p w14:paraId="2A61972A" w14:textId="77777777" w:rsidR="007F412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b/>
                <w:bCs/>
                <w:i/>
                <w:iCs/>
                <w:sz w:val="16"/>
                <w:szCs w:val="16"/>
              </w:rPr>
            </w:pPr>
            <w:r>
              <w:rPr>
                <w:b/>
                <w:bCs/>
                <w:i/>
                <w:iCs/>
                <w:sz w:val="16"/>
                <w:szCs w:val="16"/>
              </w:rPr>
              <w:t>Presse- und Öffentlichkeitsarbeit:</w:t>
            </w:r>
          </w:p>
          <w:p w14:paraId="7CF0E724" w14:textId="77777777" w:rsidR="007F412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b/>
                <w:bCs/>
                <w:sz w:val="16"/>
                <w:szCs w:val="16"/>
              </w:rPr>
            </w:pPr>
            <w:r>
              <w:rPr>
                <w:b/>
                <w:bCs/>
                <w:sz w:val="16"/>
                <w:szCs w:val="16"/>
              </w:rPr>
              <w:t xml:space="preserve">Press'n’Relations GmbH - Uwe Pagel </w:t>
            </w:r>
          </w:p>
          <w:p w14:paraId="40E05BD2" w14:textId="77777777" w:rsidR="007F412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sz w:val="16"/>
                <w:szCs w:val="16"/>
              </w:rPr>
            </w:pPr>
            <w:r>
              <w:rPr>
                <w:sz w:val="16"/>
                <w:szCs w:val="16"/>
              </w:rPr>
              <w:t>Magirusstr. 33 - D-89077 Ulm</w:t>
            </w:r>
          </w:p>
          <w:p w14:paraId="7A2F57FC" w14:textId="77777777" w:rsidR="007F4129" w:rsidRPr="00251C5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sz w:val="16"/>
                <w:szCs w:val="16"/>
              </w:rPr>
            </w:pPr>
            <w:r w:rsidRPr="00251C59">
              <w:rPr>
                <w:sz w:val="16"/>
                <w:szCs w:val="16"/>
              </w:rPr>
              <w:t xml:space="preserve">Tel.: +49 731 96287-29 - Fax: +49 731 96287-97 </w:t>
            </w:r>
          </w:p>
          <w:p w14:paraId="054F5071" w14:textId="77777777" w:rsidR="007F4129" w:rsidRPr="00251C59" w:rsidRDefault="00DE37F1"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pPr>
            <w:r w:rsidRPr="00251C59">
              <w:rPr>
                <w:sz w:val="16"/>
                <w:szCs w:val="16"/>
              </w:rPr>
              <w:t>upa@</w:t>
            </w:r>
            <w:r w:rsidR="007F4129" w:rsidRPr="00251C59">
              <w:rPr>
                <w:sz w:val="16"/>
                <w:szCs w:val="16"/>
              </w:rPr>
              <w:t xml:space="preserve">press-n-relations.de - </w:t>
            </w:r>
            <w:hyperlink r:id="rId8" w:history="1">
              <w:r w:rsidR="007F4129" w:rsidRPr="00251C59">
                <w:rPr>
                  <w:rStyle w:val="Hyperlink0"/>
                  <w:sz w:val="16"/>
                  <w:szCs w:val="16"/>
                  <w:lang w:val="de-DE"/>
                </w:rPr>
                <w:t>www.press-n-relations.de</w:t>
              </w:r>
            </w:hyperlink>
          </w:p>
        </w:tc>
      </w:tr>
    </w:tbl>
    <w:p w14:paraId="44D0B082" w14:textId="77777777" w:rsidR="007F4129" w:rsidRDefault="007F4129" w:rsidP="007F4129">
      <w:pPr>
        <w:ind w:right="-2410"/>
        <w:rPr>
          <w:sz w:val="16"/>
          <w:szCs w:val="16"/>
        </w:rPr>
      </w:pPr>
      <w:r>
        <w:rPr>
          <w:sz w:val="16"/>
          <w:szCs w:val="16"/>
        </w:rPr>
        <w:t>Der EDNA Bundesverband Ene</w:t>
      </w:r>
      <w:r w:rsidR="00DE37F1">
        <w:rPr>
          <w:sz w:val="16"/>
          <w:szCs w:val="16"/>
        </w:rPr>
        <w:t>rgiemarkt &amp; Kommunikation e.V. </w:t>
      </w:r>
      <w:r>
        <w:rPr>
          <w:sz w:val="16"/>
          <w:szCs w:val="16"/>
        </w:rPr>
        <w:t>ist die Vereinigung von Softwareherstellern, Unternehmensberatern, IT-Dienstleistern und Unternehmen aus der Energiewirtschaft. Ziel von EDNA ist es, die Unternehmen bei der Transformation der Energiemärkte hin zu „Energie 4.0“ zu unterstützen. Dabei stehen die Bereiche Strukturierung, Standardisierung und Information im Vordergrund. Gleichzeitig unterstützt EDNA auch weiterhin die Automatisierung der Kommunikation sowie die Interoperabilität der Geschäftsprozesse zwischen den Marktpartnern in der Energiewirtschaft. Vor diesem Hintergrund agiert der EDNA Bundesverband Energiemarkt &amp; Kommunikation e.V. auch als Interessenvertreter seiner Mitglieder gegenüber anderen Verbänden sowie den politischen Institutionen. Hier steht zudem die aktive Mitarbeit in den entsprechenden Gremien im Fokus.</w:t>
      </w:r>
    </w:p>
    <w:p w14:paraId="75AB9248" w14:textId="5864A932" w:rsidR="00503719" w:rsidRDefault="00503719"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rFonts w:ascii="Arial" w:eastAsia="Arial" w:hAnsi="Arial" w:cs="Arial"/>
          <w:b/>
          <w:bCs/>
          <w:sz w:val="16"/>
          <w:szCs w:val="16"/>
        </w:rPr>
      </w:pPr>
      <w:r>
        <w:rPr>
          <w:rFonts w:ascii="Arial" w:hAnsi="Arial"/>
          <w:b/>
          <w:bCs/>
          <w:sz w:val="16"/>
          <w:szCs w:val="16"/>
        </w:rPr>
        <w:t xml:space="preserve">Folgende Unternehmen/ Organisationen sind derzeit Mitglieder des EDNA Bundesverband Energiemarkt &amp; Kommunikation e.V. bzw. der </w:t>
      </w:r>
      <w:proofErr w:type="spellStart"/>
      <w:r>
        <w:rPr>
          <w:rFonts w:ascii="Arial" w:hAnsi="Arial"/>
          <w:b/>
          <w:bCs/>
          <w:sz w:val="16"/>
          <w:szCs w:val="16"/>
        </w:rPr>
        <w:t>Blockchain</w:t>
      </w:r>
      <w:proofErr w:type="spellEnd"/>
      <w:r>
        <w:rPr>
          <w:rFonts w:ascii="Arial" w:hAnsi="Arial"/>
          <w:b/>
          <w:bCs/>
          <w:sz w:val="16"/>
          <w:szCs w:val="16"/>
        </w:rPr>
        <w:t>-Initiative Energie</w:t>
      </w:r>
      <w:r w:rsidR="00E978C8">
        <w:rPr>
          <w:rFonts w:ascii="Arial" w:hAnsi="Arial"/>
          <w:b/>
          <w:bCs/>
          <w:sz w:val="16"/>
          <w:szCs w:val="16"/>
        </w:rPr>
        <w:t xml:space="preserve"> BCI-E</w:t>
      </w:r>
    </w:p>
    <w:p w14:paraId="5217D209" w14:textId="30E549D5" w:rsidR="00503719" w:rsidRDefault="00503719"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roofErr w:type="spellStart"/>
      <w:r>
        <w:rPr>
          <w:rFonts w:ascii="Arial" w:hAnsi="Arial"/>
          <w:sz w:val="16"/>
          <w:szCs w:val="16"/>
        </w:rPr>
        <w:t>Adesso</w:t>
      </w:r>
      <w:proofErr w:type="spellEnd"/>
      <w:r>
        <w:rPr>
          <w:rFonts w:ascii="Arial" w:hAnsi="Arial"/>
          <w:sz w:val="16"/>
          <w:szCs w:val="16"/>
        </w:rPr>
        <w:t xml:space="preserve"> AG, AKTIF Technology GmbH, </w:t>
      </w:r>
      <w:proofErr w:type="spellStart"/>
      <w:r>
        <w:rPr>
          <w:rFonts w:ascii="Arial" w:hAnsi="Arial"/>
          <w:sz w:val="16"/>
          <w:szCs w:val="16"/>
        </w:rPr>
        <w:t>ArcMind</w:t>
      </w:r>
      <w:proofErr w:type="spellEnd"/>
      <w:r>
        <w:rPr>
          <w:rFonts w:ascii="Arial" w:hAnsi="Arial"/>
          <w:sz w:val="16"/>
          <w:szCs w:val="16"/>
        </w:rPr>
        <w:t xml:space="preserve"> Technologies GmbH, Aventis GmbH/Messhelden, </w:t>
      </w:r>
      <w:proofErr w:type="spellStart"/>
      <w:r>
        <w:rPr>
          <w:rFonts w:ascii="Arial" w:hAnsi="Arial"/>
          <w:sz w:val="16"/>
          <w:szCs w:val="16"/>
        </w:rPr>
        <w:t>A</w:t>
      </w:r>
      <w:r w:rsidRPr="0041421B">
        <w:rPr>
          <w:rFonts w:ascii="Arial" w:hAnsi="Arial"/>
          <w:sz w:val="16"/>
          <w:szCs w:val="16"/>
        </w:rPr>
        <w:t>rvato</w:t>
      </w:r>
      <w:proofErr w:type="spellEnd"/>
      <w:r w:rsidRPr="0041421B">
        <w:rPr>
          <w:rFonts w:ascii="Arial" w:hAnsi="Arial"/>
          <w:sz w:val="16"/>
          <w:szCs w:val="16"/>
        </w:rPr>
        <w:t xml:space="preserve"> Systems</w:t>
      </w:r>
      <w:r>
        <w:rPr>
          <w:rFonts w:ascii="Arial" w:hAnsi="Arial"/>
          <w:sz w:val="16"/>
          <w:szCs w:val="16"/>
        </w:rPr>
        <w:t>,</w:t>
      </w:r>
      <w:r w:rsidRPr="0041421B">
        <w:rPr>
          <w:rFonts w:ascii="Arial" w:hAnsi="Arial"/>
          <w:sz w:val="16"/>
          <w:szCs w:val="16"/>
        </w:rPr>
        <w:t xml:space="preserve"> </w:t>
      </w:r>
      <w:proofErr w:type="spellStart"/>
      <w:r>
        <w:rPr>
          <w:rFonts w:ascii="Arial" w:hAnsi="Arial"/>
          <w:sz w:val="16"/>
          <w:szCs w:val="16"/>
        </w:rPr>
        <w:t>Blockfinity</w:t>
      </w:r>
      <w:proofErr w:type="spellEnd"/>
      <w:r>
        <w:rPr>
          <w:rFonts w:ascii="Arial" w:hAnsi="Arial"/>
          <w:sz w:val="16"/>
          <w:szCs w:val="16"/>
        </w:rPr>
        <w:t xml:space="preserve">, </w:t>
      </w:r>
      <w:r w:rsidR="00CB7B8F" w:rsidRPr="00CB7B8F">
        <w:rPr>
          <w:rFonts w:ascii="Arial" w:hAnsi="Arial"/>
          <w:sz w:val="16"/>
          <w:szCs w:val="16"/>
        </w:rPr>
        <w:t>AVU Aktiengesellschaft für Versorgungs-Unternehmen</w:t>
      </w:r>
      <w:r w:rsidR="00CB7B8F">
        <w:rPr>
          <w:rFonts w:ascii="Arial" w:hAnsi="Arial"/>
          <w:sz w:val="16"/>
          <w:szCs w:val="16"/>
        </w:rPr>
        <w:t xml:space="preserve">, </w:t>
      </w:r>
      <w:r>
        <w:rPr>
          <w:rFonts w:ascii="Arial" w:hAnsi="Arial"/>
          <w:sz w:val="16"/>
          <w:szCs w:val="16"/>
        </w:rPr>
        <w:t xml:space="preserve">Brady Energy AG (UK), BTC Business Technology Consulting AG, </w:t>
      </w:r>
      <w:proofErr w:type="spellStart"/>
      <w:r>
        <w:rPr>
          <w:rFonts w:ascii="Arial" w:hAnsi="Arial"/>
          <w:sz w:val="16"/>
          <w:szCs w:val="16"/>
        </w:rPr>
        <w:t>Compello</w:t>
      </w:r>
      <w:proofErr w:type="spellEnd"/>
      <w:r>
        <w:rPr>
          <w:rFonts w:ascii="Arial" w:hAnsi="Arial"/>
          <w:sz w:val="16"/>
          <w:szCs w:val="16"/>
        </w:rPr>
        <w:t xml:space="preserve"> GmbH, </w:t>
      </w:r>
      <w:proofErr w:type="spellStart"/>
      <w:r>
        <w:rPr>
          <w:rFonts w:ascii="Arial" w:hAnsi="Arial"/>
          <w:sz w:val="16"/>
          <w:szCs w:val="16"/>
        </w:rPr>
        <w:t>cortility</w:t>
      </w:r>
      <w:proofErr w:type="spellEnd"/>
      <w:r>
        <w:rPr>
          <w:rFonts w:ascii="Arial" w:hAnsi="Arial"/>
          <w:sz w:val="16"/>
          <w:szCs w:val="16"/>
        </w:rPr>
        <w:t xml:space="preserve"> GmbH, </w:t>
      </w:r>
      <w:proofErr w:type="spellStart"/>
      <w:r w:rsidRPr="0041421B">
        <w:rPr>
          <w:rFonts w:ascii="Arial" w:hAnsi="Arial"/>
          <w:sz w:val="16"/>
          <w:szCs w:val="16"/>
        </w:rPr>
        <w:t>Discovergy</w:t>
      </w:r>
      <w:proofErr w:type="spellEnd"/>
      <w:r w:rsidRPr="0041421B">
        <w:rPr>
          <w:rFonts w:ascii="Arial" w:hAnsi="Arial"/>
          <w:sz w:val="16"/>
          <w:szCs w:val="16"/>
        </w:rPr>
        <w:t xml:space="preserve"> GmbH</w:t>
      </w:r>
      <w:r>
        <w:rPr>
          <w:rFonts w:ascii="Arial" w:hAnsi="Arial"/>
          <w:sz w:val="16"/>
          <w:szCs w:val="16"/>
        </w:rPr>
        <w:t>,</w:t>
      </w:r>
      <w:r w:rsidRPr="0041421B">
        <w:rPr>
          <w:rFonts w:ascii="Arial" w:hAnsi="Arial"/>
          <w:sz w:val="16"/>
          <w:szCs w:val="16"/>
        </w:rPr>
        <w:t xml:space="preserve"> </w:t>
      </w:r>
      <w:r>
        <w:rPr>
          <w:rFonts w:ascii="Arial" w:hAnsi="Arial"/>
          <w:sz w:val="16"/>
          <w:szCs w:val="16"/>
        </w:rPr>
        <w:t xml:space="preserve">DMS GmbH, DNV GL, </w:t>
      </w:r>
      <w:proofErr w:type="spellStart"/>
      <w:r>
        <w:rPr>
          <w:rFonts w:ascii="Arial" w:hAnsi="Arial"/>
          <w:sz w:val="16"/>
          <w:szCs w:val="16"/>
        </w:rPr>
        <w:t>EmtoEmgo</w:t>
      </w:r>
      <w:proofErr w:type="spellEnd"/>
      <w:r>
        <w:rPr>
          <w:rFonts w:ascii="Arial" w:hAnsi="Arial"/>
          <w:sz w:val="16"/>
          <w:szCs w:val="16"/>
        </w:rPr>
        <w:t xml:space="preserve"> GmbH, </w:t>
      </w:r>
      <w:proofErr w:type="spellStart"/>
      <w:r>
        <w:rPr>
          <w:rFonts w:ascii="Arial" w:hAnsi="Arial"/>
          <w:sz w:val="16"/>
          <w:szCs w:val="16"/>
        </w:rPr>
        <w:t>EBSnet</w:t>
      </w:r>
      <w:proofErr w:type="spellEnd"/>
      <w:r>
        <w:rPr>
          <w:rFonts w:ascii="Arial" w:hAnsi="Arial"/>
          <w:sz w:val="16"/>
          <w:szCs w:val="16"/>
        </w:rPr>
        <w:t xml:space="preserve"> </w:t>
      </w:r>
      <w:proofErr w:type="spellStart"/>
      <w:r>
        <w:rPr>
          <w:rFonts w:ascii="Arial" w:hAnsi="Arial"/>
          <w:sz w:val="16"/>
          <w:szCs w:val="16"/>
        </w:rPr>
        <w:t>eEnergy</w:t>
      </w:r>
      <w:proofErr w:type="spellEnd"/>
      <w:r>
        <w:rPr>
          <w:rFonts w:ascii="Arial" w:hAnsi="Arial"/>
          <w:sz w:val="16"/>
          <w:szCs w:val="16"/>
        </w:rPr>
        <w:t xml:space="preserve"> Software GmbH, ECONES, </w:t>
      </w:r>
      <w:r w:rsidR="00CB7B8F">
        <w:rPr>
          <w:rFonts w:ascii="Arial" w:hAnsi="Arial"/>
          <w:sz w:val="16"/>
          <w:szCs w:val="16"/>
        </w:rPr>
        <w:t>E</w:t>
      </w:r>
      <w:r w:rsidR="00CB7B8F" w:rsidRPr="00CB7B8F">
        <w:rPr>
          <w:rFonts w:ascii="Arial" w:hAnsi="Arial"/>
          <w:sz w:val="16"/>
          <w:szCs w:val="16"/>
        </w:rPr>
        <w:t xml:space="preserve">DEKA </w:t>
      </w:r>
      <w:proofErr w:type="spellStart"/>
      <w:r w:rsidR="00CB7B8F" w:rsidRPr="00CB7B8F">
        <w:rPr>
          <w:rFonts w:ascii="Arial" w:hAnsi="Arial"/>
          <w:sz w:val="16"/>
          <w:szCs w:val="16"/>
        </w:rPr>
        <w:t>Versorgungsges</w:t>
      </w:r>
      <w:proofErr w:type="spellEnd"/>
      <w:r w:rsidR="00CB7B8F" w:rsidRPr="00CB7B8F">
        <w:rPr>
          <w:rFonts w:ascii="Arial" w:hAnsi="Arial"/>
          <w:sz w:val="16"/>
          <w:szCs w:val="16"/>
        </w:rPr>
        <w:t>. mbH</w:t>
      </w:r>
      <w:r w:rsidR="00CB7B8F">
        <w:rPr>
          <w:rFonts w:ascii="Arial" w:hAnsi="Arial"/>
          <w:sz w:val="16"/>
          <w:szCs w:val="16"/>
        </w:rPr>
        <w:t xml:space="preserve">, </w:t>
      </w:r>
      <w:proofErr w:type="spellStart"/>
      <w:r w:rsidR="00CB7B8F" w:rsidRPr="00CB7B8F">
        <w:rPr>
          <w:rFonts w:ascii="Arial" w:hAnsi="Arial"/>
          <w:sz w:val="16"/>
          <w:szCs w:val="16"/>
        </w:rPr>
        <w:t>EnergyCortex</w:t>
      </w:r>
      <w:proofErr w:type="spellEnd"/>
      <w:r w:rsidR="00CB7B8F" w:rsidRPr="00CB7B8F">
        <w:rPr>
          <w:rFonts w:ascii="Arial" w:hAnsi="Arial"/>
          <w:sz w:val="16"/>
          <w:szCs w:val="16"/>
        </w:rPr>
        <w:t xml:space="preserve"> GmbH</w:t>
      </w:r>
      <w:r w:rsidR="00CB7B8F">
        <w:rPr>
          <w:rFonts w:ascii="Arial" w:hAnsi="Arial"/>
          <w:sz w:val="16"/>
          <w:szCs w:val="16"/>
        </w:rPr>
        <w:t xml:space="preserve">, </w:t>
      </w:r>
      <w:proofErr w:type="spellStart"/>
      <w:r>
        <w:rPr>
          <w:rFonts w:ascii="Arial" w:hAnsi="Arial"/>
          <w:sz w:val="16"/>
          <w:szCs w:val="16"/>
        </w:rPr>
        <w:t>ene’t</w:t>
      </w:r>
      <w:proofErr w:type="spellEnd"/>
      <w:r>
        <w:rPr>
          <w:rFonts w:ascii="Arial" w:hAnsi="Arial"/>
          <w:sz w:val="16"/>
          <w:szCs w:val="16"/>
        </w:rPr>
        <w:t xml:space="preserve"> GmbH, </w:t>
      </w:r>
      <w:proofErr w:type="spellStart"/>
      <w:r>
        <w:rPr>
          <w:rFonts w:ascii="Arial" w:hAnsi="Arial"/>
          <w:sz w:val="16"/>
          <w:szCs w:val="16"/>
        </w:rPr>
        <w:t>enmore</w:t>
      </w:r>
      <w:proofErr w:type="spellEnd"/>
      <w:r>
        <w:rPr>
          <w:rFonts w:ascii="Arial" w:hAnsi="Arial"/>
          <w:sz w:val="16"/>
          <w:szCs w:val="16"/>
        </w:rPr>
        <w:t xml:space="preserve"> </w:t>
      </w:r>
      <w:proofErr w:type="spellStart"/>
      <w:r>
        <w:rPr>
          <w:rFonts w:ascii="Arial" w:hAnsi="Arial"/>
          <w:sz w:val="16"/>
          <w:szCs w:val="16"/>
        </w:rPr>
        <w:t>consulting</w:t>
      </w:r>
      <w:proofErr w:type="spellEnd"/>
      <w:r>
        <w:rPr>
          <w:rFonts w:ascii="Arial" w:hAnsi="Arial"/>
          <w:sz w:val="16"/>
          <w:szCs w:val="16"/>
        </w:rPr>
        <w:t xml:space="preserve"> AG, ENSECO GmbH, FACTUR </w:t>
      </w:r>
      <w:proofErr w:type="spellStart"/>
      <w:r>
        <w:rPr>
          <w:rFonts w:ascii="Arial" w:hAnsi="Arial"/>
          <w:sz w:val="16"/>
          <w:szCs w:val="16"/>
        </w:rPr>
        <w:t>Billing</w:t>
      </w:r>
      <w:proofErr w:type="spellEnd"/>
      <w:r>
        <w:rPr>
          <w:rFonts w:ascii="Arial" w:hAnsi="Arial"/>
          <w:sz w:val="16"/>
          <w:szCs w:val="16"/>
        </w:rPr>
        <w:t xml:space="preserve"> Solutions GmbH, Fraunhofer-Anwendungszentrum Systemtechnik (AST), GETEC Daten- und Abrechnungsmanagement GmbH, GISA GmbH, GÖRLITZ AG, HAKOM EDV </w:t>
      </w:r>
      <w:proofErr w:type="spellStart"/>
      <w:r>
        <w:rPr>
          <w:rFonts w:ascii="Arial" w:hAnsi="Arial"/>
          <w:sz w:val="16"/>
          <w:szCs w:val="16"/>
        </w:rPr>
        <w:t>Dienstleistungsges.m.b.H</w:t>
      </w:r>
      <w:proofErr w:type="spellEnd"/>
      <w:r>
        <w:rPr>
          <w:rFonts w:ascii="Arial" w:hAnsi="Arial"/>
          <w:sz w:val="16"/>
          <w:szCs w:val="16"/>
        </w:rPr>
        <w:t xml:space="preserve">., HSAG Heidelberger Services Aktiengesellschaft, </w:t>
      </w:r>
      <w:proofErr w:type="spellStart"/>
      <w:r>
        <w:rPr>
          <w:rFonts w:ascii="Arial" w:hAnsi="Arial"/>
          <w:sz w:val="16"/>
          <w:szCs w:val="16"/>
        </w:rPr>
        <w:t>innit</w:t>
      </w:r>
      <w:proofErr w:type="spellEnd"/>
      <w:r>
        <w:rPr>
          <w:rFonts w:ascii="Arial" w:hAnsi="Arial"/>
          <w:sz w:val="16"/>
          <w:szCs w:val="16"/>
        </w:rPr>
        <w:t xml:space="preserve"> GmbH, </w:t>
      </w:r>
      <w:proofErr w:type="spellStart"/>
      <w:r>
        <w:rPr>
          <w:rFonts w:ascii="Arial" w:hAnsi="Arial"/>
          <w:sz w:val="16"/>
          <w:szCs w:val="16"/>
        </w:rPr>
        <w:t>InterSystems</w:t>
      </w:r>
      <w:proofErr w:type="spellEnd"/>
      <w:r>
        <w:rPr>
          <w:rFonts w:ascii="Arial" w:hAnsi="Arial"/>
          <w:sz w:val="16"/>
          <w:szCs w:val="16"/>
        </w:rPr>
        <w:t xml:space="preserve"> GmbH, IVU Informationssysteme GmbH, IVU Softwareentwicklung GmbH, Kisters AG, </w:t>
      </w:r>
      <w:proofErr w:type="spellStart"/>
      <w:r>
        <w:rPr>
          <w:rFonts w:ascii="Arial" w:hAnsi="Arial"/>
          <w:sz w:val="16"/>
          <w:szCs w:val="16"/>
        </w:rPr>
        <w:t>Klafka</w:t>
      </w:r>
      <w:proofErr w:type="spellEnd"/>
      <w:r>
        <w:rPr>
          <w:rFonts w:ascii="Arial" w:hAnsi="Arial"/>
          <w:sz w:val="16"/>
          <w:szCs w:val="16"/>
        </w:rPr>
        <w:t xml:space="preserve"> &amp; Hinz Energie- und Informations-Systeme GmbH, </w:t>
      </w:r>
      <w:r w:rsidR="00215CB4" w:rsidRPr="00215CB4">
        <w:rPr>
          <w:rFonts w:ascii="Arial" w:hAnsi="Arial"/>
          <w:sz w:val="16"/>
          <w:szCs w:val="16"/>
        </w:rPr>
        <w:t>m2mgo</w:t>
      </w:r>
      <w:r w:rsidR="00215CB4">
        <w:rPr>
          <w:rFonts w:ascii="Arial" w:hAnsi="Arial"/>
          <w:sz w:val="16"/>
          <w:szCs w:val="16"/>
        </w:rPr>
        <w:t xml:space="preserve">, </w:t>
      </w:r>
      <w:proofErr w:type="spellStart"/>
      <w:r>
        <w:rPr>
          <w:rFonts w:ascii="Arial" w:hAnsi="Arial"/>
          <w:sz w:val="16"/>
          <w:szCs w:val="16"/>
        </w:rPr>
        <w:t>make</w:t>
      </w:r>
      <w:proofErr w:type="spellEnd"/>
      <w:r>
        <w:rPr>
          <w:rFonts w:ascii="Arial" w:hAnsi="Arial"/>
          <w:sz w:val="16"/>
          <w:szCs w:val="16"/>
        </w:rPr>
        <w:t xml:space="preserve"> IT GmbH, Meine-Energie GmbH, </w:t>
      </w:r>
      <w:proofErr w:type="spellStart"/>
      <w:r>
        <w:rPr>
          <w:rFonts w:ascii="Arial" w:hAnsi="Arial"/>
          <w:sz w:val="16"/>
          <w:szCs w:val="16"/>
        </w:rPr>
        <w:t>msu</w:t>
      </w:r>
      <w:proofErr w:type="spellEnd"/>
      <w:r>
        <w:rPr>
          <w:rFonts w:ascii="Arial" w:hAnsi="Arial"/>
          <w:sz w:val="16"/>
          <w:szCs w:val="16"/>
        </w:rPr>
        <w:t xml:space="preserve"> </w:t>
      </w:r>
      <w:proofErr w:type="spellStart"/>
      <w:r>
        <w:rPr>
          <w:rFonts w:ascii="Arial" w:hAnsi="Arial"/>
          <w:sz w:val="16"/>
          <w:szCs w:val="16"/>
        </w:rPr>
        <w:t>solutions</w:t>
      </w:r>
      <w:proofErr w:type="spellEnd"/>
      <w:r>
        <w:rPr>
          <w:rFonts w:ascii="Arial" w:hAnsi="Arial"/>
          <w:sz w:val="16"/>
          <w:szCs w:val="16"/>
        </w:rPr>
        <w:t xml:space="preserve"> GmbH, </w:t>
      </w:r>
      <w:proofErr w:type="spellStart"/>
      <w:r>
        <w:rPr>
          <w:rFonts w:ascii="Arial" w:hAnsi="Arial"/>
          <w:sz w:val="16"/>
          <w:szCs w:val="16"/>
        </w:rPr>
        <w:t>numetris</w:t>
      </w:r>
      <w:proofErr w:type="spellEnd"/>
      <w:r>
        <w:rPr>
          <w:rFonts w:ascii="Arial" w:hAnsi="Arial"/>
          <w:sz w:val="16"/>
          <w:szCs w:val="16"/>
        </w:rPr>
        <w:t xml:space="preserve"> AG, </w:t>
      </w:r>
      <w:proofErr w:type="spellStart"/>
      <w:r w:rsidR="00215CB4" w:rsidRPr="00215CB4">
        <w:rPr>
          <w:rFonts w:ascii="Arial" w:hAnsi="Arial"/>
          <w:sz w:val="16"/>
          <w:szCs w:val="16"/>
        </w:rPr>
        <w:t>Pioneer</w:t>
      </w:r>
      <w:proofErr w:type="spellEnd"/>
      <w:r w:rsidR="00215CB4" w:rsidRPr="00215CB4">
        <w:rPr>
          <w:rFonts w:ascii="Arial" w:hAnsi="Arial"/>
          <w:sz w:val="16"/>
          <w:szCs w:val="16"/>
        </w:rPr>
        <w:t xml:space="preserve"> Solutions LLC</w:t>
      </w:r>
      <w:r w:rsidR="00215CB4">
        <w:rPr>
          <w:rFonts w:ascii="Arial" w:hAnsi="Arial"/>
          <w:sz w:val="16"/>
          <w:szCs w:val="16"/>
        </w:rPr>
        <w:t xml:space="preserve">, </w:t>
      </w:r>
      <w:proofErr w:type="spellStart"/>
      <w:r>
        <w:rPr>
          <w:rFonts w:ascii="Arial" w:hAnsi="Arial"/>
          <w:sz w:val="16"/>
          <w:szCs w:val="16"/>
        </w:rPr>
        <w:t>pixolus</w:t>
      </w:r>
      <w:proofErr w:type="spellEnd"/>
      <w:r>
        <w:rPr>
          <w:rFonts w:ascii="Arial" w:hAnsi="Arial"/>
          <w:sz w:val="16"/>
          <w:szCs w:val="16"/>
        </w:rPr>
        <w:t xml:space="preserve"> GmbH, </w:t>
      </w:r>
      <w:proofErr w:type="spellStart"/>
      <w:r>
        <w:rPr>
          <w:rFonts w:ascii="Arial" w:hAnsi="Arial"/>
          <w:sz w:val="16"/>
          <w:szCs w:val="16"/>
        </w:rPr>
        <w:t>phi</w:t>
      </w:r>
      <w:proofErr w:type="spellEnd"/>
      <w:r>
        <w:rPr>
          <w:rFonts w:ascii="Arial" w:hAnsi="Arial"/>
          <w:sz w:val="16"/>
          <w:szCs w:val="16"/>
        </w:rPr>
        <w:t xml:space="preserve">-Consulting GmbH, </w:t>
      </w:r>
      <w:proofErr w:type="spellStart"/>
      <w:r w:rsidRPr="009B3FA1">
        <w:rPr>
          <w:rFonts w:ascii="Arial" w:hAnsi="Arial"/>
          <w:sz w:val="16"/>
          <w:szCs w:val="16"/>
        </w:rPr>
        <w:t>Pioneer</w:t>
      </w:r>
      <w:proofErr w:type="spellEnd"/>
      <w:r w:rsidRPr="009B3FA1">
        <w:rPr>
          <w:rFonts w:ascii="Arial" w:hAnsi="Arial"/>
          <w:sz w:val="16"/>
          <w:szCs w:val="16"/>
        </w:rPr>
        <w:t xml:space="preserve"> Solutions LLC</w:t>
      </w:r>
      <w:r>
        <w:rPr>
          <w:rFonts w:ascii="Arial" w:hAnsi="Arial"/>
          <w:sz w:val="16"/>
          <w:szCs w:val="16"/>
        </w:rPr>
        <w:t>,</w:t>
      </w:r>
      <w:r w:rsidRPr="009B3FA1">
        <w:rPr>
          <w:rFonts w:ascii="Arial" w:hAnsi="Arial"/>
          <w:sz w:val="16"/>
          <w:szCs w:val="16"/>
        </w:rPr>
        <w:t xml:space="preserve"> </w:t>
      </w:r>
      <w:proofErr w:type="spellStart"/>
      <w:r>
        <w:rPr>
          <w:rFonts w:ascii="Arial" w:hAnsi="Arial"/>
          <w:sz w:val="16"/>
          <w:szCs w:val="16"/>
        </w:rPr>
        <w:t>Powercloud</w:t>
      </w:r>
      <w:proofErr w:type="spellEnd"/>
      <w:r>
        <w:rPr>
          <w:rFonts w:ascii="Arial" w:hAnsi="Arial"/>
          <w:sz w:val="16"/>
          <w:szCs w:val="16"/>
        </w:rPr>
        <w:t xml:space="preserve"> GmbH, </w:t>
      </w:r>
      <w:proofErr w:type="spellStart"/>
      <w:r>
        <w:rPr>
          <w:rFonts w:ascii="Arial" w:hAnsi="Arial"/>
          <w:sz w:val="16"/>
          <w:szCs w:val="16"/>
        </w:rPr>
        <w:t>ProCom</w:t>
      </w:r>
      <w:proofErr w:type="spellEnd"/>
      <w:r>
        <w:rPr>
          <w:rFonts w:ascii="Arial" w:hAnsi="Arial"/>
          <w:sz w:val="16"/>
          <w:szCs w:val="16"/>
        </w:rPr>
        <w:t xml:space="preserve"> GmbH, PSI AG, QSC AG, </w:t>
      </w:r>
      <w:proofErr w:type="spellStart"/>
      <w:r>
        <w:rPr>
          <w:rFonts w:ascii="Arial" w:hAnsi="Arial"/>
          <w:sz w:val="16"/>
          <w:szCs w:val="16"/>
        </w:rPr>
        <w:t>regiocom</w:t>
      </w:r>
      <w:proofErr w:type="spellEnd"/>
      <w:r>
        <w:rPr>
          <w:rFonts w:ascii="Arial" w:hAnsi="Arial"/>
          <w:sz w:val="16"/>
          <w:szCs w:val="16"/>
        </w:rPr>
        <w:t xml:space="preserve"> GmbH, </w:t>
      </w:r>
      <w:proofErr w:type="spellStart"/>
      <w:r>
        <w:rPr>
          <w:rFonts w:ascii="Arial" w:hAnsi="Arial"/>
          <w:sz w:val="16"/>
          <w:szCs w:val="16"/>
        </w:rPr>
        <w:t>regio</w:t>
      </w:r>
      <w:proofErr w:type="spellEnd"/>
      <w:r>
        <w:rPr>
          <w:rFonts w:ascii="Arial" w:hAnsi="Arial"/>
          <w:sz w:val="16"/>
          <w:szCs w:val="16"/>
        </w:rPr>
        <w:t xml:space="preserve"> IT, </w:t>
      </w:r>
      <w:proofErr w:type="spellStart"/>
      <w:r>
        <w:rPr>
          <w:rFonts w:ascii="Arial" w:hAnsi="Arial"/>
          <w:sz w:val="16"/>
          <w:szCs w:val="16"/>
        </w:rPr>
        <w:t>Robotron</w:t>
      </w:r>
      <w:proofErr w:type="spellEnd"/>
      <w:r>
        <w:rPr>
          <w:rFonts w:ascii="Arial" w:hAnsi="Arial"/>
          <w:sz w:val="16"/>
          <w:szCs w:val="16"/>
        </w:rPr>
        <w:t xml:space="preserve"> Datenbank-Software GmbH, </w:t>
      </w:r>
      <w:proofErr w:type="spellStart"/>
      <w:r>
        <w:rPr>
          <w:rFonts w:ascii="Arial" w:hAnsi="Arial"/>
          <w:sz w:val="16"/>
          <w:szCs w:val="16"/>
        </w:rPr>
        <w:t>Sagemcom</w:t>
      </w:r>
      <w:proofErr w:type="spellEnd"/>
      <w:r>
        <w:rPr>
          <w:rFonts w:ascii="Arial" w:hAnsi="Arial"/>
          <w:sz w:val="16"/>
          <w:szCs w:val="16"/>
        </w:rPr>
        <w:t xml:space="preserve"> Fröschl GmbH, SAP-SE, Schleupen AG, SEEBURGER AG, SIV.AG, Seven2one Informationssysteme GmbH, SOPTIM AG, Stadtwerke Schwäbisch Hall GmbH, </w:t>
      </w:r>
      <w:proofErr w:type="spellStart"/>
      <w:r>
        <w:rPr>
          <w:rFonts w:ascii="Arial" w:hAnsi="Arial"/>
          <w:sz w:val="16"/>
          <w:szCs w:val="16"/>
        </w:rPr>
        <w:t>Telefonica</w:t>
      </w:r>
      <w:proofErr w:type="spellEnd"/>
      <w:r>
        <w:rPr>
          <w:rFonts w:ascii="Arial" w:hAnsi="Arial"/>
          <w:sz w:val="16"/>
          <w:szCs w:val="16"/>
        </w:rPr>
        <w:t xml:space="preserve"> Deutschland, T-Systems International GmbH, </w:t>
      </w:r>
      <w:proofErr w:type="spellStart"/>
      <w:r>
        <w:rPr>
          <w:rFonts w:ascii="Arial" w:hAnsi="Arial"/>
          <w:sz w:val="16"/>
          <w:szCs w:val="16"/>
        </w:rPr>
        <w:t>Topcom</w:t>
      </w:r>
      <w:proofErr w:type="spellEnd"/>
      <w:r>
        <w:rPr>
          <w:rFonts w:ascii="Arial" w:hAnsi="Arial"/>
          <w:sz w:val="16"/>
          <w:szCs w:val="16"/>
        </w:rPr>
        <w:t xml:space="preserve"> Kommunikationssysteme GmbH, Wilken GmbH.</w:t>
      </w:r>
    </w:p>
    <w:p w14:paraId="674E3157" w14:textId="3DC7C2F4" w:rsidR="00215CB4" w:rsidRDefault="00215CB4"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
    <w:p w14:paraId="3BD2BEA1" w14:textId="651F2133" w:rsidR="00215CB4" w:rsidRPr="00215CB4" w:rsidRDefault="00215CB4" w:rsidP="00215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r w:rsidRPr="00215CB4">
        <w:rPr>
          <w:rFonts w:ascii="Arial" w:hAnsi="Arial"/>
          <w:b/>
          <w:bCs/>
          <w:sz w:val="16"/>
          <w:szCs w:val="16"/>
        </w:rPr>
        <w:t>Assoziierte Mitglieder</w:t>
      </w:r>
      <w:r>
        <w:rPr>
          <w:rFonts w:ascii="Arial" w:hAnsi="Arial"/>
          <w:b/>
          <w:bCs/>
          <w:sz w:val="16"/>
          <w:szCs w:val="16"/>
        </w:rPr>
        <w:t xml:space="preserve"> BCI-E</w:t>
      </w:r>
      <w:r w:rsidRPr="00215CB4">
        <w:rPr>
          <w:rFonts w:ascii="Arial" w:hAnsi="Arial"/>
          <w:b/>
          <w:bCs/>
          <w:sz w:val="16"/>
          <w:szCs w:val="16"/>
        </w:rPr>
        <w:t>:</w:t>
      </w:r>
    </w:p>
    <w:p w14:paraId="225BF63D" w14:textId="3BA720F5" w:rsidR="00215CB4" w:rsidRPr="00215CB4" w:rsidRDefault="00215CB4" w:rsidP="00215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roofErr w:type="spellStart"/>
      <w:r w:rsidRPr="00215CB4">
        <w:rPr>
          <w:rFonts w:ascii="Arial" w:hAnsi="Arial"/>
          <w:sz w:val="16"/>
          <w:szCs w:val="16"/>
        </w:rPr>
        <w:t>FfE</w:t>
      </w:r>
      <w:proofErr w:type="spellEnd"/>
      <w:r w:rsidRPr="00215CB4">
        <w:rPr>
          <w:rFonts w:ascii="Arial" w:hAnsi="Arial"/>
          <w:sz w:val="16"/>
          <w:szCs w:val="16"/>
        </w:rPr>
        <w:t xml:space="preserve"> – Forschungsstelle für Energiewirtschaft, </w:t>
      </w:r>
      <w:proofErr w:type="spellStart"/>
      <w:r w:rsidRPr="00215CB4">
        <w:rPr>
          <w:rFonts w:ascii="Arial" w:hAnsi="Arial"/>
          <w:sz w:val="16"/>
          <w:szCs w:val="16"/>
        </w:rPr>
        <w:t>Gridsingularity</w:t>
      </w:r>
      <w:proofErr w:type="spellEnd"/>
      <w:r>
        <w:rPr>
          <w:rFonts w:ascii="Arial" w:hAnsi="Arial"/>
          <w:sz w:val="16"/>
          <w:szCs w:val="16"/>
        </w:rPr>
        <w:t xml:space="preserve">, </w:t>
      </w:r>
      <w:r w:rsidRPr="00215CB4">
        <w:rPr>
          <w:rFonts w:ascii="Arial" w:hAnsi="Arial"/>
          <w:sz w:val="16"/>
          <w:szCs w:val="16"/>
        </w:rPr>
        <w:t>Reutlinger Energiezentrum (REZ) an der Hochschule Reutlingen</w:t>
      </w:r>
      <w:r>
        <w:rPr>
          <w:rFonts w:ascii="Arial" w:hAnsi="Arial"/>
          <w:sz w:val="16"/>
          <w:szCs w:val="16"/>
        </w:rPr>
        <w:t xml:space="preserve">, </w:t>
      </w:r>
      <w:r w:rsidRPr="00215CB4">
        <w:rPr>
          <w:rFonts w:ascii="Arial" w:hAnsi="Arial"/>
          <w:sz w:val="16"/>
          <w:szCs w:val="16"/>
        </w:rPr>
        <w:t>Forschungsstelle für Energiewirtschaft (</w:t>
      </w:r>
      <w:proofErr w:type="spellStart"/>
      <w:r w:rsidRPr="00215CB4">
        <w:rPr>
          <w:rFonts w:ascii="Arial" w:hAnsi="Arial"/>
          <w:sz w:val="16"/>
          <w:szCs w:val="16"/>
        </w:rPr>
        <w:t>FfE</w:t>
      </w:r>
      <w:proofErr w:type="spellEnd"/>
      <w:r w:rsidRPr="00215CB4">
        <w:rPr>
          <w:rFonts w:ascii="Arial" w:hAnsi="Arial"/>
          <w:sz w:val="16"/>
          <w:szCs w:val="16"/>
        </w:rPr>
        <w:t>)</w:t>
      </w:r>
      <w:r>
        <w:rPr>
          <w:rFonts w:ascii="Arial" w:hAnsi="Arial"/>
          <w:sz w:val="16"/>
          <w:szCs w:val="16"/>
        </w:rPr>
        <w:t xml:space="preserve">, </w:t>
      </w:r>
      <w:proofErr w:type="spellStart"/>
      <w:r w:rsidRPr="00215CB4">
        <w:rPr>
          <w:rFonts w:ascii="Arial" w:hAnsi="Arial"/>
          <w:sz w:val="16"/>
          <w:szCs w:val="16"/>
        </w:rPr>
        <w:t>offis</w:t>
      </w:r>
      <w:proofErr w:type="spellEnd"/>
      <w:r w:rsidRPr="00215CB4">
        <w:rPr>
          <w:rFonts w:ascii="Arial" w:hAnsi="Arial"/>
          <w:sz w:val="16"/>
          <w:szCs w:val="16"/>
        </w:rPr>
        <w:t xml:space="preserve"> – Institut für Informatik, Oldenburg</w:t>
      </w:r>
      <w:r>
        <w:rPr>
          <w:rFonts w:ascii="Arial" w:hAnsi="Arial"/>
          <w:sz w:val="16"/>
          <w:szCs w:val="16"/>
        </w:rPr>
        <w:t xml:space="preserve">, </w:t>
      </w:r>
      <w:r w:rsidRPr="00215CB4">
        <w:rPr>
          <w:rFonts w:ascii="Arial" w:hAnsi="Arial"/>
          <w:sz w:val="16"/>
          <w:szCs w:val="16"/>
        </w:rPr>
        <w:t xml:space="preserve">Hochschule Fresenius · Fachbereich Wirtschaft &amp; Medien, Prof. Dr. Jens </w:t>
      </w:r>
      <w:proofErr w:type="spellStart"/>
      <w:r w:rsidRPr="00215CB4">
        <w:rPr>
          <w:rFonts w:ascii="Arial" w:hAnsi="Arial"/>
          <w:sz w:val="16"/>
          <w:szCs w:val="16"/>
        </w:rPr>
        <w:t>Strüker</w:t>
      </w:r>
      <w:proofErr w:type="spellEnd"/>
      <w:r>
        <w:rPr>
          <w:rFonts w:ascii="Arial" w:hAnsi="Arial"/>
          <w:sz w:val="16"/>
          <w:szCs w:val="16"/>
        </w:rPr>
        <w:t xml:space="preserve">, </w:t>
      </w:r>
      <w:proofErr w:type="spellStart"/>
      <w:r w:rsidRPr="00215CB4">
        <w:rPr>
          <w:rFonts w:ascii="Arial" w:hAnsi="Arial"/>
          <w:sz w:val="16"/>
          <w:szCs w:val="16"/>
        </w:rPr>
        <w:t>Noerr</w:t>
      </w:r>
      <w:proofErr w:type="spellEnd"/>
      <w:r w:rsidRPr="00215CB4">
        <w:rPr>
          <w:rFonts w:ascii="Arial" w:hAnsi="Arial"/>
          <w:sz w:val="16"/>
          <w:szCs w:val="16"/>
        </w:rPr>
        <w:t xml:space="preserve"> und Partner, Berlin</w:t>
      </w:r>
    </w:p>
    <w:p w14:paraId="338ED725" w14:textId="77777777" w:rsidR="00215CB4" w:rsidRPr="00741BD7" w:rsidRDefault="00215CB4"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
    <w:p w14:paraId="339FC1A0" w14:textId="51AF5A5F" w:rsidR="002B7FE5" w:rsidRPr="00A57B7C" w:rsidRDefault="002B7FE5" w:rsidP="007F4129">
      <w:pPr>
        <w:rPr>
          <w:vertAlign w:val="superscript"/>
        </w:rPr>
      </w:pPr>
    </w:p>
    <w:sectPr w:rsidR="002B7FE5" w:rsidRPr="00A57B7C" w:rsidSect="00F50967">
      <w:headerReference w:type="default" r:id="rId9"/>
      <w:pgSz w:w="11906" w:h="16838"/>
      <w:pgMar w:top="2433" w:right="3401"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B9BD6" w14:textId="77777777" w:rsidR="00B52A67" w:rsidRDefault="00B52A67">
      <w:pPr>
        <w:spacing w:after="0"/>
      </w:pPr>
      <w:r>
        <w:separator/>
      </w:r>
    </w:p>
  </w:endnote>
  <w:endnote w:type="continuationSeparator" w:id="0">
    <w:p w14:paraId="6239C9D9" w14:textId="77777777" w:rsidR="00B52A67" w:rsidRDefault="00B52A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CA5CC" w14:textId="77777777" w:rsidR="00B52A67" w:rsidRDefault="00B52A67">
      <w:pPr>
        <w:spacing w:after="0"/>
      </w:pPr>
      <w:r>
        <w:separator/>
      </w:r>
    </w:p>
  </w:footnote>
  <w:footnote w:type="continuationSeparator" w:id="0">
    <w:p w14:paraId="5D44A71F" w14:textId="77777777" w:rsidR="00B52A67" w:rsidRDefault="00B52A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73086" w14:textId="77777777" w:rsidR="007636EC" w:rsidRPr="00694590" w:rsidRDefault="007636EC" w:rsidP="00694590">
    <w:pPr>
      <w:spacing w:after="0"/>
      <w:rPr>
        <w:rFonts w:ascii="Times New Roman" w:eastAsia="Times New Roman" w:hAnsi="Times New Roman"/>
        <w:sz w:val="24"/>
        <w:szCs w:val="24"/>
        <w:lang w:eastAsia="de-DE" w:bidi="th-TH"/>
      </w:rPr>
    </w:pPr>
    <w:r>
      <w:rPr>
        <w:rFonts w:ascii="Times New Roman" w:eastAsia="Times New Roman" w:hAnsi="Times New Roman"/>
        <w:noProof/>
        <w:sz w:val="24"/>
        <w:szCs w:val="24"/>
        <w:lang w:eastAsia="de-DE"/>
      </w:rPr>
      <mc:AlternateContent>
        <mc:Choice Requires="wps">
          <w:drawing>
            <wp:anchor distT="0" distB="0" distL="114300" distR="114300" simplePos="0" relativeHeight="251659264" behindDoc="0" locked="0" layoutInCell="1" allowOverlap="1" wp14:anchorId="63F6671C" wp14:editId="7EDE7DE7">
              <wp:simplePos x="0" y="0"/>
              <wp:positionH relativeFrom="column">
                <wp:posOffset>-110086</wp:posOffset>
              </wp:positionH>
              <wp:positionV relativeFrom="paragraph">
                <wp:posOffset>201584</wp:posOffset>
              </wp:positionV>
              <wp:extent cx="845127" cy="568036"/>
              <wp:effectExtent l="0" t="0" r="6350" b="3810"/>
              <wp:wrapNone/>
              <wp:docPr id="3" name="Textfeld 3"/>
              <wp:cNvGraphicFramePr/>
              <a:graphic xmlns:a="http://schemas.openxmlformats.org/drawingml/2006/main">
                <a:graphicData uri="http://schemas.microsoft.com/office/word/2010/wordprocessingShape">
                  <wps:wsp>
                    <wps:cNvSpPr txBox="1"/>
                    <wps:spPr>
                      <a:xfrm>
                        <a:off x="0" y="0"/>
                        <a:ext cx="845127" cy="568036"/>
                      </a:xfrm>
                      <a:prstGeom prst="rect">
                        <a:avLst/>
                      </a:prstGeom>
                      <a:solidFill>
                        <a:schemeClr val="lt1"/>
                      </a:solidFill>
                      <a:ln w="6350">
                        <a:noFill/>
                      </a:ln>
                    </wps:spPr>
                    <wps:txbx>
                      <w:txbxContent>
                        <w:p w14:paraId="086B790F" w14:textId="77777777" w:rsidR="007636EC" w:rsidRDefault="007636EC" w:rsidP="00694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F6671C" id="_x0000_t202" coordsize="21600,21600" o:spt="202" path="m,l,21600r21600,l21600,xe">
              <v:stroke joinstyle="miter"/>
              <v:path gradientshapeok="t" o:connecttype="rect"/>
            </v:shapetype>
            <v:shape id="Textfeld 3" o:spid="_x0000_s1026" type="#_x0000_t202" style="position:absolute;margin-left:-8.65pt;margin-top:15.85pt;width:66.55pt;height:4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" fillcolor="white [3201]" stroked="f" strokeweight=".5pt">
              <v:textbox>
                <w:txbxContent>
                  <w:p w14:paraId="086B790F" w14:textId="77777777" w:rsidR="007636EC" w:rsidRDefault="007636EC" w:rsidP="00694590"/>
                </w:txbxContent>
              </v:textbox>
            </v:shape>
          </w:pict>
        </mc:Fallback>
      </mc:AlternateContent>
    </w:r>
  </w:p>
  <w:p w14:paraId="0FDD56BB" w14:textId="77777777" w:rsidR="007636EC" w:rsidRDefault="007636EC" w:rsidP="004C092D">
    <w:pPr>
      <w:pStyle w:val="Kopfzeile"/>
      <w:tabs>
        <w:tab w:val="clear" w:pos="9072"/>
        <w:tab w:val="left" w:pos="7986"/>
        <w:tab w:val="right" w:pos="9781"/>
      </w:tabs>
      <w:ind w:right="-2693"/>
      <w:jc w:val="right"/>
    </w:pPr>
    <w:r>
      <w:tab/>
    </w:r>
    <w:r>
      <w:rPr>
        <w:noProof/>
        <w:lang w:eastAsia="de-DE"/>
      </w:rPr>
      <w:drawing>
        <wp:inline distT="0" distB="0" distL="0" distR="0" wp14:anchorId="3890F3DD" wp14:editId="2BE84352">
          <wp:extent cx="1823085" cy="960120"/>
          <wp:effectExtent l="0" t="0" r="5715" b="5080"/>
          <wp:docPr id="1" name="Bild 1" descr="EDN_Logo_2011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N_Logo_2011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960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1B6A9F"/>
    <w:multiLevelType w:val="hybridMultilevel"/>
    <w:tmpl w:val="9A28A130"/>
    <w:lvl w:ilvl="0" w:tplc="BED444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7F6BE5"/>
    <w:multiLevelType w:val="hybridMultilevel"/>
    <w:tmpl w:val="016CC7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4C86EF3"/>
    <w:multiLevelType w:val="multilevel"/>
    <w:tmpl w:val="6FDC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FC1FC2"/>
    <w:multiLevelType w:val="hybridMultilevel"/>
    <w:tmpl w:val="593A6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222D7B"/>
    <w:multiLevelType w:val="hybridMultilevel"/>
    <w:tmpl w:val="E1C84D18"/>
    <w:lvl w:ilvl="0" w:tplc="4A286A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4A204E"/>
    <w:multiLevelType w:val="multilevel"/>
    <w:tmpl w:val="F8CC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74035"/>
    <w:multiLevelType w:val="hybridMultilevel"/>
    <w:tmpl w:val="0D165866"/>
    <w:lvl w:ilvl="0" w:tplc="B76A096E">
      <w:start w:val="7"/>
      <w:numFmt w:val="bullet"/>
      <w:lvlText w:val="-"/>
      <w:lvlJc w:val="left"/>
      <w:pPr>
        <w:ind w:left="720" w:hanging="360"/>
      </w:pPr>
      <w:rPr>
        <w:rFonts w:ascii="Helvetica" w:eastAsia="Cambria"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D507BE"/>
    <w:multiLevelType w:val="hybridMultilevel"/>
    <w:tmpl w:val="DCE85E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6"/>
  </w:num>
  <w:num w:numId="6">
    <w:abstractNumId w:val="8"/>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9B"/>
    <w:rsid w:val="00000E39"/>
    <w:rsid w:val="0000157A"/>
    <w:rsid w:val="000048EF"/>
    <w:rsid w:val="000049BB"/>
    <w:rsid w:val="0000709E"/>
    <w:rsid w:val="0001553E"/>
    <w:rsid w:val="000161EC"/>
    <w:rsid w:val="0002357A"/>
    <w:rsid w:val="00026D5E"/>
    <w:rsid w:val="00030FF6"/>
    <w:rsid w:val="00043484"/>
    <w:rsid w:val="00045750"/>
    <w:rsid w:val="000463C3"/>
    <w:rsid w:val="00050921"/>
    <w:rsid w:val="0005303A"/>
    <w:rsid w:val="000564C3"/>
    <w:rsid w:val="00057C9B"/>
    <w:rsid w:val="00061E7B"/>
    <w:rsid w:val="00062008"/>
    <w:rsid w:val="00063361"/>
    <w:rsid w:val="00063499"/>
    <w:rsid w:val="000654C2"/>
    <w:rsid w:val="000701DD"/>
    <w:rsid w:val="00070426"/>
    <w:rsid w:val="00073360"/>
    <w:rsid w:val="0008401C"/>
    <w:rsid w:val="000855F6"/>
    <w:rsid w:val="00090DD5"/>
    <w:rsid w:val="000946B5"/>
    <w:rsid w:val="000956BE"/>
    <w:rsid w:val="000A0A3F"/>
    <w:rsid w:val="000A16FF"/>
    <w:rsid w:val="000B2A21"/>
    <w:rsid w:val="000B42DF"/>
    <w:rsid w:val="000C093E"/>
    <w:rsid w:val="000C160F"/>
    <w:rsid w:val="000C24DC"/>
    <w:rsid w:val="000C29D4"/>
    <w:rsid w:val="000C3D63"/>
    <w:rsid w:val="000C401B"/>
    <w:rsid w:val="000C477A"/>
    <w:rsid w:val="000C6715"/>
    <w:rsid w:val="000D0D49"/>
    <w:rsid w:val="000E063E"/>
    <w:rsid w:val="000E4037"/>
    <w:rsid w:val="000E500B"/>
    <w:rsid w:val="000E510A"/>
    <w:rsid w:val="000E7834"/>
    <w:rsid w:val="000F0685"/>
    <w:rsid w:val="000F1B86"/>
    <w:rsid w:val="000F7805"/>
    <w:rsid w:val="000F7E7A"/>
    <w:rsid w:val="0010059F"/>
    <w:rsid w:val="00107587"/>
    <w:rsid w:val="00113B8E"/>
    <w:rsid w:val="001150BC"/>
    <w:rsid w:val="00115E68"/>
    <w:rsid w:val="00120539"/>
    <w:rsid w:val="00120E92"/>
    <w:rsid w:val="00122588"/>
    <w:rsid w:val="00125AE5"/>
    <w:rsid w:val="00126CF3"/>
    <w:rsid w:val="00131284"/>
    <w:rsid w:val="00141179"/>
    <w:rsid w:val="001464DE"/>
    <w:rsid w:val="00156AA0"/>
    <w:rsid w:val="00160A0E"/>
    <w:rsid w:val="001615EA"/>
    <w:rsid w:val="00181B86"/>
    <w:rsid w:val="00183A65"/>
    <w:rsid w:val="0019010E"/>
    <w:rsid w:val="0019691C"/>
    <w:rsid w:val="001A11CD"/>
    <w:rsid w:val="001A2945"/>
    <w:rsid w:val="001B4F38"/>
    <w:rsid w:val="001B5512"/>
    <w:rsid w:val="001B568D"/>
    <w:rsid w:val="001B76E8"/>
    <w:rsid w:val="001C2A7C"/>
    <w:rsid w:val="001C668E"/>
    <w:rsid w:val="001F1D37"/>
    <w:rsid w:val="00200B0C"/>
    <w:rsid w:val="002013C7"/>
    <w:rsid w:val="0020303E"/>
    <w:rsid w:val="00211167"/>
    <w:rsid w:val="002136FD"/>
    <w:rsid w:val="00215CB4"/>
    <w:rsid w:val="0021790B"/>
    <w:rsid w:val="00225EF6"/>
    <w:rsid w:val="0022764D"/>
    <w:rsid w:val="002346B1"/>
    <w:rsid w:val="002361C9"/>
    <w:rsid w:val="00240858"/>
    <w:rsid w:val="0024146B"/>
    <w:rsid w:val="00243097"/>
    <w:rsid w:val="00244EA5"/>
    <w:rsid w:val="00246881"/>
    <w:rsid w:val="00251C59"/>
    <w:rsid w:val="00253284"/>
    <w:rsid w:val="00255915"/>
    <w:rsid w:val="00255E6E"/>
    <w:rsid w:val="002626FC"/>
    <w:rsid w:val="002636B3"/>
    <w:rsid w:val="002657F8"/>
    <w:rsid w:val="00266BA2"/>
    <w:rsid w:val="002675F7"/>
    <w:rsid w:val="00267C1E"/>
    <w:rsid w:val="002728AB"/>
    <w:rsid w:val="00276834"/>
    <w:rsid w:val="00277BE8"/>
    <w:rsid w:val="00280ADA"/>
    <w:rsid w:val="00280B1D"/>
    <w:rsid w:val="002813C1"/>
    <w:rsid w:val="00281956"/>
    <w:rsid w:val="00281A90"/>
    <w:rsid w:val="00281C96"/>
    <w:rsid w:val="00284BA0"/>
    <w:rsid w:val="00284EE9"/>
    <w:rsid w:val="002861FA"/>
    <w:rsid w:val="00291910"/>
    <w:rsid w:val="002935D2"/>
    <w:rsid w:val="002A1096"/>
    <w:rsid w:val="002B0449"/>
    <w:rsid w:val="002B164B"/>
    <w:rsid w:val="002B37CB"/>
    <w:rsid w:val="002B63C1"/>
    <w:rsid w:val="002B7FE5"/>
    <w:rsid w:val="002C5BCE"/>
    <w:rsid w:val="002C5EAC"/>
    <w:rsid w:val="002C74E4"/>
    <w:rsid w:val="002D0FE8"/>
    <w:rsid w:val="002D35E1"/>
    <w:rsid w:val="002D3A3D"/>
    <w:rsid w:val="002D509C"/>
    <w:rsid w:val="002D617C"/>
    <w:rsid w:val="002D6C05"/>
    <w:rsid w:val="002E1811"/>
    <w:rsid w:val="002E4E75"/>
    <w:rsid w:val="002E6C8A"/>
    <w:rsid w:val="002F1448"/>
    <w:rsid w:val="002F39E8"/>
    <w:rsid w:val="002F6CF5"/>
    <w:rsid w:val="003001AA"/>
    <w:rsid w:val="00303323"/>
    <w:rsid w:val="00310C74"/>
    <w:rsid w:val="003206EC"/>
    <w:rsid w:val="00320AE9"/>
    <w:rsid w:val="00330688"/>
    <w:rsid w:val="00334B75"/>
    <w:rsid w:val="0033696F"/>
    <w:rsid w:val="00336FDE"/>
    <w:rsid w:val="00343416"/>
    <w:rsid w:val="00344C88"/>
    <w:rsid w:val="00346ED7"/>
    <w:rsid w:val="00352CA3"/>
    <w:rsid w:val="00353301"/>
    <w:rsid w:val="00355BEA"/>
    <w:rsid w:val="003604AB"/>
    <w:rsid w:val="00360A69"/>
    <w:rsid w:val="00361176"/>
    <w:rsid w:val="0036188A"/>
    <w:rsid w:val="0036224A"/>
    <w:rsid w:val="00362F5F"/>
    <w:rsid w:val="00363DA7"/>
    <w:rsid w:val="00380BD3"/>
    <w:rsid w:val="00381E7B"/>
    <w:rsid w:val="00386A4C"/>
    <w:rsid w:val="00387FD4"/>
    <w:rsid w:val="00390633"/>
    <w:rsid w:val="00393517"/>
    <w:rsid w:val="003963D2"/>
    <w:rsid w:val="003968CE"/>
    <w:rsid w:val="003A1A0B"/>
    <w:rsid w:val="003A5F5A"/>
    <w:rsid w:val="003A6520"/>
    <w:rsid w:val="003A6E37"/>
    <w:rsid w:val="003B118D"/>
    <w:rsid w:val="003B3539"/>
    <w:rsid w:val="003B57B2"/>
    <w:rsid w:val="003C067D"/>
    <w:rsid w:val="003C08E4"/>
    <w:rsid w:val="003D389C"/>
    <w:rsid w:val="003D3BCA"/>
    <w:rsid w:val="003D5391"/>
    <w:rsid w:val="003D5AE0"/>
    <w:rsid w:val="003D6297"/>
    <w:rsid w:val="003D66DD"/>
    <w:rsid w:val="003E0913"/>
    <w:rsid w:val="003E24D5"/>
    <w:rsid w:val="003E357E"/>
    <w:rsid w:val="003E3D7D"/>
    <w:rsid w:val="003E4163"/>
    <w:rsid w:val="003F1DCE"/>
    <w:rsid w:val="00402D0A"/>
    <w:rsid w:val="0040360E"/>
    <w:rsid w:val="004037BF"/>
    <w:rsid w:val="00404768"/>
    <w:rsid w:val="0040575D"/>
    <w:rsid w:val="0040666E"/>
    <w:rsid w:val="00410EFE"/>
    <w:rsid w:val="0042168A"/>
    <w:rsid w:val="00425F14"/>
    <w:rsid w:val="00431AC7"/>
    <w:rsid w:val="00434F6A"/>
    <w:rsid w:val="0043783A"/>
    <w:rsid w:val="00437BEC"/>
    <w:rsid w:val="004418B0"/>
    <w:rsid w:val="004421D0"/>
    <w:rsid w:val="00442390"/>
    <w:rsid w:val="004438BE"/>
    <w:rsid w:val="00446B8B"/>
    <w:rsid w:val="00453B89"/>
    <w:rsid w:val="004543C6"/>
    <w:rsid w:val="00454EC4"/>
    <w:rsid w:val="00456C1D"/>
    <w:rsid w:val="00462D4A"/>
    <w:rsid w:val="0046396E"/>
    <w:rsid w:val="0047692A"/>
    <w:rsid w:val="004808CD"/>
    <w:rsid w:val="0048324B"/>
    <w:rsid w:val="004923E9"/>
    <w:rsid w:val="00496E85"/>
    <w:rsid w:val="004A1802"/>
    <w:rsid w:val="004A5103"/>
    <w:rsid w:val="004A5679"/>
    <w:rsid w:val="004C092D"/>
    <w:rsid w:val="004C5996"/>
    <w:rsid w:val="004D0457"/>
    <w:rsid w:val="004D0A64"/>
    <w:rsid w:val="004D0FA4"/>
    <w:rsid w:val="004D1FB1"/>
    <w:rsid w:val="004E1ADE"/>
    <w:rsid w:val="004E386E"/>
    <w:rsid w:val="004E6C05"/>
    <w:rsid w:val="004E6C40"/>
    <w:rsid w:val="004F0E5B"/>
    <w:rsid w:val="004F1096"/>
    <w:rsid w:val="004F254D"/>
    <w:rsid w:val="004F2D54"/>
    <w:rsid w:val="004F4F42"/>
    <w:rsid w:val="004F5F18"/>
    <w:rsid w:val="004F6275"/>
    <w:rsid w:val="004F6E17"/>
    <w:rsid w:val="005000E7"/>
    <w:rsid w:val="005018C8"/>
    <w:rsid w:val="00502547"/>
    <w:rsid w:val="00503719"/>
    <w:rsid w:val="005058C1"/>
    <w:rsid w:val="00505DEE"/>
    <w:rsid w:val="00507B50"/>
    <w:rsid w:val="005103B9"/>
    <w:rsid w:val="005116CC"/>
    <w:rsid w:val="005163FD"/>
    <w:rsid w:val="0051771B"/>
    <w:rsid w:val="0052489A"/>
    <w:rsid w:val="0052707F"/>
    <w:rsid w:val="005275FA"/>
    <w:rsid w:val="005305B2"/>
    <w:rsid w:val="00533698"/>
    <w:rsid w:val="00534563"/>
    <w:rsid w:val="00534D0B"/>
    <w:rsid w:val="00542CFA"/>
    <w:rsid w:val="005446CD"/>
    <w:rsid w:val="00545981"/>
    <w:rsid w:val="00546F61"/>
    <w:rsid w:val="005501C9"/>
    <w:rsid w:val="005510CA"/>
    <w:rsid w:val="00553FA0"/>
    <w:rsid w:val="005552AB"/>
    <w:rsid w:val="005553CC"/>
    <w:rsid w:val="00555A2B"/>
    <w:rsid w:val="00561028"/>
    <w:rsid w:val="00561CBD"/>
    <w:rsid w:val="00566E71"/>
    <w:rsid w:val="00567762"/>
    <w:rsid w:val="00582004"/>
    <w:rsid w:val="005820BD"/>
    <w:rsid w:val="00582DD5"/>
    <w:rsid w:val="0058742D"/>
    <w:rsid w:val="00587629"/>
    <w:rsid w:val="005A1C53"/>
    <w:rsid w:val="005B182A"/>
    <w:rsid w:val="005B1D0C"/>
    <w:rsid w:val="005B307D"/>
    <w:rsid w:val="005B43AB"/>
    <w:rsid w:val="005B4F84"/>
    <w:rsid w:val="005B6C42"/>
    <w:rsid w:val="005B6EC5"/>
    <w:rsid w:val="005D701F"/>
    <w:rsid w:val="005E385B"/>
    <w:rsid w:val="005E3F7F"/>
    <w:rsid w:val="005E529B"/>
    <w:rsid w:val="005E5DF0"/>
    <w:rsid w:val="005F1122"/>
    <w:rsid w:val="005F1817"/>
    <w:rsid w:val="005F63B8"/>
    <w:rsid w:val="005F7516"/>
    <w:rsid w:val="00602705"/>
    <w:rsid w:val="00602C1B"/>
    <w:rsid w:val="00602D92"/>
    <w:rsid w:val="00604680"/>
    <w:rsid w:val="00605D81"/>
    <w:rsid w:val="006125D6"/>
    <w:rsid w:val="00616FA6"/>
    <w:rsid w:val="006211FF"/>
    <w:rsid w:val="00623F51"/>
    <w:rsid w:val="006242C8"/>
    <w:rsid w:val="00625465"/>
    <w:rsid w:val="006256CC"/>
    <w:rsid w:val="00630277"/>
    <w:rsid w:val="00637524"/>
    <w:rsid w:val="0064215E"/>
    <w:rsid w:val="006527BF"/>
    <w:rsid w:val="00653EDA"/>
    <w:rsid w:val="00653F8D"/>
    <w:rsid w:val="00662FED"/>
    <w:rsid w:val="00663512"/>
    <w:rsid w:val="00664CB0"/>
    <w:rsid w:val="006700F2"/>
    <w:rsid w:val="0067249D"/>
    <w:rsid w:val="00672E8F"/>
    <w:rsid w:val="00676428"/>
    <w:rsid w:val="00680058"/>
    <w:rsid w:val="00680546"/>
    <w:rsid w:val="0068082B"/>
    <w:rsid w:val="00680D84"/>
    <w:rsid w:val="00685CA3"/>
    <w:rsid w:val="00694590"/>
    <w:rsid w:val="00697251"/>
    <w:rsid w:val="006A2CBD"/>
    <w:rsid w:val="006A6BBC"/>
    <w:rsid w:val="006B08F5"/>
    <w:rsid w:val="006B3171"/>
    <w:rsid w:val="006B6AA4"/>
    <w:rsid w:val="006D14EC"/>
    <w:rsid w:val="006D16FA"/>
    <w:rsid w:val="006D3EE1"/>
    <w:rsid w:val="006E4492"/>
    <w:rsid w:val="006E5E3D"/>
    <w:rsid w:val="006E7684"/>
    <w:rsid w:val="006F043B"/>
    <w:rsid w:val="006F0ECA"/>
    <w:rsid w:val="006F13BA"/>
    <w:rsid w:val="006F1D26"/>
    <w:rsid w:val="006F31C9"/>
    <w:rsid w:val="006F7FE2"/>
    <w:rsid w:val="0070252C"/>
    <w:rsid w:val="007030BE"/>
    <w:rsid w:val="0070796F"/>
    <w:rsid w:val="00707E6E"/>
    <w:rsid w:val="00712A2B"/>
    <w:rsid w:val="00712E57"/>
    <w:rsid w:val="0071404C"/>
    <w:rsid w:val="00715BCD"/>
    <w:rsid w:val="007334FF"/>
    <w:rsid w:val="007426A1"/>
    <w:rsid w:val="00750ABA"/>
    <w:rsid w:val="00750E53"/>
    <w:rsid w:val="00757398"/>
    <w:rsid w:val="00757CDA"/>
    <w:rsid w:val="007605FE"/>
    <w:rsid w:val="00761C33"/>
    <w:rsid w:val="007636EC"/>
    <w:rsid w:val="007647AA"/>
    <w:rsid w:val="007649EE"/>
    <w:rsid w:val="00766F18"/>
    <w:rsid w:val="00772567"/>
    <w:rsid w:val="007764C2"/>
    <w:rsid w:val="00781048"/>
    <w:rsid w:val="0078370F"/>
    <w:rsid w:val="007853B3"/>
    <w:rsid w:val="00785E43"/>
    <w:rsid w:val="0078789B"/>
    <w:rsid w:val="007B1E46"/>
    <w:rsid w:val="007B41D9"/>
    <w:rsid w:val="007B56FC"/>
    <w:rsid w:val="007B5920"/>
    <w:rsid w:val="007B75DA"/>
    <w:rsid w:val="007C3376"/>
    <w:rsid w:val="007C71FD"/>
    <w:rsid w:val="007D4B99"/>
    <w:rsid w:val="007D6CE6"/>
    <w:rsid w:val="007D7919"/>
    <w:rsid w:val="007D7FEB"/>
    <w:rsid w:val="007E11F5"/>
    <w:rsid w:val="007E3112"/>
    <w:rsid w:val="007E4021"/>
    <w:rsid w:val="007E7F48"/>
    <w:rsid w:val="007F07E2"/>
    <w:rsid w:val="007F1267"/>
    <w:rsid w:val="007F17ED"/>
    <w:rsid w:val="007F3DD2"/>
    <w:rsid w:val="007F4129"/>
    <w:rsid w:val="007F5451"/>
    <w:rsid w:val="007F71B4"/>
    <w:rsid w:val="007F7C51"/>
    <w:rsid w:val="00802E17"/>
    <w:rsid w:val="00804E43"/>
    <w:rsid w:val="00807487"/>
    <w:rsid w:val="00807E3E"/>
    <w:rsid w:val="00813E76"/>
    <w:rsid w:val="008167F7"/>
    <w:rsid w:val="00821740"/>
    <w:rsid w:val="00824920"/>
    <w:rsid w:val="00824EF0"/>
    <w:rsid w:val="008267CE"/>
    <w:rsid w:val="008272A4"/>
    <w:rsid w:val="00830672"/>
    <w:rsid w:val="00833822"/>
    <w:rsid w:val="00834E24"/>
    <w:rsid w:val="008354AE"/>
    <w:rsid w:val="008356FF"/>
    <w:rsid w:val="00841D25"/>
    <w:rsid w:val="00847863"/>
    <w:rsid w:val="00847B08"/>
    <w:rsid w:val="00852C4E"/>
    <w:rsid w:val="00853314"/>
    <w:rsid w:val="00860AD5"/>
    <w:rsid w:val="00863F49"/>
    <w:rsid w:val="00874AB2"/>
    <w:rsid w:val="008778D8"/>
    <w:rsid w:val="00885B87"/>
    <w:rsid w:val="00891A3D"/>
    <w:rsid w:val="008933CA"/>
    <w:rsid w:val="008A150E"/>
    <w:rsid w:val="008A6ABE"/>
    <w:rsid w:val="008B4B11"/>
    <w:rsid w:val="008B586C"/>
    <w:rsid w:val="008B7DE9"/>
    <w:rsid w:val="008C20F4"/>
    <w:rsid w:val="008C337F"/>
    <w:rsid w:val="008C4DC9"/>
    <w:rsid w:val="008D1770"/>
    <w:rsid w:val="008D364E"/>
    <w:rsid w:val="008E057D"/>
    <w:rsid w:val="008E21C3"/>
    <w:rsid w:val="008E2AD1"/>
    <w:rsid w:val="008F158F"/>
    <w:rsid w:val="008F2228"/>
    <w:rsid w:val="00902E24"/>
    <w:rsid w:val="0090621C"/>
    <w:rsid w:val="00906AAB"/>
    <w:rsid w:val="0090722F"/>
    <w:rsid w:val="00907669"/>
    <w:rsid w:val="00910676"/>
    <w:rsid w:val="00911C28"/>
    <w:rsid w:val="00913F64"/>
    <w:rsid w:val="00914405"/>
    <w:rsid w:val="00917200"/>
    <w:rsid w:val="0091781F"/>
    <w:rsid w:val="00920F21"/>
    <w:rsid w:val="00931CB6"/>
    <w:rsid w:val="00931DF7"/>
    <w:rsid w:val="00932C38"/>
    <w:rsid w:val="00934760"/>
    <w:rsid w:val="00941037"/>
    <w:rsid w:val="0094184D"/>
    <w:rsid w:val="00941CE9"/>
    <w:rsid w:val="009462D5"/>
    <w:rsid w:val="00946D85"/>
    <w:rsid w:val="009511CF"/>
    <w:rsid w:val="00960D4D"/>
    <w:rsid w:val="00964F93"/>
    <w:rsid w:val="00970FCC"/>
    <w:rsid w:val="00971A51"/>
    <w:rsid w:val="0097422F"/>
    <w:rsid w:val="00976A26"/>
    <w:rsid w:val="00976E68"/>
    <w:rsid w:val="009802C9"/>
    <w:rsid w:val="00980F4F"/>
    <w:rsid w:val="009815CD"/>
    <w:rsid w:val="00982307"/>
    <w:rsid w:val="00983E15"/>
    <w:rsid w:val="00996331"/>
    <w:rsid w:val="009A3BEF"/>
    <w:rsid w:val="009A410B"/>
    <w:rsid w:val="009A4746"/>
    <w:rsid w:val="009A4EB2"/>
    <w:rsid w:val="009A6E12"/>
    <w:rsid w:val="009A7794"/>
    <w:rsid w:val="009B2E25"/>
    <w:rsid w:val="009B43BE"/>
    <w:rsid w:val="009B49FB"/>
    <w:rsid w:val="009C4203"/>
    <w:rsid w:val="009C6765"/>
    <w:rsid w:val="009D2029"/>
    <w:rsid w:val="009D5EC2"/>
    <w:rsid w:val="009D7B43"/>
    <w:rsid w:val="009E0642"/>
    <w:rsid w:val="00A0206E"/>
    <w:rsid w:val="00A04993"/>
    <w:rsid w:val="00A14397"/>
    <w:rsid w:val="00A1590A"/>
    <w:rsid w:val="00A17489"/>
    <w:rsid w:val="00A244C2"/>
    <w:rsid w:val="00A26C24"/>
    <w:rsid w:val="00A31B3B"/>
    <w:rsid w:val="00A34E8D"/>
    <w:rsid w:val="00A37045"/>
    <w:rsid w:val="00A42C37"/>
    <w:rsid w:val="00A53823"/>
    <w:rsid w:val="00A560BE"/>
    <w:rsid w:val="00A56664"/>
    <w:rsid w:val="00A57B7C"/>
    <w:rsid w:val="00A632D4"/>
    <w:rsid w:val="00A72E95"/>
    <w:rsid w:val="00A757FD"/>
    <w:rsid w:val="00A81981"/>
    <w:rsid w:val="00A81CE6"/>
    <w:rsid w:val="00A820AD"/>
    <w:rsid w:val="00A85715"/>
    <w:rsid w:val="00AA07F3"/>
    <w:rsid w:val="00AA293E"/>
    <w:rsid w:val="00AA3A09"/>
    <w:rsid w:val="00AA5EC7"/>
    <w:rsid w:val="00AA60BE"/>
    <w:rsid w:val="00AA63F6"/>
    <w:rsid w:val="00AB4B6D"/>
    <w:rsid w:val="00AB7889"/>
    <w:rsid w:val="00AC007E"/>
    <w:rsid w:val="00AC0563"/>
    <w:rsid w:val="00AC464E"/>
    <w:rsid w:val="00AC78C6"/>
    <w:rsid w:val="00AD0B59"/>
    <w:rsid w:val="00AD211C"/>
    <w:rsid w:val="00AE0CC9"/>
    <w:rsid w:val="00AE4113"/>
    <w:rsid w:val="00AF0CC4"/>
    <w:rsid w:val="00AF3E75"/>
    <w:rsid w:val="00AF5711"/>
    <w:rsid w:val="00AF761A"/>
    <w:rsid w:val="00AF76C7"/>
    <w:rsid w:val="00B0227C"/>
    <w:rsid w:val="00B075CB"/>
    <w:rsid w:val="00B1138C"/>
    <w:rsid w:val="00B14AA7"/>
    <w:rsid w:val="00B1724E"/>
    <w:rsid w:val="00B17BA2"/>
    <w:rsid w:val="00B24BE7"/>
    <w:rsid w:val="00B25002"/>
    <w:rsid w:val="00B339D7"/>
    <w:rsid w:val="00B340BF"/>
    <w:rsid w:val="00B3529F"/>
    <w:rsid w:val="00B41FF4"/>
    <w:rsid w:val="00B51EAC"/>
    <w:rsid w:val="00B52A67"/>
    <w:rsid w:val="00B54E58"/>
    <w:rsid w:val="00B579DB"/>
    <w:rsid w:val="00B57EE6"/>
    <w:rsid w:val="00B604A6"/>
    <w:rsid w:val="00B66CA4"/>
    <w:rsid w:val="00B673D8"/>
    <w:rsid w:val="00B70A82"/>
    <w:rsid w:val="00B72145"/>
    <w:rsid w:val="00B74179"/>
    <w:rsid w:val="00B75F9E"/>
    <w:rsid w:val="00B761EC"/>
    <w:rsid w:val="00B80AE3"/>
    <w:rsid w:val="00B852B8"/>
    <w:rsid w:val="00B86A03"/>
    <w:rsid w:val="00B92042"/>
    <w:rsid w:val="00B92D92"/>
    <w:rsid w:val="00B933AC"/>
    <w:rsid w:val="00B97A0A"/>
    <w:rsid w:val="00BA42BA"/>
    <w:rsid w:val="00BA63C7"/>
    <w:rsid w:val="00BA78C7"/>
    <w:rsid w:val="00BB0B06"/>
    <w:rsid w:val="00BB0B92"/>
    <w:rsid w:val="00BC1F87"/>
    <w:rsid w:val="00BC3509"/>
    <w:rsid w:val="00BC6294"/>
    <w:rsid w:val="00BD4A38"/>
    <w:rsid w:val="00BD7FAD"/>
    <w:rsid w:val="00BE10E8"/>
    <w:rsid w:val="00BE551D"/>
    <w:rsid w:val="00BF1F45"/>
    <w:rsid w:val="00BF2D88"/>
    <w:rsid w:val="00BF5460"/>
    <w:rsid w:val="00BF6666"/>
    <w:rsid w:val="00BF6B7A"/>
    <w:rsid w:val="00C003DD"/>
    <w:rsid w:val="00C10CD0"/>
    <w:rsid w:val="00C1407A"/>
    <w:rsid w:val="00C23427"/>
    <w:rsid w:val="00C278E3"/>
    <w:rsid w:val="00C311C8"/>
    <w:rsid w:val="00C31BDC"/>
    <w:rsid w:val="00C32C0D"/>
    <w:rsid w:val="00C42E10"/>
    <w:rsid w:val="00C470C5"/>
    <w:rsid w:val="00C53064"/>
    <w:rsid w:val="00C5669E"/>
    <w:rsid w:val="00C57564"/>
    <w:rsid w:val="00C60614"/>
    <w:rsid w:val="00C655E0"/>
    <w:rsid w:val="00C706C7"/>
    <w:rsid w:val="00C72380"/>
    <w:rsid w:val="00C81373"/>
    <w:rsid w:val="00C8432C"/>
    <w:rsid w:val="00C848A0"/>
    <w:rsid w:val="00C85B46"/>
    <w:rsid w:val="00C94578"/>
    <w:rsid w:val="00CA247D"/>
    <w:rsid w:val="00CB06F3"/>
    <w:rsid w:val="00CB1A3B"/>
    <w:rsid w:val="00CB28FA"/>
    <w:rsid w:val="00CB3934"/>
    <w:rsid w:val="00CB3F12"/>
    <w:rsid w:val="00CB5025"/>
    <w:rsid w:val="00CB5E53"/>
    <w:rsid w:val="00CB7537"/>
    <w:rsid w:val="00CB77F4"/>
    <w:rsid w:val="00CB7B8F"/>
    <w:rsid w:val="00CD0F32"/>
    <w:rsid w:val="00CD4E3E"/>
    <w:rsid w:val="00CE3EFA"/>
    <w:rsid w:val="00CF3034"/>
    <w:rsid w:val="00CF6BEC"/>
    <w:rsid w:val="00CF6CD9"/>
    <w:rsid w:val="00D019F5"/>
    <w:rsid w:val="00D039BE"/>
    <w:rsid w:val="00D064B5"/>
    <w:rsid w:val="00D13915"/>
    <w:rsid w:val="00D170DA"/>
    <w:rsid w:val="00D17433"/>
    <w:rsid w:val="00D21301"/>
    <w:rsid w:val="00D217BE"/>
    <w:rsid w:val="00D22968"/>
    <w:rsid w:val="00D27F06"/>
    <w:rsid w:val="00D30D91"/>
    <w:rsid w:val="00D36CF4"/>
    <w:rsid w:val="00D51952"/>
    <w:rsid w:val="00D51AAF"/>
    <w:rsid w:val="00D52837"/>
    <w:rsid w:val="00D542E7"/>
    <w:rsid w:val="00D61EA8"/>
    <w:rsid w:val="00D62ECC"/>
    <w:rsid w:val="00D6681A"/>
    <w:rsid w:val="00D713B8"/>
    <w:rsid w:val="00D71971"/>
    <w:rsid w:val="00D72B39"/>
    <w:rsid w:val="00D72BF0"/>
    <w:rsid w:val="00D75E88"/>
    <w:rsid w:val="00D76D49"/>
    <w:rsid w:val="00D77B1B"/>
    <w:rsid w:val="00D8106B"/>
    <w:rsid w:val="00D84B3F"/>
    <w:rsid w:val="00D90447"/>
    <w:rsid w:val="00D927C9"/>
    <w:rsid w:val="00D936DB"/>
    <w:rsid w:val="00D948DC"/>
    <w:rsid w:val="00D94AC1"/>
    <w:rsid w:val="00DA2E38"/>
    <w:rsid w:val="00DA3587"/>
    <w:rsid w:val="00DB1B83"/>
    <w:rsid w:val="00DB292A"/>
    <w:rsid w:val="00DB50CD"/>
    <w:rsid w:val="00DB51A1"/>
    <w:rsid w:val="00DC212E"/>
    <w:rsid w:val="00DC3AF9"/>
    <w:rsid w:val="00DC772D"/>
    <w:rsid w:val="00DD5A66"/>
    <w:rsid w:val="00DE37F1"/>
    <w:rsid w:val="00E00C62"/>
    <w:rsid w:val="00E00F4B"/>
    <w:rsid w:val="00E03CC0"/>
    <w:rsid w:val="00E076C5"/>
    <w:rsid w:val="00E07E62"/>
    <w:rsid w:val="00E11D0A"/>
    <w:rsid w:val="00E140F6"/>
    <w:rsid w:val="00E14A4F"/>
    <w:rsid w:val="00E20587"/>
    <w:rsid w:val="00E2099A"/>
    <w:rsid w:val="00E24526"/>
    <w:rsid w:val="00E267A9"/>
    <w:rsid w:val="00E2783E"/>
    <w:rsid w:val="00E27ECC"/>
    <w:rsid w:val="00E32171"/>
    <w:rsid w:val="00E406AF"/>
    <w:rsid w:val="00E40CDF"/>
    <w:rsid w:val="00E40ED9"/>
    <w:rsid w:val="00E428FD"/>
    <w:rsid w:val="00E43FE8"/>
    <w:rsid w:val="00E453D0"/>
    <w:rsid w:val="00E47654"/>
    <w:rsid w:val="00E51039"/>
    <w:rsid w:val="00E51244"/>
    <w:rsid w:val="00E5769A"/>
    <w:rsid w:val="00E60701"/>
    <w:rsid w:val="00E6170F"/>
    <w:rsid w:val="00E672BD"/>
    <w:rsid w:val="00E711C0"/>
    <w:rsid w:val="00E8028E"/>
    <w:rsid w:val="00E822FC"/>
    <w:rsid w:val="00E8567E"/>
    <w:rsid w:val="00E86179"/>
    <w:rsid w:val="00E95C22"/>
    <w:rsid w:val="00E9754B"/>
    <w:rsid w:val="00E978C8"/>
    <w:rsid w:val="00EA2198"/>
    <w:rsid w:val="00EA6669"/>
    <w:rsid w:val="00EA722A"/>
    <w:rsid w:val="00EB0623"/>
    <w:rsid w:val="00EB1AEB"/>
    <w:rsid w:val="00EC285E"/>
    <w:rsid w:val="00EC576D"/>
    <w:rsid w:val="00ED4273"/>
    <w:rsid w:val="00ED4694"/>
    <w:rsid w:val="00EE39A3"/>
    <w:rsid w:val="00EE76D9"/>
    <w:rsid w:val="00EE7A24"/>
    <w:rsid w:val="00EF137B"/>
    <w:rsid w:val="00EF5811"/>
    <w:rsid w:val="00F03B63"/>
    <w:rsid w:val="00F05BCE"/>
    <w:rsid w:val="00F105DF"/>
    <w:rsid w:val="00F1304D"/>
    <w:rsid w:val="00F13E97"/>
    <w:rsid w:val="00F148B4"/>
    <w:rsid w:val="00F22EC6"/>
    <w:rsid w:val="00F262B5"/>
    <w:rsid w:val="00F30290"/>
    <w:rsid w:val="00F342BC"/>
    <w:rsid w:val="00F377F4"/>
    <w:rsid w:val="00F40D09"/>
    <w:rsid w:val="00F41655"/>
    <w:rsid w:val="00F424D4"/>
    <w:rsid w:val="00F46C60"/>
    <w:rsid w:val="00F47068"/>
    <w:rsid w:val="00F478E4"/>
    <w:rsid w:val="00F50967"/>
    <w:rsid w:val="00F534F2"/>
    <w:rsid w:val="00F55F57"/>
    <w:rsid w:val="00F611D2"/>
    <w:rsid w:val="00F6154B"/>
    <w:rsid w:val="00F61D21"/>
    <w:rsid w:val="00F64A39"/>
    <w:rsid w:val="00F862A9"/>
    <w:rsid w:val="00F9023D"/>
    <w:rsid w:val="00F907F5"/>
    <w:rsid w:val="00F91EB7"/>
    <w:rsid w:val="00F9297B"/>
    <w:rsid w:val="00F92EC3"/>
    <w:rsid w:val="00F94E22"/>
    <w:rsid w:val="00F95125"/>
    <w:rsid w:val="00FA05D6"/>
    <w:rsid w:val="00FA115C"/>
    <w:rsid w:val="00FA1247"/>
    <w:rsid w:val="00FA1368"/>
    <w:rsid w:val="00FB0498"/>
    <w:rsid w:val="00FB09C4"/>
    <w:rsid w:val="00FB0A75"/>
    <w:rsid w:val="00FB0AAF"/>
    <w:rsid w:val="00FB16A5"/>
    <w:rsid w:val="00FB4886"/>
    <w:rsid w:val="00FB7153"/>
    <w:rsid w:val="00FC1199"/>
    <w:rsid w:val="00FC3EB0"/>
    <w:rsid w:val="00FC5B38"/>
    <w:rsid w:val="00FC6C2A"/>
    <w:rsid w:val="00FC73C5"/>
    <w:rsid w:val="00FD1387"/>
    <w:rsid w:val="00FD37DE"/>
    <w:rsid w:val="00FD4139"/>
    <w:rsid w:val="00FD4A88"/>
    <w:rsid w:val="00FD664F"/>
    <w:rsid w:val="00FE5C97"/>
    <w:rsid w:val="00FE70EB"/>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FD88863"/>
  <w14:defaultImageDpi w14:val="300"/>
  <w15:docId w15:val="{3D134DFB-17AA-614A-B703-2C27389E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5">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303E"/>
    <w:pPr>
      <w:spacing w:after="200"/>
    </w:pPr>
    <w:rPr>
      <w:rFonts w:ascii="Helvetica" w:hAnsi="Helvetica"/>
      <w:sz w:val="22"/>
      <w:lang w:eastAsia="en-US"/>
    </w:rPr>
  </w:style>
  <w:style w:type="paragraph" w:styleId="berschrift1">
    <w:name w:val="heading 1"/>
    <w:basedOn w:val="Standard"/>
    <w:next w:val="Standard"/>
    <w:link w:val="berschrift1Zchn"/>
    <w:rsid w:val="003D5A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rsid w:val="004F62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412A52"/>
  </w:style>
  <w:style w:type="paragraph" w:styleId="Kopfzeile">
    <w:name w:val="header"/>
    <w:basedOn w:val="Standard"/>
    <w:link w:val="KopfzeileZchn"/>
    <w:uiPriority w:val="99"/>
    <w:unhideWhenUsed/>
    <w:rsid w:val="005E529B"/>
    <w:pPr>
      <w:tabs>
        <w:tab w:val="center" w:pos="4536"/>
        <w:tab w:val="right" w:pos="9072"/>
      </w:tabs>
      <w:spacing w:after="0"/>
    </w:pPr>
  </w:style>
  <w:style w:type="character" w:customStyle="1" w:styleId="KopfzeileZchn">
    <w:name w:val="Kopfzeile Zchn"/>
    <w:link w:val="Kopfzeile"/>
    <w:uiPriority w:val="99"/>
    <w:rsid w:val="005E529B"/>
    <w:rPr>
      <w:rFonts w:ascii="Helvetica" w:hAnsi="Helvetica"/>
      <w:sz w:val="22"/>
    </w:rPr>
  </w:style>
  <w:style w:type="paragraph" w:styleId="Fuzeile">
    <w:name w:val="footer"/>
    <w:basedOn w:val="Standard"/>
    <w:link w:val="FuzeileZchn"/>
    <w:uiPriority w:val="99"/>
    <w:unhideWhenUsed/>
    <w:rsid w:val="005E529B"/>
    <w:pPr>
      <w:tabs>
        <w:tab w:val="center" w:pos="4536"/>
        <w:tab w:val="right" w:pos="9072"/>
      </w:tabs>
      <w:spacing w:after="0"/>
    </w:pPr>
  </w:style>
  <w:style w:type="character" w:customStyle="1" w:styleId="FuzeileZchn">
    <w:name w:val="Fußzeile Zchn"/>
    <w:link w:val="Fuzeile"/>
    <w:uiPriority w:val="99"/>
    <w:rsid w:val="005E529B"/>
    <w:rPr>
      <w:rFonts w:ascii="Helvetica" w:hAnsi="Helvetica"/>
      <w:sz w:val="22"/>
    </w:rPr>
  </w:style>
  <w:style w:type="character" w:styleId="Hyperlink">
    <w:name w:val="Hyperlink"/>
    <w:uiPriority w:val="99"/>
    <w:unhideWhenUsed/>
    <w:rsid w:val="00577C90"/>
    <w:rPr>
      <w:color w:val="0000FF"/>
      <w:u w:val="single"/>
    </w:rPr>
  </w:style>
  <w:style w:type="paragraph" w:styleId="NurText">
    <w:name w:val="Plain Text"/>
    <w:basedOn w:val="Standard"/>
    <w:link w:val="NurTextZchn"/>
    <w:uiPriority w:val="99"/>
    <w:unhideWhenUsed/>
    <w:rsid w:val="00F94E22"/>
    <w:pPr>
      <w:spacing w:after="0"/>
    </w:pPr>
    <w:rPr>
      <w:rFonts w:ascii="Consolas" w:eastAsia="Calibri" w:hAnsi="Consolas"/>
      <w:sz w:val="21"/>
      <w:szCs w:val="21"/>
    </w:rPr>
  </w:style>
  <w:style w:type="character" w:customStyle="1" w:styleId="NurTextZchn">
    <w:name w:val="Nur Text Zchn"/>
    <w:link w:val="NurText"/>
    <w:uiPriority w:val="99"/>
    <w:rsid w:val="00F94E22"/>
    <w:rPr>
      <w:rFonts w:ascii="Consolas" w:eastAsia="Calibri" w:hAnsi="Consolas"/>
      <w:sz w:val="21"/>
      <w:szCs w:val="21"/>
      <w:lang w:eastAsia="en-US"/>
    </w:rPr>
  </w:style>
  <w:style w:type="paragraph" w:styleId="Sprechblasentext">
    <w:name w:val="Balloon Text"/>
    <w:basedOn w:val="Standard"/>
    <w:link w:val="SprechblasentextZchn"/>
    <w:rsid w:val="00CF3034"/>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CF3034"/>
    <w:rPr>
      <w:rFonts w:ascii="Lucida Grande" w:hAnsi="Lucida Grande" w:cs="Lucida Grande"/>
      <w:sz w:val="18"/>
      <w:szCs w:val="18"/>
      <w:lang w:eastAsia="en-US"/>
    </w:rPr>
  </w:style>
  <w:style w:type="paragraph" w:styleId="Kommentartext">
    <w:name w:val="annotation text"/>
    <w:basedOn w:val="Standard"/>
    <w:link w:val="KommentartextZchn"/>
    <w:uiPriority w:val="99"/>
    <w:rsid w:val="00653F8D"/>
    <w:rPr>
      <w:sz w:val="24"/>
      <w:szCs w:val="24"/>
    </w:rPr>
  </w:style>
  <w:style w:type="character" w:customStyle="1" w:styleId="KommentartextZchn">
    <w:name w:val="Kommentartext Zchn"/>
    <w:basedOn w:val="Absatz-Standardschriftart"/>
    <w:link w:val="Kommentartext"/>
    <w:uiPriority w:val="99"/>
    <w:rsid w:val="00653F8D"/>
    <w:rPr>
      <w:rFonts w:ascii="Helvetica" w:hAnsi="Helvetica"/>
      <w:sz w:val="24"/>
      <w:szCs w:val="24"/>
      <w:lang w:eastAsia="en-US"/>
    </w:rPr>
  </w:style>
  <w:style w:type="character" w:styleId="Kommentarzeichen">
    <w:name w:val="annotation reference"/>
    <w:basedOn w:val="Absatz-Standardschriftart"/>
    <w:uiPriority w:val="99"/>
    <w:rsid w:val="00653F8D"/>
    <w:rPr>
      <w:sz w:val="16"/>
      <w:szCs w:val="16"/>
    </w:rPr>
  </w:style>
  <w:style w:type="table" w:customStyle="1" w:styleId="TableNormal">
    <w:name w:val="Table Normal"/>
    <w:rsid w:val="00ED427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Hyperlink0">
    <w:name w:val="Hyperlink.0"/>
    <w:basedOn w:val="Hyperlink"/>
    <w:rsid w:val="00ED4273"/>
    <w:rPr>
      <w:color w:val="0000FF"/>
      <w:u w:val="single" w:color="0000FF"/>
      <w:lang w:val="en-US"/>
    </w:rPr>
  </w:style>
  <w:style w:type="character" w:styleId="BesuchterLink">
    <w:name w:val="FollowedHyperlink"/>
    <w:basedOn w:val="Absatz-Standardschriftart"/>
    <w:rsid w:val="000C093E"/>
    <w:rPr>
      <w:color w:val="800080" w:themeColor="followedHyperlink"/>
      <w:u w:val="single"/>
    </w:rPr>
  </w:style>
  <w:style w:type="paragraph" w:styleId="Listenabsatz">
    <w:name w:val="List Paragraph"/>
    <w:basedOn w:val="Standard"/>
    <w:rsid w:val="002346B1"/>
    <w:pPr>
      <w:ind w:left="720"/>
      <w:contextualSpacing/>
    </w:pPr>
  </w:style>
  <w:style w:type="character" w:customStyle="1" w:styleId="berschrift1Zchn">
    <w:name w:val="Überschrift 1 Zchn"/>
    <w:basedOn w:val="Absatz-Standardschriftart"/>
    <w:link w:val="berschrift1"/>
    <w:rsid w:val="003D5AE0"/>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4F6275"/>
    <w:rPr>
      <w:rFonts w:asciiTheme="majorHAnsi" w:eastAsiaTheme="majorEastAsia" w:hAnsiTheme="majorHAnsi" w:cstheme="majorBidi"/>
      <w:color w:val="365F91" w:themeColor="accent1" w:themeShade="BF"/>
      <w:sz w:val="26"/>
      <w:szCs w:val="26"/>
      <w:lang w:eastAsia="en-US"/>
    </w:rPr>
  </w:style>
  <w:style w:type="character" w:customStyle="1" w:styleId="NichtaufgelsteErwhnung1">
    <w:name w:val="Nicht aufgelöste Erwähnung1"/>
    <w:basedOn w:val="Absatz-Standardschriftart"/>
    <w:rsid w:val="000840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90692">
      <w:bodyDiv w:val="1"/>
      <w:marLeft w:val="0"/>
      <w:marRight w:val="0"/>
      <w:marTop w:val="0"/>
      <w:marBottom w:val="0"/>
      <w:divBdr>
        <w:top w:val="none" w:sz="0" w:space="0" w:color="auto"/>
        <w:left w:val="none" w:sz="0" w:space="0" w:color="auto"/>
        <w:bottom w:val="none" w:sz="0" w:space="0" w:color="auto"/>
        <w:right w:val="none" w:sz="0" w:space="0" w:color="auto"/>
      </w:divBdr>
    </w:div>
    <w:div w:id="286012793">
      <w:bodyDiv w:val="1"/>
      <w:marLeft w:val="0"/>
      <w:marRight w:val="0"/>
      <w:marTop w:val="0"/>
      <w:marBottom w:val="0"/>
      <w:divBdr>
        <w:top w:val="none" w:sz="0" w:space="0" w:color="auto"/>
        <w:left w:val="none" w:sz="0" w:space="0" w:color="auto"/>
        <w:bottom w:val="none" w:sz="0" w:space="0" w:color="auto"/>
        <w:right w:val="none" w:sz="0" w:space="0" w:color="auto"/>
      </w:divBdr>
    </w:div>
    <w:div w:id="287207162">
      <w:bodyDiv w:val="1"/>
      <w:marLeft w:val="0"/>
      <w:marRight w:val="0"/>
      <w:marTop w:val="0"/>
      <w:marBottom w:val="0"/>
      <w:divBdr>
        <w:top w:val="none" w:sz="0" w:space="0" w:color="auto"/>
        <w:left w:val="none" w:sz="0" w:space="0" w:color="auto"/>
        <w:bottom w:val="none" w:sz="0" w:space="0" w:color="auto"/>
        <w:right w:val="none" w:sz="0" w:space="0" w:color="auto"/>
      </w:divBdr>
    </w:div>
    <w:div w:id="389157139">
      <w:bodyDiv w:val="1"/>
      <w:marLeft w:val="0"/>
      <w:marRight w:val="0"/>
      <w:marTop w:val="0"/>
      <w:marBottom w:val="0"/>
      <w:divBdr>
        <w:top w:val="none" w:sz="0" w:space="0" w:color="auto"/>
        <w:left w:val="none" w:sz="0" w:space="0" w:color="auto"/>
        <w:bottom w:val="none" w:sz="0" w:space="0" w:color="auto"/>
        <w:right w:val="none" w:sz="0" w:space="0" w:color="auto"/>
      </w:divBdr>
    </w:div>
    <w:div w:id="461729205">
      <w:bodyDiv w:val="1"/>
      <w:marLeft w:val="0"/>
      <w:marRight w:val="0"/>
      <w:marTop w:val="0"/>
      <w:marBottom w:val="0"/>
      <w:divBdr>
        <w:top w:val="none" w:sz="0" w:space="0" w:color="auto"/>
        <w:left w:val="none" w:sz="0" w:space="0" w:color="auto"/>
        <w:bottom w:val="none" w:sz="0" w:space="0" w:color="auto"/>
        <w:right w:val="none" w:sz="0" w:space="0" w:color="auto"/>
      </w:divBdr>
    </w:div>
    <w:div w:id="466242571">
      <w:bodyDiv w:val="1"/>
      <w:marLeft w:val="0"/>
      <w:marRight w:val="0"/>
      <w:marTop w:val="0"/>
      <w:marBottom w:val="0"/>
      <w:divBdr>
        <w:top w:val="none" w:sz="0" w:space="0" w:color="auto"/>
        <w:left w:val="none" w:sz="0" w:space="0" w:color="auto"/>
        <w:bottom w:val="none" w:sz="0" w:space="0" w:color="auto"/>
        <w:right w:val="none" w:sz="0" w:space="0" w:color="auto"/>
      </w:divBdr>
    </w:div>
    <w:div w:id="485050262">
      <w:bodyDiv w:val="1"/>
      <w:marLeft w:val="0"/>
      <w:marRight w:val="0"/>
      <w:marTop w:val="0"/>
      <w:marBottom w:val="0"/>
      <w:divBdr>
        <w:top w:val="none" w:sz="0" w:space="0" w:color="auto"/>
        <w:left w:val="none" w:sz="0" w:space="0" w:color="auto"/>
        <w:bottom w:val="none" w:sz="0" w:space="0" w:color="auto"/>
        <w:right w:val="none" w:sz="0" w:space="0" w:color="auto"/>
      </w:divBdr>
    </w:div>
    <w:div w:id="494341291">
      <w:bodyDiv w:val="1"/>
      <w:marLeft w:val="0"/>
      <w:marRight w:val="0"/>
      <w:marTop w:val="0"/>
      <w:marBottom w:val="0"/>
      <w:divBdr>
        <w:top w:val="none" w:sz="0" w:space="0" w:color="auto"/>
        <w:left w:val="none" w:sz="0" w:space="0" w:color="auto"/>
        <w:bottom w:val="none" w:sz="0" w:space="0" w:color="auto"/>
        <w:right w:val="none" w:sz="0" w:space="0" w:color="auto"/>
      </w:divBdr>
    </w:div>
    <w:div w:id="502741794">
      <w:bodyDiv w:val="1"/>
      <w:marLeft w:val="0"/>
      <w:marRight w:val="0"/>
      <w:marTop w:val="0"/>
      <w:marBottom w:val="0"/>
      <w:divBdr>
        <w:top w:val="none" w:sz="0" w:space="0" w:color="auto"/>
        <w:left w:val="none" w:sz="0" w:space="0" w:color="auto"/>
        <w:bottom w:val="none" w:sz="0" w:space="0" w:color="auto"/>
        <w:right w:val="none" w:sz="0" w:space="0" w:color="auto"/>
      </w:divBdr>
    </w:div>
    <w:div w:id="503669855">
      <w:bodyDiv w:val="1"/>
      <w:marLeft w:val="0"/>
      <w:marRight w:val="0"/>
      <w:marTop w:val="0"/>
      <w:marBottom w:val="0"/>
      <w:divBdr>
        <w:top w:val="none" w:sz="0" w:space="0" w:color="auto"/>
        <w:left w:val="none" w:sz="0" w:space="0" w:color="auto"/>
        <w:bottom w:val="none" w:sz="0" w:space="0" w:color="auto"/>
        <w:right w:val="none" w:sz="0" w:space="0" w:color="auto"/>
      </w:divBdr>
    </w:div>
    <w:div w:id="575019123">
      <w:bodyDiv w:val="1"/>
      <w:marLeft w:val="0"/>
      <w:marRight w:val="0"/>
      <w:marTop w:val="0"/>
      <w:marBottom w:val="0"/>
      <w:divBdr>
        <w:top w:val="none" w:sz="0" w:space="0" w:color="auto"/>
        <w:left w:val="none" w:sz="0" w:space="0" w:color="auto"/>
        <w:bottom w:val="none" w:sz="0" w:space="0" w:color="auto"/>
        <w:right w:val="none" w:sz="0" w:space="0" w:color="auto"/>
      </w:divBdr>
    </w:div>
    <w:div w:id="678234133">
      <w:bodyDiv w:val="1"/>
      <w:marLeft w:val="0"/>
      <w:marRight w:val="0"/>
      <w:marTop w:val="0"/>
      <w:marBottom w:val="0"/>
      <w:divBdr>
        <w:top w:val="none" w:sz="0" w:space="0" w:color="auto"/>
        <w:left w:val="none" w:sz="0" w:space="0" w:color="auto"/>
        <w:bottom w:val="none" w:sz="0" w:space="0" w:color="auto"/>
        <w:right w:val="none" w:sz="0" w:space="0" w:color="auto"/>
      </w:divBdr>
    </w:div>
    <w:div w:id="747264432">
      <w:bodyDiv w:val="1"/>
      <w:marLeft w:val="0"/>
      <w:marRight w:val="0"/>
      <w:marTop w:val="0"/>
      <w:marBottom w:val="0"/>
      <w:divBdr>
        <w:top w:val="none" w:sz="0" w:space="0" w:color="auto"/>
        <w:left w:val="none" w:sz="0" w:space="0" w:color="auto"/>
        <w:bottom w:val="none" w:sz="0" w:space="0" w:color="auto"/>
        <w:right w:val="none" w:sz="0" w:space="0" w:color="auto"/>
      </w:divBdr>
    </w:div>
    <w:div w:id="768965640">
      <w:bodyDiv w:val="1"/>
      <w:marLeft w:val="0"/>
      <w:marRight w:val="0"/>
      <w:marTop w:val="0"/>
      <w:marBottom w:val="0"/>
      <w:divBdr>
        <w:top w:val="none" w:sz="0" w:space="0" w:color="auto"/>
        <w:left w:val="none" w:sz="0" w:space="0" w:color="auto"/>
        <w:bottom w:val="none" w:sz="0" w:space="0" w:color="auto"/>
        <w:right w:val="none" w:sz="0" w:space="0" w:color="auto"/>
      </w:divBdr>
    </w:div>
    <w:div w:id="794641472">
      <w:bodyDiv w:val="1"/>
      <w:marLeft w:val="0"/>
      <w:marRight w:val="0"/>
      <w:marTop w:val="0"/>
      <w:marBottom w:val="0"/>
      <w:divBdr>
        <w:top w:val="none" w:sz="0" w:space="0" w:color="auto"/>
        <w:left w:val="none" w:sz="0" w:space="0" w:color="auto"/>
        <w:bottom w:val="none" w:sz="0" w:space="0" w:color="auto"/>
        <w:right w:val="none" w:sz="0" w:space="0" w:color="auto"/>
      </w:divBdr>
      <w:divsChild>
        <w:div w:id="642849419">
          <w:marLeft w:val="0"/>
          <w:marRight w:val="0"/>
          <w:marTop w:val="0"/>
          <w:marBottom w:val="0"/>
          <w:divBdr>
            <w:top w:val="none" w:sz="0" w:space="0" w:color="auto"/>
            <w:left w:val="none" w:sz="0" w:space="0" w:color="auto"/>
            <w:bottom w:val="none" w:sz="0" w:space="0" w:color="auto"/>
            <w:right w:val="none" w:sz="0" w:space="0" w:color="auto"/>
          </w:divBdr>
        </w:div>
        <w:div w:id="2023434918">
          <w:marLeft w:val="0"/>
          <w:marRight w:val="0"/>
          <w:marTop w:val="0"/>
          <w:marBottom w:val="0"/>
          <w:divBdr>
            <w:top w:val="none" w:sz="0" w:space="0" w:color="auto"/>
            <w:left w:val="none" w:sz="0" w:space="0" w:color="auto"/>
            <w:bottom w:val="none" w:sz="0" w:space="0" w:color="auto"/>
            <w:right w:val="none" w:sz="0" w:space="0" w:color="auto"/>
          </w:divBdr>
        </w:div>
      </w:divsChild>
    </w:div>
    <w:div w:id="823468786">
      <w:bodyDiv w:val="1"/>
      <w:marLeft w:val="0"/>
      <w:marRight w:val="0"/>
      <w:marTop w:val="0"/>
      <w:marBottom w:val="0"/>
      <w:divBdr>
        <w:top w:val="none" w:sz="0" w:space="0" w:color="auto"/>
        <w:left w:val="none" w:sz="0" w:space="0" w:color="auto"/>
        <w:bottom w:val="none" w:sz="0" w:space="0" w:color="auto"/>
        <w:right w:val="none" w:sz="0" w:space="0" w:color="auto"/>
      </w:divBdr>
    </w:div>
    <w:div w:id="851383036">
      <w:bodyDiv w:val="1"/>
      <w:marLeft w:val="0"/>
      <w:marRight w:val="0"/>
      <w:marTop w:val="0"/>
      <w:marBottom w:val="0"/>
      <w:divBdr>
        <w:top w:val="none" w:sz="0" w:space="0" w:color="auto"/>
        <w:left w:val="none" w:sz="0" w:space="0" w:color="auto"/>
        <w:bottom w:val="none" w:sz="0" w:space="0" w:color="auto"/>
        <w:right w:val="none" w:sz="0" w:space="0" w:color="auto"/>
      </w:divBdr>
    </w:div>
    <w:div w:id="873342939">
      <w:bodyDiv w:val="1"/>
      <w:marLeft w:val="0"/>
      <w:marRight w:val="0"/>
      <w:marTop w:val="0"/>
      <w:marBottom w:val="0"/>
      <w:divBdr>
        <w:top w:val="none" w:sz="0" w:space="0" w:color="auto"/>
        <w:left w:val="none" w:sz="0" w:space="0" w:color="auto"/>
        <w:bottom w:val="none" w:sz="0" w:space="0" w:color="auto"/>
        <w:right w:val="none" w:sz="0" w:space="0" w:color="auto"/>
      </w:divBdr>
    </w:div>
    <w:div w:id="981883358">
      <w:bodyDiv w:val="1"/>
      <w:marLeft w:val="0"/>
      <w:marRight w:val="0"/>
      <w:marTop w:val="0"/>
      <w:marBottom w:val="0"/>
      <w:divBdr>
        <w:top w:val="none" w:sz="0" w:space="0" w:color="auto"/>
        <w:left w:val="none" w:sz="0" w:space="0" w:color="auto"/>
        <w:bottom w:val="none" w:sz="0" w:space="0" w:color="auto"/>
        <w:right w:val="none" w:sz="0" w:space="0" w:color="auto"/>
      </w:divBdr>
    </w:div>
    <w:div w:id="1059354503">
      <w:bodyDiv w:val="1"/>
      <w:marLeft w:val="0"/>
      <w:marRight w:val="0"/>
      <w:marTop w:val="0"/>
      <w:marBottom w:val="0"/>
      <w:divBdr>
        <w:top w:val="none" w:sz="0" w:space="0" w:color="auto"/>
        <w:left w:val="none" w:sz="0" w:space="0" w:color="auto"/>
        <w:bottom w:val="none" w:sz="0" w:space="0" w:color="auto"/>
        <w:right w:val="none" w:sz="0" w:space="0" w:color="auto"/>
      </w:divBdr>
    </w:div>
    <w:div w:id="1103115305">
      <w:bodyDiv w:val="1"/>
      <w:marLeft w:val="0"/>
      <w:marRight w:val="0"/>
      <w:marTop w:val="0"/>
      <w:marBottom w:val="0"/>
      <w:divBdr>
        <w:top w:val="none" w:sz="0" w:space="0" w:color="auto"/>
        <w:left w:val="none" w:sz="0" w:space="0" w:color="auto"/>
        <w:bottom w:val="none" w:sz="0" w:space="0" w:color="auto"/>
        <w:right w:val="none" w:sz="0" w:space="0" w:color="auto"/>
      </w:divBdr>
    </w:div>
    <w:div w:id="1139230750">
      <w:bodyDiv w:val="1"/>
      <w:marLeft w:val="0"/>
      <w:marRight w:val="0"/>
      <w:marTop w:val="0"/>
      <w:marBottom w:val="0"/>
      <w:divBdr>
        <w:top w:val="none" w:sz="0" w:space="0" w:color="auto"/>
        <w:left w:val="none" w:sz="0" w:space="0" w:color="auto"/>
        <w:bottom w:val="none" w:sz="0" w:space="0" w:color="auto"/>
        <w:right w:val="none" w:sz="0" w:space="0" w:color="auto"/>
      </w:divBdr>
    </w:div>
    <w:div w:id="1172571922">
      <w:bodyDiv w:val="1"/>
      <w:marLeft w:val="0"/>
      <w:marRight w:val="0"/>
      <w:marTop w:val="0"/>
      <w:marBottom w:val="0"/>
      <w:divBdr>
        <w:top w:val="none" w:sz="0" w:space="0" w:color="auto"/>
        <w:left w:val="none" w:sz="0" w:space="0" w:color="auto"/>
        <w:bottom w:val="none" w:sz="0" w:space="0" w:color="auto"/>
        <w:right w:val="none" w:sz="0" w:space="0" w:color="auto"/>
      </w:divBdr>
    </w:div>
    <w:div w:id="1177960978">
      <w:bodyDiv w:val="1"/>
      <w:marLeft w:val="0"/>
      <w:marRight w:val="0"/>
      <w:marTop w:val="0"/>
      <w:marBottom w:val="0"/>
      <w:divBdr>
        <w:top w:val="none" w:sz="0" w:space="0" w:color="auto"/>
        <w:left w:val="none" w:sz="0" w:space="0" w:color="auto"/>
        <w:bottom w:val="none" w:sz="0" w:space="0" w:color="auto"/>
        <w:right w:val="none" w:sz="0" w:space="0" w:color="auto"/>
      </w:divBdr>
    </w:div>
    <w:div w:id="1192690356">
      <w:bodyDiv w:val="1"/>
      <w:marLeft w:val="0"/>
      <w:marRight w:val="0"/>
      <w:marTop w:val="0"/>
      <w:marBottom w:val="0"/>
      <w:divBdr>
        <w:top w:val="none" w:sz="0" w:space="0" w:color="auto"/>
        <w:left w:val="none" w:sz="0" w:space="0" w:color="auto"/>
        <w:bottom w:val="none" w:sz="0" w:space="0" w:color="auto"/>
        <w:right w:val="none" w:sz="0" w:space="0" w:color="auto"/>
      </w:divBdr>
    </w:div>
    <w:div w:id="1200167705">
      <w:bodyDiv w:val="1"/>
      <w:marLeft w:val="0"/>
      <w:marRight w:val="0"/>
      <w:marTop w:val="0"/>
      <w:marBottom w:val="0"/>
      <w:divBdr>
        <w:top w:val="none" w:sz="0" w:space="0" w:color="auto"/>
        <w:left w:val="none" w:sz="0" w:space="0" w:color="auto"/>
        <w:bottom w:val="none" w:sz="0" w:space="0" w:color="auto"/>
        <w:right w:val="none" w:sz="0" w:space="0" w:color="auto"/>
      </w:divBdr>
    </w:div>
    <w:div w:id="1233664273">
      <w:bodyDiv w:val="1"/>
      <w:marLeft w:val="0"/>
      <w:marRight w:val="0"/>
      <w:marTop w:val="0"/>
      <w:marBottom w:val="0"/>
      <w:divBdr>
        <w:top w:val="none" w:sz="0" w:space="0" w:color="auto"/>
        <w:left w:val="none" w:sz="0" w:space="0" w:color="auto"/>
        <w:bottom w:val="none" w:sz="0" w:space="0" w:color="auto"/>
        <w:right w:val="none" w:sz="0" w:space="0" w:color="auto"/>
      </w:divBdr>
    </w:div>
    <w:div w:id="1255165199">
      <w:bodyDiv w:val="1"/>
      <w:marLeft w:val="0"/>
      <w:marRight w:val="0"/>
      <w:marTop w:val="0"/>
      <w:marBottom w:val="0"/>
      <w:divBdr>
        <w:top w:val="none" w:sz="0" w:space="0" w:color="auto"/>
        <w:left w:val="none" w:sz="0" w:space="0" w:color="auto"/>
        <w:bottom w:val="none" w:sz="0" w:space="0" w:color="auto"/>
        <w:right w:val="none" w:sz="0" w:space="0" w:color="auto"/>
      </w:divBdr>
    </w:div>
    <w:div w:id="1297295401">
      <w:bodyDiv w:val="1"/>
      <w:marLeft w:val="0"/>
      <w:marRight w:val="0"/>
      <w:marTop w:val="0"/>
      <w:marBottom w:val="0"/>
      <w:divBdr>
        <w:top w:val="none" w:sz="0" w:space="0" w:color="auto"/>
        <w:left w:val="none" w:sz="0" w:space="0" w:color="auto"/>
        <w:bottom w:val="none" w:sz="0" w:space="0" w:color="auto"/>
        <w:right w:val="none" w:sz="0" w:space="0" w:color="auto"/>
      </w:divBdr>
    </w:div>
    <w:div w:id="1423717822">
      <w:bodyDiv w:val="1"/>
      <w:marLeft w:val="0"/>
      <w:marRight w:val="0"/>
      <w:marTop w:val="0"/>
      <w:marBottom w:val="0"/>
      <w:divBdr>
        <w:top w:val="none" w:sz="0" w:space="0" w:color="auto"/>
        <w:left w:val="none" w:sz="0" w:space="0" w:color="auto"/>
        <w:bottom w:val="none" w:sz="0" w:space="0" w:color="auto"/>
        <w:right w:val="none" w:sz="0" w:space="0" w:color="auto"/>
      </w:divBdr>
    </w:div>
    <w:div w:id="1498569639">
      <w:bodyDiv w:val="1"/>
      <w:marLeft w:val="0"/>
      <w:marRight w:val="0"/>
      <w:marTop w:val="0"/>
      <w:marBottom w:val="0"/>
      <w:divBdr>
        <w:top w:val="none" w:sz="0" w:space="0" w:color="auto"/>
        <w:left w:val="none" w:sz="0" w:space="0" w:color="auto"/>
        <w:bottom w:val="none" w:sz="0" w:space="0" w:color="auto"/>
        <w:right w:val="none" w:sz="0" w:space="0" w:color="auto"/>
      </w:divBdr>
    </w:div>
    <w:div w:id="1546406375">
      <w:bodyDiv w:val="1"/>
      <w:marLeft w:val="0"/>
      <w:marRight w:val="0"/>
      <w:marTop w:val="0"/>
      <w:marBottom w:val="0"/>
      <w:divBdr>
        <w:top w:val="none" w:sz="0" w:space="0" w:color="auto"/>
        <w:left w:val="none" w:sz="0" w:space="0" w:color="auto"/>
        <w:bottom w:val="none" w:sz="0" w:space="0" w:color="auto"/>
        <w:right w:val="none" w:sz="0" w:space="0" w:color="auto"/>
      </w:divBdr>
    </w:div>
    <w:div w:id="1577283922">
      <w:bodyDiv w:val="1"/>
      <w:marLeft w:val="0"/>
      <w:marRight w:val="0"/>
      <w:marTop w:val="0"/>
      <w:marBottom w:val="0"/>
      <w:divBdr>
        <w:top w:val="none" w:sz="0" w:space="0" w:color="auto"/>
        <w:left w:val="none" w:sz="0" w:space="0" w:color="auto"/>
        <w:bottom w:val="none" w:sz="0" w:space="0" w:color="auto"/>
        <w:right w:val="none" w:sz="0" w:space="0" w:color="auto"/>
      </w:divBdr>
    </w:div>
    <w:div w:id="1604073378">
      <w:bodyDiv w:val="1"/>
      <w:marLeft w:val="0"/>
      <w:marRight w:val="0"/>
      <w:marTop w:val="0"/>
      <w:marBottom w:val="0"/>
      <w:divBdr>
        <w:top w:val="none" w:sz="0" w:space="0" w:color="auto"/>
        <w:left w:val="none" w:sz="0" w:space="0" w:color="auto"/>
        <w:bottom w:val="none" w:sz="0" w:space="0" w:color="auto"/>
        <w:right w:val="none" w:sz="0" w:space="0" w:color="auto"/>
      </w:divBdr>
    </w:div>
    <w:div w:id="1607495625">
      <w:bodyDiv w:val="1"/>
      <w:marLeft w:val="0"/>
      <w:marRight w:val="0"/>
      <w:marTop w:val="0"/>
      <w:marBottom w:val="0"/>
      <w:divBdr>
        <w:top w:val="none" w:sz="0" w:space="0" w:color="auto"/>
        <w:left w:val="none" w:sz="0" w:space="0" w:color="auto"/>
        <w:bottom w:val="none" w:sz="0" w:space="0" w:color="auto"/>
        <w:right w:val="none" w:sz="0" w:space="0" w:color="auto"/>
      </w:divBdr>
    </w:div>
    <w:div w:id="1644700590">
      <w:bodyDiv w:val="1"/>
      <w:marLeft w:val="0"/>
      <w:marRight w:val="0"/>
      <w:marTop w:val="0"/>
      <w:marBottom w:val="0"/>
      <w:divBdr>
        <w:top w:val="none" w:sz="0" w:space="0" w:color="auto"/>
        <w:left w:val="none" w:sz="0" w:space="0" w:color="auto"/>
        <w:bottom w:val="none" w:sz="0" w:space="0" w:color="auto"/>
        <w:right w:val="none" w:sz="0" w:space="0" w:color="auto"/>
      </w:divBdr>
    </w:div>
    <w:div w:id="1653829089">
      <w:bodyDiv w:val="1"/>
      <w:marLeft w:val="0"/>
      <w:marRight w:val="0"/>
      <w:marTop w:val="0"/>
      <w:marBottom w:val="0"/>
      <w:divBdr>
        <w:top w:val="none" w:sz="0" w:space="0" w:color="auto"/>
        <w:left w:val="none" w:sz="0" w:space="0" w:color="auto"/>
        <w:bottom w:val="none" w:sz="0" w:space="0" w:color="auto"/>
        <w:right w:val="none" w:sz="0" w:space="0" w:color="auto"/>
      </w:divBdr>
    </w:div>
    <w:div w:id="1685980531">
      <w:bodyDiv w:val="1"/>
      <w:marLeft w:val="0"/>
      <w:marRight w:val="0"/>
      <w:marTop w:val="0"/>
      <w:marBottom w:val="0"/>
      <w:divBdr>
        <w:top w:val="none" w:sz="0" w:space="0" w:color="auto"/>
        <w:left w:val="none" w:sz="0" w:space="0" w:color="auto"/>
        <w:bottom w:val="none" w:sz="0" w:space="0" w:color="auto"/>
        <w:right w:val="none" w:sz="0" w:space="0" w:color="auto"/>
      </w:divBdr>
    </w:div>
    <w:div w:id="1809592596">
      <w:bodyDiv w:val="1"/>
      <w:marLeft w:val="0"/>
      <w:marRight w:val="0"/>
      <w:marTop w:val="0"/>
      <w:marBottom w:val="0"/>
      <w:divBdr>
        <w:top w:val="none" w:sz="0" w:space="0" w:color="auto"/>
        <w:left w:val="none" w:sz="0" w:space="0" w:color="auto"/>
        <w:bottom w:val="none" w:sz="0" w:space="0" w:color="auto"/>
        <w:right w:val="none" w:sz="0" w:space="0" w:color="auto"/>
      </w:divBdr>
    </w:div>
    <w:div w:id="1852572282">
      <w:bodyDiv w:val="1"/>
      <w:marLeft w:val="0"/>
      <w:marRight w:val="0"/>
      <w:marTop w:val="0"/>
      <w:marBottom w:val="0"/>
      <w:divBdr>
        <w:top w:val="none" w:sz="0" w:space="0" w:color="auto"/>
        <w:left w:val="none" w:sz="0" w:space="0" w:color="auto"/>
        <w:bottom w:val="none" w:sz="0" w:space="0" w:color="auto"/>
        <w:right w:val="none" w:sz="0" w:space="0" w:color="auto"/>
      </w:divBdr>
    </w:div>
    <w:div w:id="1977300424">
      <w:bodyDiv w:val="1"/>
      <w:marLeft w:val="0"/>
      <w:marRight w:val="0"/>
      <w:marTop w:val="0"/>
      <w:marBottom w:val="0"/>
      <w:divBdr>
        <w:top w:val="none" w:sz="0" w:space="0" w:color="auto"/>
        <w:left w:val="none" w:sz="0" w:space="0" w:color="auto"/>
        <w:bottom w:val="none" w:sz="0" w:space="0" w:color="auto"/>
        <w:right w:val="none" w:sz="0" w:space="0" w:color="auto"/>
      </w:divBdr>
    </w:div>
    <w:div w:id="2010869862">
      <w:bodyDiv w:val="1"/>
      <w:marLeft w:val="0"/>
      <w:marRight w:val="0"/>
      <w:marTop w:val="0"/>
      <w:marBottom w:val="0"/>
      <w:divBdr>
        <w:top w:val="none" w:sz="0" w:space="0" w:color="auto"/>
        <w:left w:val="none" w:sz="0" w:space="0" w:color="auto"/>
        <w:bottom w:val="none" w:sz="0" w:space="0" w:color="auto"/>
        <w:right w:val="none" w:sz="0" w:space="0" w:color="auto"/>
      </w:divBdr>
    </w:div>
    <w:div w:id="2087073036">
      <w:bodyDiv w:val="1"/>
      <w:marLeft w:val="0"/>
      <w:marRight w:val="0"/>
      <w:marTop w:val="0"/>
      <w:marBottom w:val="0"/>
      <w:divBdr>
        <w:top w:val="none" w:sz="0" w:space="0" w:color="auto"/>
        <w:left w:val="none" w:sz="0" w:space="0" w:color="auto"/>
        <w:bottom w:val="none" w:sz="0" w:space="0" w:color="auto"/>
        <w:right w:val="none" w:sz="0" w:space="0" w:color="auto"/>
      </w:divBdr>
      <w:divsChild>
        <w:div w:id="1521972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n-relations.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ACEA7D-9544-1548-AC3F-D07C04AD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5576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Die Disruption kommt später</vt:lpstr>
    </vt:vector>
  </TitlesOfParts>
  <Manager/>
  <Company>PnR</Company>
  <LinksUpToDate>false</LinksUpToDate>
  <CharactersWithSpaces>6449</CharactersWithSpaces>
  <SharedDoc>false</SharedDoc>
  <HyperlinkBase/>
  <HLinks>
    <vt:vector size="12" baseType="variant">
      <vt:variant>
        <vt:i4>3211289</vt:i4>
      </vt:variant>
      <vt:variant>
        <vt:i4>0</vt:i4>
      </vt:variant>
      <vt:variant>
        <vt:i4>0</vt:i4>
      </vt:variant>
      <vt:variant>
        <vt:i4>5</vt:i4>
      </vt:variant>
      <vt:variant>
        <vt:lpwstr>http://www.press-n-relations.de</vt:lpwstr>
      </vt:variant>
      <vt:variant>
        <vt:lpwstr/>
      </vt:variant>
      <vt:variant>
        <vt:i4>262250</vt:i4>
      </vt:variant>
      <vt:variant>
        <vt:i4>7974</vt:i4>
      </vt:variant>
      <vt:variant>
        <vt:i4>1025</vt:i4>
      </vt:variant>
      <vt:variant>
        <vt:i4>1</vt:i4>
      </vt:variant>
      <vt:variant>
        <vt:lpwstr>EDN_Logo_2011_4c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Disruption kommt später</dc:title>
  <dc:subject>EDNA-Fachtreffen zum Thema Blockchain 21.03.2018</dc:subject>
  <dc:creator>Uwe Pagel</dc:creator>
  <cp:keywords/>
  <dc:description>
</dc:description>
  <cp:lastModifiedBy>Uwe Pagel</cp:lastModifiedBy>
  <cp:revision>6</cp:revision>
  <cp:lastPrinted>2018-11-19T10:22:00Z</cp:lastPrinted>
  <dcterms:created xsi:type="dcterms:W3CDTF">2018-11-21T13:09:00Z</dcterms:created>
  <dcterms:modified xsi:type="dcterms:W3CDTF">2018-11-22T08:13:00Z</dcterms:modified>
  <cp:category/>
</cp:coreProperties>
</file>