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E" w:rsidRPr="00630D05" w:rsidRDefault="009848DE" w:rsidP="009848DE">
      <w:pPr>
        <w:pStyle w:val="Vorgabetext"/>
        <w:tabs>
          <w:tab w:val="left" w:pos="0"/>
          <w:tab w:val="center" w:pos="4593"/>
          <w:tab w:val="left" w:pos="7088"/>
          <w:tab w:val="right" w:pos="9185"/>
        </w:tabs>
        <w:jc w:val="both"/>
        <w:rPr>
          <w:b/>
          <w:color w:val="7F7F7F"/>
        </w:rPr>
      </w:pPr>
      <w:r>
        <w:rPr>
          <w:b/>
          <w:color w:val="7F7F7F"/>
        </w:rPr>
        <w:t>P</w:t>
      </w:r>
      <w:r w:rsidRPr="00630D05">
        <w:rPr>
          <w:b/>
          <w:color w:val="7F7F7F"/>
        </w:rPr>
        <w:t>RESSEMITTEILUNG</w:t>
      </w:r>
    </w:p>
    <w:p w:rsidR="00DC2069" w:rsidRPr="008A5362" w:rsidRDefault="00DC2069" w:rsidP="00DC2069">
      <w:pPr>
        <w:spacing w:before="120" w:after="240"/>
        <w:rPr>
          <w:b/>
          <w:sz w:val="24"/>
        </w:rPr>
      </w:pPr>
      <w:r w:rsidRPr="008A5362">
        <w:t xml:space="preserve">Stuttgart, </w:t>
      </w:r>
      <w:r w:rsidR="008A5362" w:rsidRPr="008A5362">
        <w:t>28.09</w:t>
      </w:r>
      <w:r w:rsidRPr="008A5362">
        <w:t>.2018</w:t>
      </w:r>
    </w:p>
    <w:p w:rsidR="00064ED8" w:rsidRPr="00064ED8" w:rsidRDefault="00064ED8" w:rsidP="00064ED8">
      <w:pPr>
        <w:spacing w:before="240" w:after="240"/>
        <w:rPr>
          <w:b/>
        </w:rPr>
      </w:pPr>
      <w:r w:rsidRPr="00064ED8">
        <w:rPr>
          <w:b/>
        </w:rPr>
        <w:t xml:space="preserve">LTG auf der Architect@Work </w:t>
      </w:r>
      <w:r w:rsidR="006D25DA">
        <w:rPr>
          <w:b/>
        </w:rPr>
        <w:t>in Berlin (7./</w:t>
      </w:r>
      <w:r w:rsidRPr="00064ED8">
        <w:rPr>
          <w:b/>
        </w:rPr>
        <w:t>8.</w:t>
      </w:r>
      <w:r w:rsidR="006D25DA">
        <w:rPr>
          <w:b/>
        </w:rPr>
        <w:t xml:space="preserve"> November </w:t>
      </w:r>
      <w:r w:rsidRPr="00064ED8">
        <w:rPr>
          <w:b/>
        </w:rPr>
        <w:t>2018) und Stuttgart (5.</w:t>
      </w:r>
      <w:r w:rsidR="006D25DA">
        <w:rPr>
          <w:b/>
        </w:rPr>
        <w:t>/</w:t>
      </w:r>
      <w:r w:rsidRPr="00064ED8">
        <w:rPr>
          <w:b/>
        </w:rPr>
        <w:t>6.</w:t>
      </w:r>
      <w:r w:rsidR="006D25DA">
        <w:rPr>
          <w:b/>
        </w:rPr>
        <w:t xml:space="preserve"> Dezember </w:t>
      </w:r>
      <w:r w:rsidRPr="00064ED8">
        <w:rPr>
          <w:b/>
        </w:rPr>
        <w:t>2018)</w:t>
      </w:r>
    </w:p>
    <w:p w:rsidR="00AF37C9" w:rsidRPr="002D1FB6" w:rsidRDefault="00064ED8" w:rsidP="00DC2069">
      <w:pPr>
        <w:spacing w:before="240" w:after="240"/>
        <w:rPr>
          <w:b/>
        </w:rPr>
      </w:pPr>
      <w:r w:rsidRPr="00064ED8">
        <w:rPr>
          <w:b/>
          <w:sz w:val="24"/>
        </w:rPr>
        <w:t>Mehr architektonischer Freiraum durch „atmende“ Fassadenlüftungsgeräte</w:t>
      </w:r>
    </w:p>
    <w:p w:rsidR="00064ED8" w:rsidRDefault="00064ED8" w:rsidP="00064ED8">
      <w:pPr>
        <w:spacing w:after="240"/>
        <w:jc w:val="both"/>
      </w:pPr>
      <w:r>
        <w:t xml:space="preserve">Wie Fassadenlüftungsgeräte größeren Gestaltungsfreiraum und mehr nutzbare </w:t>
      </w:r>
      <w:r w:rsidR="00B33073">
        <w:t xml:space="preserve">Fläche </w:t>
      </w:r>
      <w:r>
        <w:t xml:space="preserve">bei Zweckgebäuden schaffen, zeigt die LTG Aktiengesellschaft auf der Architect@Work: Die dezentralen Geräte </w:t>
      </w:r>
      <w:hyperlink r:id="rId10" w:history="1">
        <w:r w:rsidRPr="00064ED8">
          <w:rPr>
            <w:rStyle w:val="Hyperlink"/>
          </w:rPr>
          <w:t>FVP</w:t>
        </w:r>
        <w:r w:rsidRPr="00064ED8">
          <w:rPr>
            <w:rStyle w:val="Hyperlink"/>
            <w:i/>
          </w:rPr>
          <w:t>pulse</w:t>
        </w:r>
      </w:hyperlink>
      <w:r>
        <w:t xml:space="preserve"> von LTG machen Schluss mit sperrigen Lüftungskanälen und raumintensiven Lüftungszentralen, denn bei ihnen erfolgt der Luftwechsel </w:t>
      </w:r>
      <w:r w:rsidR="001C6EE3">
        <w:t>von bis zu 120 m</w:t>
      </w:r>
      <w:r w:rsidR="001C6EE3" w:rsidRPr="001C6EE3">
        <w:rPr>
          <w:vertAlign w:val="superscript"/>
        </w:rPr>
        <w:t>3</w:t>
      </w:r>
      <w:r w:rsidR="001C6EE3">
        <w:t xml:space="preserve"> pro Stunde (pro Gerät) </w:t>
      </w:r>
      <w:r>
        <w:t xml:space="preserve">direkt über eine Fassadenöffnung, die sich optisch unauffällig integrieren lässt. Die Fassadenlüftung spart dank der kurzen Luftwege und </w:t>
      </w:r>
      <w:r w:rsidR="006916C3">
        <w:t xml:space="preserve">ihrer </w:t>
      </w:r>
      <w:r>
        <w:t xml:space="preserve">hohen Effizienz zudem deutlich Energie gegenüber gängigen Konzepten. Einsatz finden </w:t>
      </w:r>
      <w:r w:rsidR="001C6EE3">
        <w:t>ü</w:t>
      </w:r>
      <w:r w:rsidR="00731E66">
        <w:t>ber 65</w:t>
      </w:r>
      <w:r w:rsidR="001C6EE3">
        <w:t xml:space="preserve">0 </w:t>
      </w:r>
      <w:r>
        <w:t>Geräte zum Beispiel in einem jüngst sanierten Bürogebäude in der Rue Guersant in Paris (siehe Bild</w:t>
      </w:r>
      <w:r w:rsidR="006916C3">
        <w:t>er</w:t>
      </w:r>
      <w:r>
        <w:t>).</w:t>
      </w:r>
    </w:p>
    <w:p w:rsidR="00064ED8" w:rsidRDefault="00064ED8" w:rsidP="00064ED8">
      <w:pPr>
        <w:spacing w:after="240"/>
        <w:jc w:val="both"/>
      </w:pPr>
      <w:r>
        <w:t>Die Geräte FVP</w:t>
      </w:r>
      <w:r w:rsidRPr="00064ED8">
        <w:rPr>
          <w:i/>
        </w:rPr>
        <w:t>pulse</w:t>
      </w:r>
      <w:r>
        <w:t xml:space="preserve">, für die LTG 2017 den </w:t>
      </w:r>
      <w:hyperlink r:id="rId11" w:anchor="pa" w:history="1">
        <w:r w:rsidRPr="00064ED8">
          <w:rPr>
            <w:rStyle w:val="Hyperlink"/>
          </w:rPr>
          <w:t xml:space="preserve">Innovationspreis </w:t>
        </w:r>
        <w:r w:rsidR="00B33073">
          <w:rPr>
            <w:rStyle w:val="Hyperlink"/>
          </w:rPr>
          <w:t xml:space="preserve">des Landes </w:t>
        </w:r>
        <w:r w:rsidRPr="00064ED8">
          <w:rPr>
            <w:rStyle w:val="Hyperlink"/>
          </w:rPr>
          <w:t>Baden-Württemberg</w:t>
        </w:r>
      </w:hyperlink>
      <w:r>
        <w:t xml:space="preserve"> erhielt, unterscheiden sich von anderen Fassadenlüftungsgeräte durch ihr Wirkprinzip: Außenluft wird zyklisch angesaugt, Abluft auf demselben Weg ausgeblasen – dadurch ist das Klimatisieren mit nur einer Fassadenöffnung möglich. Die resultierende</w:t>
      </w:r>
      <w:r w:rsidR="00AE4DEB">
        <w:t>,</w:t>
      </w:r>
      <w:r>
        <w:t xml:space="preserve"> instationäre Strömung führt zum „atmenden Gebäude“, was als sehr natürlich empfunden wird. Die Regelung von FVP</w:t>
      </w:r>
      <w:r w:rsidRPr="00064ED8">
        <w:rPr>
          <w:i/>
        </w:rPr>
        <w:t>pulse</w:t>
      </w:r>
      <w:r>
        <w:t xml:space="preserve"> erlaubt das bedarfsgerechte, raumindividuelle Lüften, Heizen und Kühlen und ebenso Gruppen-Betriebsmodi, um im Sommer Wärme abzuführen und Klimakälte zu sparen.</w:t>
      </w:r>
    </w:p>
    <w:p w:rsidR="005D5A38" w:rsidRPr="004C6257" w:rsidRDefault="00064ED8" w:rsidP="00064ED8">
      <w:pPr>
        <w:spacing w:after="240"/>
        <w:jc w:val="both"/>
      </w:pPr>
      <w:r>
        <w:t xml:space="preserve">Auf der </w:t>
      </w:r>
      <w:hyperlink r:id="rId12" w:history="1">
        <w:r w:rsidRPr="00064ED8">
          <w:rPr>
            <w:rStyle w:val="Hyperlink"/>
          </w:rPr>
          <w:t>Architect@Work</w:t>
        </w:r>
      </w:hyperlink>
      <w:r>
        <w:t xml:space="preserve"> in Berlin (7. und 8. November) und in Stuttgart (5. und 6. Dezember) präsentiert das LTG-Team das Wirkprinzip am Exponat und stellt Einbausituationen und Referenzbeispiele vor.</w:t>
      </w:r>
    </w:p>
    <w:p w:rsidR="009848DE" w:rsidRPr="00F21739" w:rsidRDefault="009848DE" w:rsidP="009848DE">
      <w:pPr>
        <w:spacing w:before="480"/>
        <w:ind w:right="57"/>
        <w:rPr>
          <w:b/>
          <w:noProof/>
        </w:rPr>
      </w:pPr>
      <w:r w:rsidRPr="00F21739">
        <w:rPr>
          <w:b/>
          <w:noProof/>
        </w:rPr>
        <w:t>Bilder:</w:t>
      </w:r>
    </w:p>
    <w:p w:rsidR="00064ED8" w:rsidRPr="009848DE" w:rsidRDefault="00064ED8" w:rsidP="009848DE">
      <w:pPr>
        <w:spacing w:before="120"/>
        <w:ind w:right="57"/>
      </w:pPr>
      <w:r w:rsidRPr="009848DE">
        <w:t>Innenraum und Außenansicht eines mit LTG-Geräten FVP</w:t>
      </w:r>
      <w:r w:rsidRPr="009848DE">
        <w:rPr>
          <w:i/>
        </w:rPr>
        <w:t>pulse</w:t>
      </w:r>
      <w:r w:rsidRPr="009848DE">
        <w:t xml:space="preserve"> sanierten Bürogebäudes in der Rue Guersant im Zentrum von Paris</w:t>
      </w:r>
    </w:p>
    <w:p w:rsidR="00064ED8" w:rsidRPr="009848DE" w:rsidRDefault="006916C3" w:rsidP="00064ED8">
      <w:pPr>
        <w:spacing w:before="120"/>
        <w:ind w:right="57"/>
      </w:pPr>
      <w:r w:rsidRPr="009848DE">
        <w:t>Das LTG-</w:t>
      </w:r>
      <w:r w:rsidR="00064ED8" w:rsidRPr="009848DE">
        <w:t xml:space="preserve">Fassadenlüftungsgerät </w:t>
      </w:r>
      <w:proofErr w:type="spellStart"/>
      <w:r w:rsidR="00064ED8" w:rsidRPr="009848DE">
        <w:t>FVP</w:t>
      </w:r>
      <w:r w:rsidR="00064ED8" w:rsidRPr="009848DE">
        <w:rPr>
          <w:i/>
        </w:rPr>
        <w:t>pulse</w:t>
      </w:r>
      <w:proofErr w:type="spellEnd"/>
      <w:r w:rsidR="00064ED8" w:rsidRPr="009848DE">
        <w:t>-B für den Einbau im Doppelboden (auch als Brüstungsgerät verfügbar)</w:t>
      </w:r>
    </w:p>
    <w:p w:rsidR="005560D7" w:rsidRPr="009848DE" w:rsidRDefault="00064ED8" w:rsidP="00064ED8">
      <w:pPr>
        <w:spacing w:before="120"/>
        <w:ind w:right="57"/>
      </w:pPr>
      <w:bookmarkStart w:id="0" w:name="_GoBack"/>
      <w:bookmarkEnd w:id="0"/>
      <w:r w:rsidRPr="009848DE">
        <w:t>Bilder: LTG</w:t>
      </w:r>
      <w:r w:rsidR="00B33073" w:rsidRPr="009848DE">
        <w:t xml:space="preserve"> AG</w:t>
      </w:r>
    </w:p>
    <w:p w:rsidR="008A5362" w:rsidRDefault="008A5362" w:rsidP="009848DE">
      <w:pPr>
        <w:spacing w:before="480"/>
        <w:ind w:right="57"/>
      </w:pPr>
      <w:r w:rsidRPr="009848DE">
        <w:t xml:space="preserve">Die </w:t>
      </w:r>
      <w:r w:rsidR="00E96EA9" w:rsidRPr="009848DE">
        <w:t xml:space="preserve">druckfähigen Bilder finden Sie </w:t>
      </w:r>
      <w:r w:rsidR="00AE4DEB" w:rsidRPr="009848DE">
        <w:t xml:space="preserve">unter </w:t>
      </w:r>
      <w:hyperlink r:id="rId13" w:history="1">
        <w:r w:rsidR="00E96EA9" w:rsidRPr="009848DE">
          <w:rPr>
            <w:rStyle w:val="Hyperlink"/>
            <w:b/>
          </w:rPr>
          <w:t>diesem Link</w:t>
        </w:r>
      </w:hyperlink>
      <w:r w:rsidR="00E96EA9" w:rsidRPr="009848DE">
        <w:t xml:space="preserve"> zum Download</w:t>
      </w:r>
      <w:r w:rsidR="00AE4DEB" w:rsidRPr="009848DE">
        <w:t>.</w:t>
      </w:r>
    </w:p>
    <w:p w:rsidR="009848DE" w:rsidRPr="00F21739" w:rsidRDefault="009848DE" w:rsidP="009848DE">
      <w:pPr>
        <w:spacing w:before="480"/>
        <w:ind w:right="57"/>
      </w:pPr>
      <w:r w:rsidRPr="00F21739">
        <w:rPr>
          <w:b/>
        </w:rPr>
        <w:t>Zum Unternehmen:</w:t>
      </w:r>
      <w:r w:rsidRPr="00F21739">
        <w:rPr>
          <w:b/>
        </w:rPr>
        <w:br/>
      </w:r>
      <w:r w:rsidRPr="00F21739">
        <w:rPr>
          <w:spacing w:val="-2"/>
        </w:rPr>
        <w:t>Die LTG wurde 1924 von Dr. Albert Klein gegründet. Als erste Fachfirma für Luft- und Klimatechnik in Europa</w:t>
      </w:r>
      <w:r w:rsidRPr="00F21739">
        <w:t xml:space="preserve"> steht sie auch heute noch für Innovation, Qualität und Zuverlässigkeit in allen Gebieten der Lufttechnik.</w:t>
      </w:r>
    </w:p>
    <w:p w:rsidR="005560D7" w:rsidRPr="00F024A8" w:rsidRDefault="005560D7" w:rsidP="005560D7">
      <w:pPr>
        <w:pStyle w:val="Listenabsatz"/>
        <w:tabs>
          <w:tab w:val="left" w:pos="2552"/>
        </w:tabs>
        <w:spacing w:before="600" w:after="120"/>
        <w:ind w:left="0" w:right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2069">
        <w:rPr>
          <w:rFonts w:ascii="Arial" w:eastAsia="Times New Roman" w:hAnsi="Arial" w:cs="Arial"/>
          <w:b/>
          <w:color w:val="000000"/>
          <w:sz w:val="20"/>
          <w:szCs w:val="20"/>
        </w:rPr>
        <w:t>Pressekontakt</w:t>
      </w:r>
      <w:r w:rsidRPr="00F024A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C2069" w:rsidRDefault="00DC2069" w:rsidP="005560D7">
      <w:pPr>
        <w:spacing w:after="120"/>
        <w:sectPr w:rsidR="00DC2069" w:rsidSect="009848DE">
          <w:footerReference w:type="default" r:id="rId14"/>
          <w:type w:val="continuous"/>
          <w:pgSz w:w="11904" w:h="16834" w:code="9"/>
          <w:pgMar w:top="1276" w:right="915" w:bottom="426" w:left="1361" w:header="909" w:footer="90" w:gutter="0"/>
          <w:cols w:space="720"/>
        </w:sectPr>
      </w:pPr>
    </w:p>
    <w:p w:rsidR="005560D7" w:rsidRDefault="005560D7" w:rsidP="005560D7">
      <w:pPr>
        <w:spacing w:after="120"/>
      </w:pPr>
      <w:r w:rsidRPr="002C2BAE">
        <w:lastRenderedPageBreak/>
        <w:t>LTG Aktiengesellschaft</w:t>
      </w:r>
      <w:r w:rsidR="009D3544">
        <w:br/>
      </w:r>
      <w:r w:rsidR="00D22F87">
        <w:t>Tobias Kullnig</w:t>
      </w:r>
      <w:r>
        <w:br/>
        <w:t>Grenzstraße 7</w:t>
      </w:r>
      <w:r>
        <w:br/>
      </w:r>
      <w:r w:rsidRPr="002C2BAE">
        <w:t>70435 Stuttgart</w:t>
      </w:r>
      <w:r>
        <w:br/>
      </w:r>
      <w:r w:rsidRPr="002C2BAE">
        <w:t xml:space="preserve">Tel. </w:t>
      </w:r>
      <w:r>
        <w:t xml:space="preserve">+49 </w:t>
      </w:r>
      <w:r w:rsidR="00A72A0D">
        <w:t>711 8201-</w:t>
      </w:r>
      <w:r w:rsidR="00D22F87">
        <w:t>149</w:t>
      </w:r>
      <w:r>
        <w:br/>
      </w:r>
      <w:hyperlink r:id="rId15" w:history="1">
        <w:r w:rsidR="00D22F87" w:rsidRPr="00C85D3B">
          <w:rPr>
            <w:rStyle w:val="Hyperlink"/>
          </w:rPr>
          <w:t>kullnig@ltg.de</w:t>
        </w:r>
      </w:hyperlink>
    </w:p>
    <w:p w:rsidR="00DC2069" w:rsidRDefault="00DC2069" w:rsidP="00DC2069">
      <w:pPr>
        <w:spacing w:after="120"/>
      </w:pPr>
      <w:r>
        <w:lastRenderedPageBreak/>
        <w:t>Press’n’Relations II GmbH</w:t>
      </w:r>
      <w:r>
        <w:br/>
        <w:t>Ralf Dunker</w:t>
      </w:r>
      <w:r>
        <w:br/>
        <w:t>Gräfstr. 66</w:t>
      </w:r>
      <w:r>
        <w:br/>
        <w:t>81241 München</w:t>
      </w:r>
      <w:r>
        <w:br/>
        <w:t>Tel. +49 89 5404 722-11</w:t>
      </w:r>
      <w:r>
        <w:br/>
      </w:r>
      <w:hyperlink r:id="rId16" w:history="1">
        <w:r w:rsidRPr="00BF2685">
          <w:rPr>
            <w:rStyle w:val="Hyperlink"/>
          </w:rPr>
          <w:t>du@press-n-relations.de</w:t>
        </w:r>
      </w:hyperlink>
    </w:p>
    <w:p w:rsidR="00DC2069" w:rsidRDefault="00DC2069" w:rsidP="00B64932">
      <w:pPr>
        <w:tabs>
          <w:tab w:val="left" w:pos="2552"/>
        </w:tabs>
        <w:overflowPunct/>
        <w:autoSpaceDE/>
        <w:autoSpaceDN/>
        <w:adjustRightInd/>
        <w:spacing w:before="600" w:after="120" w:line="240" w:lineRule="auto"/>
        <w:ind w:right="141"/>
        <w:jc w:val="both"/>
        <w:textAlignment w:val="auto"/>
        <w:rPr>
          <w:rFonts w:cs="Arial"/>
        </w:rPr>
        <w:sectPr w:rsidR="00DC2069" w:rsidSect="00DC2069">
          <w:type w:val="continuous"/>
          <w:pgSz w:w="11904" w:h="16834" w:code="9"/>
          <w:pgMar w:top="2552" w:right="4107" w:bottom="567" w:left="1361" w:header="909" w:footer="90" w:gutter="0"/>
          <w:cols w:num="2" w:space="720"/>
        </w:sectPr>
      </w:pPr>
    </w:p>
    <w:p w:rsidR="00923141" w:rsidRPr="00287B4C" w:rsidRDefault="009D3544" w:rsidP="00B64932">
      <w:pPr>
        <w:tabs>
          <w:tab w:val="left" w:pos="2552"/>
        </w:tabs>
        <w:overflowPunct/>
        <w:autoSpaceDE/>
        <w:autoSpaceDN/>
        <w:adjustRightInd/>
        <w:spacing w:before="600" w:after="120" w:line="240" w:lineRule="auto"/>
        <w:ind w:right="141"/>
        <w:jc w:val="both"/>
        <w:textAlignment w:val="auto"/>
        <w:rPr>
          <w:rFonts w:cs="Arial"/>
        </w:rPr>
      </w:pPr>
      <w:r>
        <w:rPr>
          <w:rFonts w:cs="Arial"/>
        </w:rPr>
        <w:lastRenderedPageBreak/>
        <w:t>Abdruck honorarfrei, Beleg erbeten</w:t>
      </w:r>
    </w:p>
    <w:sectPr w:rsidR="00923141" w:rsidRPr="00287B4C" w:rsidSect="009848DE">
      <w:type w:val="continuous"/>
      <w:pgSz w:w="11904" w:h="16834" w:code="9"/>
      <w:pgMar w:top="851" w:right="915" w:bottom="567" w:left="1361" w:header="909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38" w:rsidRDefault="00025838">
      <w:r>
        <w:separator/>
      </w:r>
    </w:p>
  </w:endnote>
  <w:endnote w:type="continuationSeparator" w:id="0">
    <w:p w:rsidR="00025838" w:rsidRDefault="000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1D" w:rsidRPr="009848DE" w:rsidRDefault="008A6C1D" w:rsidP="009848DE">
    <w:pPr>
      <w:pStyle w:val="Fuzeile"/>
      <w:tabs>
        <w:tab w:val="clear" w:pos="4536"/>
      </w:tabs>
      <w:spacing w:before="60" w:after="240"/>
      <w:rPr>
        <w:sz w:val="13"/>
        <w:szCs w:val="13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38" w:rsidRDefault="00025838">
      <w:r>
        <w:separator/>
      </w:r>
    </w:p>
  </w:footnote>
  <w:footnote w:type="continuationSeparator" w:id="0">
    <w:p w:rsidR="00025838" w:rsidRDefault="0002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BF"/>
    <w:multiLevelType w:val="hybridMultilevel"/>
    <w:tmpl w:val="C480E120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472C2BE0"/>
    <w:multiLevelType w:val="hybridMultilevel"/>
    <w:tmpl w:val="EBACDA22"/>
    <w:lvl w:ilvl="0" w:tplc="0407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A315A1B"/>
    <w:multiLevelType w:val="hybridMultilevel"/>
    <w:tmpl w:val="B38EE8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4d4d4d,#5f5f5f,#33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1"/>
    <w:rsid w:val="00025838"/>
    <w:rsid w:val="00027825"/>
    <w:rsid w:val="00027C40"/>
    <w:rsid w:val="000408B8"/>
    <w:rsid w:val="00053660"/>
    <w:rsid w:val="00056847"/>
    <w:rsid w:val="000568F0"/>
    <w:rsid w:val="00064ED8"/>
    <w:rsid w:val="00076579"/>
    <w:rsid w:val="000851A4"/>
    <w:rsid w:val="000918A9"/>
    <w:rsid w:val="00093784"/>
    <w:rsid w:val="00093A7F"/>
    <w:rsid w:val="000B1841"/>
    <w:rsid w:val="000B43BB"/>
    <w:rsid w:val="000C31BF"/>
    <w:rsid w:val="000D292A"/>
    <w:rsid w:val="000E3550"/>
    <w:rsid w:val="000F7F48"/>
    <w:rsid w:val="00102018"/>
    <w:rsid w:val="00107089"/>
    <w:rsid w:val="00111525"/>
    <w:rsid w:val="001172C9"/>
    <w:rsid w:val="00117935"/>
    <w:rsid w:val="001278A0"/>
    <w:rsid w:val="00127FC9"/>
    <w:rsid w:val="0013700F"/>
    <w:rsid w:val="00147E3E"/>
    <w:rsid w:val="00160377"/>
    <w:rsid w:val="001619AC"/>
    <w:rsid w:val="001626E9"/>
    <w:rsid w:val="0018494F"/>
    <w:rsid w:val="001903DA"/>
    <w:rsid w:val="0019227F"/>
    <w:rsid w:val="00192CD5"/>
    <w:rsid w:val="001B0738"/>
    <w:rsid w:val="001B3DA6"/>
    <w:rsid w:val="001B3FD4"/>
    <w:rsid w:val="001B41F4"/>
    <w:rsid w:val="001C65F7"/>
    <w:rsid w:val="001C6EE3"/>
    <w:rsid w:val="001F0517"/>
    <w:rsid w:val="001F71EF"/>
    <w:rsid w:val="0020110F"/>
    <w:rsid w:val="00211B16"/>
    <w:rsid w:val="0021716B"/>
    <w:rsid w:val="002351B8"/>
    <w:rsid w:val="0026238D"/>
    <w:rsid w:val="00265E26"/>
    <w:rsid w:val="002705DB"/>
    <w:rsid w:val="002941F1"/>
    <w:rsid w:val="002970AC"/>
    <w:rsid w:val="002B2CDB"/>
    <w:rsid w:val="002C2BAE"/>
    <w:rsid w:val="002D1FB6"/>
    <w:rsid w:val="002E026C"/>
    <w:rsid w:val="002F1E59"/>
    <w:rsid w:val="003211E1"/>
    <w:rsid w:val="00324DE7"/>
    <w:rsid w:val="00325D6B"/>
    <w:rsid w:val="00335D33"/>
    <w:rsid w:val="003434A6"/>
    <w:rsid w:val="00353A8D"/>
    <w:rsid w:val="0036020A"/>
    <w:rsid w:val="00361107"/>
    <w:rsid w:val="003773B8"/>
    <w:rsid w:val="003824CF"/>
    <w:rsid w:val="003962AB"/>
    <w:rsid w:val="003C28EB"/>
    <w:rsid w:val="003E25AD"/>
    <w:rsid w:val="00402589"/>
    <w:rsid w:val="00427A5E"/>
    <w:rsid w:val="00443D59"/>
    <w:rsid w:val="00444906"/>
    <w:rsid w:val="00447B1B"/>
    <w:rsid w:val="0045238E"/>
    <w:rsid w:val="004533CF"/>
    <w:rsid w:val="00472B9A"/>
    <w:rsid w:val="00480A8F"/>
    <w:rsid w:val="00487287"/>
    <w:rsid w:val="004906CA"/>
    <w:rsid w:val="004B0D73"/>
    <w:rsid w:val="004B298B"/>
    <w:rsid w:val="004B64D9"/>
    <w:rsid w:val="004C6257"/>
    <w:rsid w:val="004E046F"/>
    <w:rsid w:val="004E119E"/>
    <w:rsid w:val="004E5D64"/>
    <w:rsid w:val="004F0768"/>
    <w:rsid w:val="004F1326"/>
    <w:rsid w:val="00500671"/>
    <w:rsid w:val="00506478"/>
    <w:rsid w:val="00511470"/>
    <w:rsid w:val="005167E6"/>
    <w:rsid w:val="005207DF"/>
    <w:rsid w:val="0053671D"/>
    <w:rsid w:val="00542CBA"/>
    <w:rsid w:val="00551176"/>
    <w:rsid w:val="005513F2"/>
    <w:rsid w:val="00553C67"/>
    <w:rsid w:val="005560D7"/>
    <w:rsid w:val="00565881"/>
    <w:rsid w:val="00580304"/>
    <w:rsid w:val="00583AA8"/>
    <w:rsid w:val="005A53B5"/>
    <w:rsid w:val="005A5910"/>
    <w:rsid w:val="005B110E"/>
    <w:rsid w:val="005C08E5"/>
    <w:rsid w:val="005D44D4"/>
    <w:rsid w:val="005D5A38"/>
    <w:rsid w:val="00605871"/>
    <w:rsid w:val="00615400"/>
    <w:rsid w:val="00627368"/>
    <w:rsid w:val="00630D05"/>
    <w:rsid w:val="00631014"/>
    <w:rsid w:val="006412DB"/>
    <w:rsid w:val="0064389A"/>
    <w:rsid w:val="00651B76"/>
    <w:rsid w:val="00661A00"/>
    <w:rsid w:val="00681158"/>
    <w:rsid w:val="006916C3"/>
    <w:rsid w:val="006A1A88"/>
    <w:rsid w:val="006B311E"/>
    <w:rsid w:val="006D25DA"/>
    <w:rsid w:val="006D55FC"/>
    <w:rsid w:val="006F084B"/>
    <w:rsid w:val="00701315"/>
    <w:rsid w:val="007059A4"/>
    <w:rsid w:val="00731E66"/>
    <w:rsid w:val="00731FC9"/>
    <w:rsid w:val="0074533A"/>
    <w:rsid w:val="00770CB1"/>
    <w:rsid w:val="007753E9"/>
    <w:rsid w:val="0079767E"/>
    <w:rsid w:val="007A0D61"/>
    <w:rsid w:val="007A35AD"/>
    <w:rsid w:val="007A7EAB"/>
    <w:rsid w:val="007B6414"/>
    <w:rsid w:val="007C4148"/>
    <w:rsid w:val="007C5B6C"/>
    <w:rsid w:val="007D2B2F"/>
    <w:rsid w:val="007D35AB"/>
    <w:rsid w:val="007F4360"/>
    <w:rsid w:val="007F639D"/>
    <w:rsid w:val="00807DE5"/>
    <w:rsid w:val="00811C49"/>
    <w:rsid w:val="0081571B"/>
    <w:rsid w:val="00823980"/>
    <w:rsid w:val="008374F5"/>
    <w:rsid w:val="00870082"/>
    <w:rsid w:val="008748B9"/>
    <w:rsid w:val="0088164D"/>
    <w:rsid w:val="00897214"/>
    <w:rsid w:val="008A1F93"/>
    <w:rsid w:val="008A2368"/>
    <w:rsid w:val="008A3D3B"/>
    <w:rsid w:val="008A5362"/>
    <w:rsid w:val="008A6C1D"/>
    <w:rsid w:val="008B4D1E"/>
    <w:rsid w:val="008B728E"/>
    <w:rsid w:val="008C2CE3"/>
    <w:rsid w:val="008C3897"/>
    <w:rsid w:val="008D03B9"/>
    <w:rsid w:val="008D4EF6"/>
    <w:rsid w:val="008F629E"/>
    <w:rsid w:val="00905ABB"/>
    <w:rsid w:val="00906219"/>
    <w:rsid w:val="00923141"/>
    <w:rsid w:val="0094266A"/>
    <w:rsid w:val="00973A01"/>
    <w:rsid w:val="00976767"/>
    <w:rsid w:val="009848DE"/>
    <w:rsid w:val="009A5B94"/>
    <w:rsid w:val="009A7B36"/>
    <w:rsid w:val="009B05BF"/>
    <w:rsid w:val="009C36B4"/>
    <w:rsid w:val="009C39FC"/>
    <w:rsid w:val="009C69D1"/>
    <w:rsid w:val="009D3544"/>
    <w:rsid w:val="009E653E"/>
    <w:rsid w:val="009F7E91"/>
    <w:rsid w:val="00A106AF"/>
    <w:rsid w:val="00A13CC6"/>
    <w:rsid w:val="00A16B82"/>
    <w:rsid w:val="00A25F07"/>
    <w:rsid w:val="00A312B4"/>
    <w:rsid w:val="00A35603"/>
    <w:rsid w:val="00A41B2A"/>
    <w:rsid w:val="00A729C5"/>
    <w:rsid w:val="00A72A0D"/>
    <w:rsid w:val="00A752AE"/>
    <w:rsid w:val="00A8066C"/>
    <w:rsid w:val="00A952EF"/>
    <w:rsid w:val="00AA4655"/>
    <w:rsid w:val="00AC7959"/>
    <w:rsid w:val="00AD2F2B"/>
    <w:rsid w:val="00AE4DEB"/>
    <w:rsid w:val="00AF37C9"/>
    <w:rsid w:val="00B04A6D"/>
    <w:rsid w:val="00B052B2"/>
    <w:rsid w:val="00B16CCC"/>
    <w:rsid w:val="00B179CD"/>
    <w:rsid w:val="00B33073"/>
    <w:rsid w:val="00B33D9D"/>
    <w:rsid w:val="00B340E9"/>
    <w:rsid w:val="00B37C28"/>
    <w:rsid w:val="00B4387C"/>
    <w:rsid w:val="00B44353"/>
    <w:rsid w:val="00B44AB4"/>
    <w:rsid w:val="00B44B89"/>
    <w:rsid w:val="00B55E5E"/>
    <w:rsid w:val="00B56AB1"/>
    <w:rsid w:val="00B61B19"/>
    <w:rsid w:val="00B62047"/>
    <w:rsid w:val="00B64932"/>
    <w:rsid w:val="00B7088E"/>
    <w:rsid w:val="00B85D99"/>
    <w:rsid w:val="00B87790"/>
    <w:rsid w:val="00B91658"/>
    <w:rsid w:val="00B93459"/>
    <w:rsid w:val="00BA375D"/>
    <w:rsid w:val="00BB0F5A"/>
    <w:rsid w:val="00BB21B2"/>
    <w:rsid w:val="00BB4447"/>
    <w:rsid w:val="00BC4842"/>
    <w:rsid w:val="00BC643E"/>
    <w:rsid w:val="00BC7F02"/>
    <w:rsid w:val="00BE08E1"/>
    <w:rsid w:val="00BE34B6"/>
    <w:rsid w:val="00BF0AA9"/>
    <w:rsid w:val="00BF45CE"/>
    <w:rsid w:val="00C331F4"/>
    <w:rsid w:val="00C4249F"/>
    <w:rsid w:val="00C424CB"/>
    <w:rsid w:val="00C570F4"/>
    <w:rsid w:val="00C63A3A"/>
    <w:rsid w:val="00C64199"/>
    <w:rsid w:val="00C674AD"/>
    <w:rsid w:val="00C7428A"/>
    <w:rsid w:val="00C83055"/>
    <w:rsid w:val="00C8513D"/>
    <w:rsid w:val="00C939AC"/>
    <w:rsid w:val="00CC5CA7"/>
    <w:rsid w:val="00CE1BAA"/>
    <w:rsid w:val="00CE2E31"/>
    <w:rsid w:val="00D212A8"/>
    <w:rsid w:val="00D22F87"/>
    <w:rsid w:val="00D25962"/>
    <w:rsid w:val="00D3147F"/>
    <w:rsid w:val="00D33C8C"/>
    <w:rsid w:val="00D34A09"/>
    <w:rsid w:val="00D44837"/>
    <w:rsid w:val="00D46EE1"/>
    <w:rsid w:val="00D500BF"/>
    <w:rsid w:val="00D71FEE"/>
    <w:rsid w:val="00D73F51"/>
    <w:rsid w:val="00D963DB"/>
    <w:rsid w:val="00DB1413"/>
    <w:rsid w:val="00DB225E"/>
    <w:rsid w:val="00DC2069"/>
    <w:rsid w:val="00DF03A5"/>
    <w:rsid w:val="00DF12FB"/>
    <w:rsid w:val="00DF64BB"/>
    <w:rsid w:val="00E109F6"/>
    <w:rsid w:val="00E34B5F"/>
    <w:rsid w:val="00E454AD"/>
    <w:rsid w:val="00E56944"/>
    <w:rsid w:val="00E613E7"/>
    <w:rsid w:val="00E72E38"/>
    <w:rsid w:val="00E81D97"/>
    <w:rsid w:val="00E95265"/>
    <w:rsid w:val="00E96EA9"/>
    <w:rsid w:val="00EA7A95"/>
    <w:rsid w:val="00EC1B81"/>
    <w:rsid w:val="00EC28AD"/>
    <w:rsid w:val="00ED7973"/>
    <w:rsid w:val="00EE4D78"/>
    <w:rsid w:val="00EE684A"/>
    <w:rsid w:val="00EF1BF3"/>
    <w:rsid w:val="00EF5256"/>
    <w:rsid w:val="00F07402"/>
    <w:rsid w:val="00F16EDB"/>
    <w:rsid w:val="00F21739"/>
    <w:rsid w:val="00F37C5A"/>
    <w:rsid w:val="00F41CA4"/>
    <w:rsid w:val="00F4291E"/>
    <w:rsid w:val="00F469E9"/>
    <w:rsid w:val="00F50C72"/>
    <w:rsid w:val="00F54D6C"/>
    <w:rsid w:val="00F75E72"/>
    <w:rsid w:val="00F80588"/>
    <w:rsid w:val="00F86B0A"/>
    <w:rsid w:val="00F908AE"/>
    <w:rsid w:val="00F917C5"/>
    <w:rsid w:val="00F97F7E"/>
    <w:rsid w:val="00FA31B0"/>
    <w:rsid w:val="00FA5AAA"/>
    <w:rsid w:val="00FB5CAE"/>
    <w:rsid w:val="00FC1494"/>
    <w:rsid w:val="00FC3352"/>
    <w:rsid w:val="00FC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d4d4d,#5f5f5f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ess-n-relations.mediamid.com/AMID-PR/open.jsp?action=search&amp;query=Rue_Guersa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rchitectatwork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u@press-n-relations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ovationspreis-bw.de/index.php?page=rueckblic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kullnig@ltg.de" TargetMode="External"/><Relationship Id="rId10" Type="http://schemas.openxmlformats.org/officeDocument/2006/relationships/hyperlink" Target="https://www.ltg.de/produkte-dienstleistungen/ltg-raumlufttechnik/innovation/innovatives-produktdesign/ltg-system-pulse-ventilatio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19C0-0281-495B-A070-DC28B997E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C9D8A-25C3-4551-AD02-EC372EC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LTG Aktiengesellschaft, Postfach 400525,  D-70405 Stuttgart</vt:lpstr>
    </vt:vector>
  </TitlesOfParts>
  <Company>LTG-Aktiengeselschaft</Company>
  <LinksUpToDate>false</LinksUpToDate>
  <CharactersWithSpaces>3009</CharactersWithSpaces>
  <SharedDoc>false</SharedDoc>
  <HLinks>
    <vt:vector size="12" baseType="variant">
      <vt:variant>
        <vt:i4>983077</vt:i4>
      </vt:variant>
      <vt:variant>
        <vt:i4>3</vt:i4>
      </vt:variant>
      <vt:variant>
        <vt:i4>0</vt:i4>
      </vt:variant>
      <vt:variant>
        <vt:i4>5</vt:i4>
      </vt:variant>
      <vt:variant>
        <vt:lpwstr>mailto:du@press-n-relations.de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mailto:kullnig@ltg.de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LTG Aktiengesellschaft, Postfach 400525,  D-70405 Stuttgart</dc:title>
  <dc:creator>ef</dc:creator>
  <cp:lastModifiedBy>Ralf Dunker</cp:lastModifiedBy>
  <cp:revision>3</cp:revision>
  <cp:lastPrinted>2018-09-25T16:34:00Z</cp:lastPrinted>
  <dcterms:created xsi:type="dcterms:W3CDTF">2018-09-26T17:50:00Z</dcterms:created>
  <dcterms:modified xsi:type="dcterms:W3CDTF">2018-09-26T17:52:00Z</dcterms:modified>
</cp:coreProperties>
</file>