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7ED16" w14:textId="232A4FE4" w:rsidR="00FD77D4" w:rsidRPr="00D448E6" w:rsidRDefault="00FD77D4" w:rsidP="00896CEE">
      <w:pPr>
        <w:spacing w:line="264" w:lineRule="auto"/>
        <w:rPr>
          <w:color w:val="FF0000"/>
        </w:rPr>
      </w:pPr>
      <w:r w:rsidRPr="00D448E6">
        <w:t>Presseinformation</w:t>
      </w:r>
    </w:p>
    <w:p w14:paraId="3F7F4666" w14:textId="38A44D7D" w:rsidR="00FD77D4" w:rsidRPr="00D448E6" w:rsidRDefault="00FD77D4" w:rsidP="00896CEE">
      <w:pPr>
        <w:spacing w:line="264" w:lineRule="auto"/>
        <w:rPr>
          <w:sz w:val="20"/>
        </w:rPr>
      </w:pPr>
      <w:r w:rsidRPr="00D448E6">
        <w:rPr>
          <w:sz w:val="20"/>
        </w:rPr>
        <w:tab/>
      </w:r>
    </w:p>
    <w:p w14:paraId="10BC95FE" w14:textId="639550C6" w:rsidR="00FD77D4" w:rsidRPr="00D448E6" w:rsidRDefault="004C4C5C" w:rsidP="00896CEE">
      <w:pPr>
        <w:spacing w:line="264" w:lineRule="auto"/>
        <w:rPr>
          <w:sz w:val="20"/>
        </w:rPr>
      </w:pPr>
      <w:r>
        <w:rPr>
          <w:sz w:val="20"/>
        </w:rPr>
        <w:t>Bellenberg</w:t>
      </w:r>
      <w:r w:rsidR="007D1BF2">
        <w:rPr>
          <w:sz w:val="20"/>
        </w:rPr>
        <w:t xml:space="preserve">, </w:t>
      </w:r>
      <w:r w:rsidR="003C18FC">
        <w:rPr>
          <w:sz w:val="20"/>
        </w:rPr>
        <w:t>27. Mai</w:t>
      </w:r>
      <w:r w:rsidR="000C444D">
        <w:rPr>
          <w:sz w:val="20"/>
        </w:rPr>
        <w:t xml:space="preserve"> 20</w:t>
      </w:r>
      <w:r w:rsidR="001C2753">
        <w:rPr>
          <w:sz w:val="20"/>
        </w:rPr>
        <w:t>20</w:t>
      </w:r>
    </w:p>
    <w:p w14:paraId="305EFE83" w14:textId="7984DA78" w:rsidR="006501F7" w:rsidRDefault="00350310" w:rsidP="00896CEE">
      <w:pPr>
        <w:spacing w:line="264" w:lineRule="auto"/>
        <w:rPr>
          <w:b/>
          <w:sz w:val="26"/>
          <w:szCs w:val="26"/>
        </w:rPr>
      </w:pPr>
      <w:r>
        <w:rPr>
          <w:b/>
          <w:noProof/>
          <w:sz w:val="26"/>
          <w:szCs w:val="26"/>
        </w:rPr>
        <w:drawing>
          <wp:anchor distT="0" distB="0" distL="114300" distR="114300" simplePos="0" relativeHeight="251658240" behindDoc="0" locked="0" layoutInCell="1" allowOverlap="1" wp14:anchorId="5B5A6D0D" wp14:editId="11CBBE00">
            <wp:simplePos x="0" y="0"/>
            <wp:positionH relativeFrom="column">
              <wp:posOffset>4829810</wp:posOffset>
            </wp:positionH>
            <wp:positionV relativeFrom="paragraph">
              <wp:posOffset>149225</wp:posOffset>
            </wp:positionV>
            <wp:extent cx="1485705" cy="773430"/>
            <wp:effectExtent l="0" t="0" r="635" b="1270"/>
            <wp:wrapNone/>
            <wp:docPr id="1" name="Grafik 1" descr="Ein Bild, das Person, Mann, Foto,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_BG-Baukampagne_1200x628px1-w.jpg"/>
                    <pic:cNvPicPr/>
                  </pic:nvPicPr>
                  <pic:blipFill>
                    <a:blip r:embed="rId7"/>
                    <a:stretch>
                      <a:fillRect/>
                    </a:stretch>
                  </pic:blipFill>
                  <pic:spPr>
                    <a:xfrm>
                      <a:off x="0" y="0"/>
                      <a:ext cx="1491109" cy="776243"/>
                    </a:xfrm>
                    <a:prstGeom prst="rect">
                      <a:avLst/>
                    </a:prstGeom>
                  </pic:spPr>
                </pic:pic>
              </a:graphicData>
            </a:graphic>
            <wp14:sizeRelH relativeFrom="margin">
              <wp14:pctWidth>0</wp14:pctWidth>
            </wp14:sizeRelH>
            <wp14:sizeRelV relativeFrom="margin">
              <wp14:pctHeight>0</wp14:pctHeight>
            </wp14:sizeRelV>
          </wp:anchor>
        </w:drawing>
      </w:r>
    </w:p>
    <w:p w14:paraId="44F7366D" w14:textId="3FE61A1E" w:rsidR="007A1DF1" w:rsidRPr="009874F0" w:rsidRDefault="00233922" w:rsidP="00896CEE">
      <w:pPr>
        <w:spacing w:line="264" w:lineRule="auto"/>
        <w:rPr>
          <w:b/>
          <w:sz w:val="26"/>
          <w:szCs w:val="26"/>
        </w:rPr>
      </w:pPr>
      <w:r>
        <w:rPr>
          <w:b/>
          <w:sz w:val="26"/>
          <w:szCs w:val="26"/>
        </w:rPr>
        <w:t xml:space="preserve">Bauentstauber mit erweiterten Warneinrichtungen </w:t>
      </w:r>
      <w:r w:rsidR="00315499">
        <w:rPr>
          <w:b/>
          <w:sz w:val="26"/>
          <w:szCs w:val="26"/>
        </w:rPr>
        <w:br/>
      </w:r>
      <w:r>
        <w:rPr>
          <w:b/>
          <w:sz w:val="26"/>
          <w:szCs w:val="26"/>
        </w:rPr>
        <w:t>bekommen Förderung der BG Bau</w:t>
      </w:r>
      <w:r w:rsidR="006501F7" w:rsidRPr="006501F7">
        <w:rPr>
          <w:szCs w:val="22"/>
        </w:rPr>
        <w:t xml:space="preserve"> </w:t>
      </w:r>
    </w:p>
    <w:p w14:paraId="3508D2D9" w14:textId="5A89F620" w:rsidR="00233922" w:rsidRPr="006501F7" w:rsidRDefault="009874F0" w:rsidP="00896CEE">
      <w:pPr>
        <w:spacing w:line="264" w:lineRule="auto"/>
        <w:rPr>
          <w:szCs w:val="22"/>
        </w:rPr>
      </w:pPr>
      <w:r>
        <w:rPr>
          <w:szCs w:val="22"/>
        </w:rPr>
        <w:t xml:space="preserve">Auch </w:t>
      </w:r>
      <w:r w:rsidR="00233922">
        <w:rPr>
          <w:szCs w:val="22"/>
        </w:rPr>
        <w:t xml:space="preserve">2020 </w:t>
      </w:r>
      <w:r>
        <w:rPr>
          <w:szCs w:val="22"/>
        </w:rPr>
        <w:t xml:space="preserve">werden </w:t>
      </w:r>
      <w:r w:rsidR="00233922">
        <w:rPr>
          <w:szCs w:val="22"/>
        </w:rPr>
        <w:t>Nilfisk</w:t>
      </w:r>
      <w:r w:rsidR="00315499">
        <w:rPr>
          <w:szCs w:val="22"/>
        </w:rPr>
        <w:t xml:space="preserve"> </w:t>
      </w:r>
      <w:r w:rsidR="00233922">
        <w:rPr>
          <w:szCs w:val="22"/>
        </w:rPr>
        <w:t xml:space="preserve">Staubsauger </w:t>
      </w:r>
      <w:r>
        <w:rPr>
          <w:szCs w:val="22"/>
        </w:rPr>
        <w:t>der ATTIX-Serie</w:t>
      </w:r>
      <w:r w:rsidR="00384ED0">
        <w:rPr>
          <w:szCs w:val="22"/>
        </w:rPr>
        <w:t>n</w:t>
      </w:r>
      <w:r>
        <w:rPr>
          <w:szCs w:val="22"/>
        </w:rPr>
        <w:t xml:space="preserve"> bezuschusst</w:t>
      </w:r>
    </w:p>
    <w:p w14:paraId="1874CC94" w14:textId="53D91059" w:rsidR="009874F0" w:rsidRDefault="009874F0" w:rsidP="00896CEE">
      <w:pPr>
        <w:autoSpaceDE/>
        <w:autoSpaceDN/>
        <w:spacing w:line="264" w:lineRule="auto"/>
        <w:rPr>
          <w:b/>
          <w:sz w:val="20"/>
        </w:rPr>
      </w:pPr>
    </w:p>
    <w:p w14:paraId="49550438" w14:textId="6586F27E" w:rsidR="009874F0" w:rsidRPr="000F5372" w:rsidRDefault="009874F0" w:rsidP="00896CEE">
      <w:pPr>
        <w:autoSpaceDE/>
        <w:autoSpaceDN/>
        <w:spacing w:line="264" w:lineRule="auto"/>
        <w:rPr>
          <w:b/>
          <w:sz w:val="20"/>
        </w:rPr>
      </w:pPr>
      <w:r>
        <w:rPr>
          <w:b/>
          <w:sz w:val="20"/>
        </w:rPr>
        <w:t xml:space="preserve">Gewerbliche Mitgliedsunternehmen der BG Bau können sich auch in diesem Jahr wieder die Anschaffung eines Sicherheitssaugers bezuschussen lassen. Bis zu </w:t>
      </w:r>
      <w:r w:rsidR="00384ED0">
        <w:rPr>
          <w:b/>
          <w:sz w:val="20"/>
        </w:rPr>
        <w:t xml:space="preserve">750 Euro des Preises übernimmt hierbei die Berufsgenossenschaft. Auf der Liste der geförderten Modelle sind auch 2020 </w:t>
      </w:r>
      <w:r w:rsidR="00594F7D">
        <w:rPr>
          <w:b/>
          <w:sz w:val="20"/>
        </w:rPr>
        <w:t>acht</w:t>
      </w:r>
      <w:r w:rsidR="00384ED0">
        <w:rPr>
          <w:b/>
          <w:sz w:val="20"/>
        </w:rPr>
        <w:t xml:space="preserve"> </w:t>
      </w:r>
      <w:r w:rsidR="00D60AA3">
        <w:rPr>
          <w:b/>
          <w:sz w:val="20"/>
        </w:rPr>
        <w:t>Geräte</w:t>
      </w:r>
      <w:r w:rsidR="00384ED0">
        <w:rPr>
          <w:b/>
          <w:sz w:val="20"/>
        </w:rPr>
        <w:t xml:space="preserve"> von Nilfisk</w:t>
      </w:r>
      <w:r w:rsidR="00417CD9">
        <w:rPr>
          <w:b/>
          <w:sz w:val="20"/>
        </w:rPr>
        <w:t xml:space="preserve"> vertreten</w:t>
      </w:r>
      <w:r w:rsidR="00384ED0">
        <w:rPr>
          <w:b/>
          <w:sz w:val="20"/>
        </w:rPr>
        <w:t xml:space="preserve">. </w:t>
      </w:r>
      <w:r w:rsidR="00417CD9">
        <w:rPr>
          <w:b/>
          <w:sz w:val="20"/>
        </w:rPr>
        <w:t xml:space="preserve">Von dem kompakten, nach Staubklasse M zertifizierten </w:t>
      </w:r>
      <w:r w:rsidR="003E4F96">
        <w:rPr>
          <w:b/>
          <w:sz w:val="20"/>
        </w:rPr>
        <w:t xml:space="preserve">Sicherheitssauger </w:t>
      </w:r>
      <w:r w:rsidR="00417CD9">
        <w:rPr>
          <w:b/>
          <w:sz w:val="20"/>
        </w:rPr>
        <w:t xml:space="preserve">ATTIX 33-2M IC bis hin zum äußerst leistungsstarken und für explosionsgefährliche Stäube geeigneten ATTIX 995-0H/M SD XC TYPE 22 sind dabei Bauentstauber für verschiedene </w:t>
      </w:r>
      <w:r w:rsidR="00A57276">
        <w:rPr>
          <w:b/>
          <w:sz w:val="20"/>
        </w:rPr>
        <w:t xml:space="preserve">Ansprüche enthalten. Unabhängig von Leistungs- und Staubklasse liegen die Vorteile für Bauunternehmen auf der Hand: Sicherheitssauger </w:t>
      </w:r>
      <w:r w:rsidR="003E4F96">
        <w:rPr>
          <w:b/>
          <w:sz w:val="20"/>
        </w:rPr>
        <w:t xml:space="preserve">des Reinigungsspezialisten </w:t>
      </w:r>
      <w:r w:rsidR="00A57276">
        <w:rPr>
          <w:b/>
          <w:sz w:val="20"/>
        </w:rPr>
        <w:t>Nilfisk schützen Mitarbeiter effektiv vor Stäuben, die schwere gesundheitliche Schäden hervorrufen können</w:t>
      </w:r>
      <w:r w:rsidR="00594F7D">
        <w:rPr>
          <w:b/>
          <w:sz w:val="20"/>
        </w:rPr>
        <w:t xml:space="preserve">, und arbeiten währenddessen maximal effizient. </w:t>
      </w:r>
      <w:r w:rsidR="009F1C77">
        <w:rPr>
          <w:b/>
          <w:sz w:val="20"/>
        </w:rPr>
        <w:t>D</w:t>
      </w:r>
      <w:r w:rsidR="00F12691">
        <w:rPr>
          <w:b/>
          <w:sz w:val="20"/>
        </w:rPr>
        <w:t xml:space="preserve">ie beiden Modelle der ATTIX-9 Serie liefern mit zwei Motoren und dem automatischen Filterabreinigungssystem </w:t>
      </w:r>
      <w:r w:rsidR="009F1C77">
        <w:rPr>
          <w:b/>
          <w:sz w:val="20"/>
        </w:rPr>
        <w:t>„</w:t>
      </w:r>
      <w:r w:rsidR="00F12691">
        <w:rPr>
          <w:b/>
          <w:sz w:val="20"/>
        </w:rPr>
        <w:t>XtremeClean</w:t>
      </w:r>
      <w:r w:rsidR="009F1C77">
        <w:rPr>
          <w:b/>
          <w:sz w:val="20"/>
        </w:rPr>
        <w:t>“</w:t>
      </w:r>
      <w:r w:rsidR="00F12691">
        <w:rPr>
          <w:b/>
          <w:sz w:val="20"/>
        </w:rPr>
        <w:t xml:space="preserve"> durchgängig hohe Leistung. Mit erweiterten Warnstufen nach BG Bau-Vorgaben qualifizieren sich die </w:t>
      </w:r>
      <w:r w:rsidR="00506CB5">
        <w:rPr>
          <w:b/>
          <w:sz w:val="20"/>
        </w:rPr>
        <w:t xml:space="preserve">Geräte der Reihen ATTIX 33 und 44 wiederum für zusätzliche Bezuschussung. Da das Thema „gefährliche Stäube“ allgemein </w:t>
      </w:r>
      <w:r w:rsidR="00F77EA5">
        <w:rPr>
          <w:b/>
          <w:sz w:val="20"/>
        </w:rPr>
        <w:t xml:space="preserve">große Relevanz für Nilfisk hat, stellt das Förderprogramm </w:t>
      </w:r>
      <w:r w:rsidR="00C56B7F">
        <w:rPr>
          <w:b/>
          <w:sz w:val="20"/>
        </w:rPr>
        <w:t>zudem</w:t>
      </w:r>
      <w:r w:rsidR="00F77EA5">
        <w:rPr>
          <w:b/>
          <w:sz w:val="20"/>
        </w:rPr>
        <w:t xml:space="preserve"> den Einstieg in eine umfassende</w:t>
      </w:r>
      <w:r w:rsidR="003E4F96">
        <w:rPr>
          <w:b/>
          <w:sz w:val="20"/>
        </w:rPr>
        <w:t>, weltweite</w:t>
      </w:r>
      <w:r w:rsidR="00F77EA5">
        <w:rPr>
          <w:b/>
          <w:sz w:val="20"/>
        </w:rPr>
        <w:t xml:space="preserve"> Informations</w:t>
      </w:r>
      <w:r w:rsidR="008F1EDE">
        <w:rPr>
          <w:b/>
          <w:sz w:val="20"/>
        </w:rPr>
        <w:t>- und Beratungs</w:t>
      </w:r>
      <w:r w:rsidR="003E4F96">
        <w:rPr>
          <w:b/>
          <w:sz w:val="20"/>
        </w:rPr>
        <w:t>offensive</w:t>
      </w:r>
      <w:r w:rsidR="00F77EA5">
        <w:rPr>
          <w:b/>
          <w:sz w:val="20"/>
        </w:rPr>
        <w:t xml:space="preserve"> dar. </w:t>
      </w:r>
    </w:p>
    <w:p w14:paraId="3C117D0A" w14:textId="3D8709DC" w:rsidR="008937AF" w:rsidRDefault="008937AF" w:rsidP="00A46B0F">
      <w:pPr>
        <w:autoSpaceDE/>
        <w:autoSpaceDN/>
        <w:spacing w:line="264" w:lineRule="auto"/>
        <w:rPr>
          <w:bCs/>
          <w:sz w:val="20"/>
        </w:rPr>
      </w:pPr>
    </w:p>
    <w:p w14:paraId="00921B56" w14:textId="78DF2390" w:rsidR="002C27A2" w:rsidRPr="002C27A2" w:rsidRDefault="002C27A2" w:rsidP="00A46B0F">
      <w:pPr>
        <w:autoSpaceDE/>
        <w:autoSpaceDN/>
        <w:spacing w:line="264" w:lineRule="auto"/>
        <w:rPr>
          <w:b/>
          <w:sz w:val="20"/>
        </w:rPr>
      </w:pPr>
      <w:r w:rsidRPr="002C27A2">
        <w:rPr>
          <w:b/>
          <w:sz w:val="20"/>
        </w:rPr>
        <w:t>Kompakt und effizient</w:t>
      </w:r>
    </w:p>
    <w:p w14:paraId="6D5E3E50" w14:textId="55F7FC51" w:rsidR="002C27A2" w:rsidRDefault="008937AF" w:rsidP="008E3757">
      <w:pPr>
        <w:autoSpaceDE/>
        <w:autoSpaceDN/>
        <w:spacing w:line="264" w:lineRule="auto"/>
        <w:rPr>
          <w:sz w:val="20"/>
        </w:rPr>
      </w:pPr>
      <w:r>
        <w:rPr>
          <w:bCs/>
          <w:sz w:val="20"/>
        </w:rPr>
        <w:t xml:space="preserve">Fünf Modelle der ATTIX 33- und 44-Produktfamilie sind dieses Jahr Teil der BG-Bauaktion. Aufgrund der kompakten und wendigen Bauweise der Entstauber, die jedoch nicht auf Kosten der Sicherheit bei der Arbeit mit gesundheitsschädlichen Stoffen geht, ist dies nicht verwunderlich. </w:t>
      </w:r>
      <w:r w:rsidR="000869B4">
        <w:rPr>
          <w:bCs/>
          <w:sz w:val="20"/>
        </w:rPr>
        <w:t xml:space="preserve">Mit den beiden nach Staubklasse H zertifizierten Saugern ATTIX 33-2H IC ASBEST und ATTIX 44-2H IC ASBEST lassen sich sogar die namensgebenden, hochgradig krebserregenden Mineralfasern sicher und gründlich entfernen. </w:t>
      </w:r>
      <w:r w:rsidR="008E7C95">
        <w:rPr>
          <w:bCs/>
          <w:sz w:val="20"/>
        </w:rPr>
        <w:t xml:space="preserve">Das innovative Filterabreinigungssystem </w:t>
      </w:r>
      <w:r w:rsidR="009F1C77">
        <w:rPr>
          <w:bCs/>
          <w:sz w:val="20"/>
        </w:rPr>
        <w:t>„</w:t>
      </w:r>
      <w:r w:rsidR="008E7C95">
        <w:rPr>
          <w:bCs/>
          <w:sz w:val="20"/>
        </w:rPr>
        <w:t>InfiniClean</w:t>
      </w:r>
      <w:r w:rsidR="009F1C77">
        <w:rPr>
          <w:bCs/>
          <w:sz w:val="20"/>
        </w:rPr>
        <w:t>“</w:t>
      </w:r>
      <w:r w:rsidR="008E7C95">
        <w:rPr>
          <w:bCs/>
          <w:sz w:val="20"/>
        </w:rPr>
        <w:t xml:space="preserve"> sorgt währenddessen dafür, dass die Effizienz der Filter auf optimalem Niveau bleibt und Ausfallzeiten minimiert werden. Zusätzliche Arbeitssicherheit garantiert der in jedem Sauger verbaute </w:t>
      </w:r>
      <w:r w:rsidR="009F1C77">
        <w:rPr>
          <w:bCs/>
          <w:sz w:val="20"/>
        </w:rPr>
        <w:t>„</w:t>
      </w:r>
      <w:r w:rsidR="008E7C95">
        <w:rPr>
          <w:bCs/>
          <w:sz w:val="20"/>
        </w:rPr>
        <w:t>FlowSensor</w:t>
      </w:r>
      <w:r w:rsidR="009F1C77">
        <w:rPr>
          <w:bCs/>
          <w:sz w:val="20"/>
        </w:rPr>
        <w:t>“</w:t>
      </w:r>
      <w:r w:rsidR="008E7C95">
        <w:rPr>
          <w:bCs/>
          <w:sz w:val="20"/>
        </w:rPr>
        <w:t xml:space="preserve">. Dieser überprüft durchgehend die Luftgeschwindigkeit im Saugschlauch und sendet optische sowie akustische Warnsignale, sollte diese unter 20 Meter pro Sekunde fallen. Für den Einsatz in extrem staubigen Arbeitsumgebungen kann zudem ein </w:t>
      </w:r>
      <w:r w:rsidR="008E7C95" w:rsidRPr="00E61573">
        <w:rPr>
          <w:bCs/>
          <w:sz w:val="20"/>
        </w:rPr>
        <w:t>Motorkühlluftfilter zum Schutz der Saugturbine</w:t>
      </w:r>
      <w:r w:rsidR="008E7C95">
        <w:rPr>
          <w:bCs/>
          <w:sz w:val="20"/>
        </w:rPr>
        <w:t xml:space="preserve"> nachgerüstet werden. </w:t>
      </w:r>
      <w:r w:rsidR="00C56B7F">
        <w:rPr>
          <w:bCs/>
          <w:sz w:val="20"/>
        </w:rPr>
        <w:t>Nicht zuletzt sind die Geräte auch mit praktischen Extras wie i</w:t>
      </w:r>
      <w:r w:rsidR="008E7C95">
        <w:rPr>
          <w:bCs/>
          <w:sz w:val="20"/>
        </w:rPr>
        <w:t>ntegrierte</w:t>
      </w:r>
      <w:r w:rsidR="00C56B7F">
        <w:rPr>
          <w:bCs/>
          <w:sz w:val="20"/>
        </w:rPr>
        <w:t>n</w:t>
      </w:r>
      <w:r w:rsidR="008E7C95">
        <w:rPr>
          <w:bCs/>
          <w:sz w:val="20"/>
        </w:rPr>
        <w:t xml:space="preserve"> Gerätesteckdosen und</w:t>
      </w:r>
      <w:r w:rsidR="008E7C95" w:rsidRPr="00E61573">
        <w:rPr>
          <w:bCs/>
          <w:sz w:val="20"/>
        </w:rPr>
        <w:t xml:space="preserve"> Adapterplatte</w:t>
      </w:r>
      <w:r w:rsidR="008E7C95">
        <w:rPr>
          <w:bCs/>
          <w:sz w:val="20"/>
        </w:rPr>
        <w:t>n</w:t>
      </w:r>
      <w:r w:rsidR="008E7C95" w:rsidRPr="00E61573">
        <w:rPr>
          <w:bCs/>
          <w:sz w:val="20"/>
        </w:rPr>
        <w:t xml:space="preserve"> zur Aufnahme </w:t>
      </w:r>
      <w:r w:rsidR="00C56B7F">
        <w:rPr>
          <w:bCs/>
          <w:sz w:val="20"/>
        </w:rPr>
        <w:t>von</w:t>
      </w:r>
      <w:r w:rsidR="008E7C95" w:rsidRPr="00E61573">
        <w:rPr>
          <w:bCs/>
          <w:sz w:val="20"/>
        </w:rPr>
        <w:t xml:space="preserve"> Werkzeugbox</w:t>
      </w:r>
      <w:r w:rsidR="00C56B7F">
        <w:rPr>
          <w:bCs/>
          <w:sz w:val="20"/>
        </w:rPr>
        <w:t xml:space="preserve">en ausgestattet. </w:t>
      </w:r>
    </w:p>
    <w:p w14:paraId="2597A4D7" w14:textId="77777777" w:rsidR="008E3757" w:rsidRPr="008E3757" w:rsidRDefault="008E3757" w:rsidP="008E3757">
      <w:pPr>
        <w:autoSpaceDE/>
        <w:autoSpaceDN/>
        <w:spacing w:line="264" w:lineRule="auto"/>
        <w:rPr>
          <w:sz w:val="20"/>
        </w:rPr>
      </w:pPr>
    </w:p>
    <w:p w14:paraId="6C7D1552" w14:textId="77777777" w:rsidR="005F5475" w:rsidRDefault="005F5475" w:rsidP="00896CEE">
      <w:pPr>
        <w:spacing w:line="264" w:lineRule="auto"/>
        <w:rPr>
          <w:b/>
          <w:sz w:val="20"/>
        </w:rPr>
      </w:pPr>
    </w:p>
    <w:p w14:paraId="5A5B9D75" w14:textId="431735F0" w:rsidR="002C27A2" w:rsidRPr="002C27A2" w:rsidRDefault="00DD1A0F" w:rsidP="00896CEE">
      <w:pPr>
        <w:spacing w:line="264" w:lineRule="auto"/>
        <w:rPr>
          <w:b/>
          <w:sz w:val="20"/>
        </w:rPr>
      </w:pPr>
      <w:r>
        <w:rPr>
          <w:b/>
          <w:sz w:val="20"/>
        </w:rPr>
        <w:lastRenderedPageBreak/>
        <w:t>Höchstleistung und zertifizierter Schutz</w:t>
      </w:r>
    </w:p>
    <w:p w14:paraId="6BE9BF5C" w14:textId="15A7E287" w:rsidR="002F7EE2" w:rsidRPr="00AC77EC" w:rsidRDefault="00307A04" w:rsidP="00896CEE">
      <w:pPr>
        <w:spacing w:line="264" w:lineRule="auto"/>
        <w:rPr>
          <w:bCs/>
          <w:color w:val="000000" w:themeColor="text1"/>
          <w:sz w:val="20"/>
        </w:rPr>
      </w:pPr>
      <w:r>
        <w:rPr>
          <w:bCs/>
          <w:sz w:val="20"/>
        </w:rPr>
        <w:t xml:space="preserve">Stoßen diese kompakten Entstauber an ihre Grenzen, sind Lösungen mit besonders viel Leistung gefragt. Die beiden großen Sicherheitssauger </w:t>
      </w:r>
      <w:r w:rsidR="005F5475">
        <w:rPr>
          <w:bCs/>
          <w:sz w:val="20"/>
        </w:rPr>
        <w:br/>
      </w:r>
      <w:r>
        <w:rPr>
          <w:bCs/>
          <w:sz w:val="20"/>
        </w:rPr>
        <w:t xml:space="preserve">ATTIX 965-0H/M SD XC und ATTIX 995-0H/M SD XC TYPE 22 sind auch anspruchsvollsten Arbeitseinsätzen gewachsen. Zwei Motoren sorgen für eine enorme Luftmenge von </w:t>
      </w:r>
      <w:r w:rsidRPr="00AC77EC">
        <w:rPr>
          <w:bCs/>
          <w:color w:val="000000" w:themeColor="text1"/>
          <w:sz w:val="20"/>
        </w:rPr>
        <w:t>zweimal 3.600 Litern pro Minute und eine</w:t>
      </w:r>
      <w:r w:rsidR="004937C5" w:rsidRPr="00AC77EC">
        <w:rPr>
          <w:bCs/>
          <w:color w:val="000000" w:themeColor="text1"/>
          <w:sz w:val="20"/>
        </w:rPr>
        <w:t>m</w:t>
      </w:r>
      <w:r w:rsidRPr="00AC77EC">
        <w:rPr>
          <w:bCs/>
          <w:color w:val="000000" w:themeColor="text1"/>
          <w:sz w:val="20"/>
        </w:rPr>
        <w:t xml:space="preserve"> Unterdruck von 250 Millibar. Das automatische Filterabreinigungssystem XtremeClean </w:t>
      </w:r>
      <w:r w:rsidR="009E6823" w:rsidRPr="00AC77EC">
        <w:rPr>
          <w:bCs/>
          <w:color w:val="000000" w:themeColor="text1"/>
          <w:sz w:val="20"/>
        </w:rPr>
        <w:t>sorgt</w:t>
      </w:r>
      <w:r w:rsidRPr="00AC77EC">
        <w:rPr>
          <w:bCs/>
          <w:color w:val="000000" w:themeColor="text1"/>
          <w:sz w:val="20"/>
        </w:rPr>
        <w:t xml:space="preserve"> dabei auch unter härtesten Bedingungen </w:t>
      </w:r>
      <w:r w:rsidR="009E6823" w:rsidRPr="00AC77EC">
        <w:rPr>
          <w:bCs/>
          <w:color w:val="000000" w:themeColor="text1"/>
          <w:sz w:val="20"/>
        </w:rPr>
        <w:t xml:space="preserve">für einen reibungslosen und sicheren Betrieb. Eine spezielle Zertifizierung macht den ATTIX 995-0H/M SD XC TYPE 22 außerdem zum idealen Sauger für explosionsgefährdete Bereiche, etwa in holzverarbeitenden Betrieben. </w:t>
      </w:r>
    </w:p>
    <w:p w14:paraId="7C530B71" w14:textId="4ED65347" w:rsidR="00507376" w:rsidRPr="00AC77EC" w:rsidRDefault="00507376" w:rsidP="00896CEE">
      <w:pPr>
        <w:spacing w:line="264" w:lineRule="auto"/>
        <w:rPr>
          <w:bCs/>
          <w:color w:val="000000" w:themeColor="text1"/>
          <w:sz w:val="20"/>
        </w:rPr>
      </w:pPr>
    </w:p>
    <w:p w14:paraId="0F45A5D6" w14:textId="31551097" w:rsidR="002C27A2" w:rsidRPr="00AC77EC" w:rsidRDefault="00DD1A0F" w:rsidP="00896CEE">
      <w:pPr>
        <w:spacing w:line="264" w:lineRule="auto"/>
        <w:rPr>
          <w:b/>
          <w:color w:val="000000" w:themeColor="text1"/>
          <w:sz w:val="20"/>
        </w:rPr>
      </w:pPr>
      <w:r w:rsidRPr="00AC77EC">
        <w:rPr>
          <w:b/>
          <w:color w:val="000000" w:themeColor="text1"/>
          <w:sz w:val="20"/>
        </w:rPr>
        <w:t>Umfassende Aufklärung zum Thema Staub</w:t>
      </w:r>
    </w:p>
    <w:p w14:paraId="78967945" w14:textId="77777777" w:rsidR="008F1EDE" w:rsidRPr="00AC77EC" w:rsidRDefault="00507376" w:rsidP="00896CEE">
      <w:pPr>
        <w:spacing w:line="264" w:lineRule="auto"/>
        <w:rPr>
          <w:bCs/>
          <w:color w:val="000000" w:themeColor="text1"/>
          <w:sz w:val="20"/>
        </w:rPr>
      </w:pPr>
      <w:r w:rsidRPr="00AC77EC">
        <w:rPr>
          <w:bCs/>
          <w:color w:val="000000" w:themeColor="text1"/>
          <w:sz w:val="20"/>
        </w:rPr>
        <w:t xml:space="preserve">Nilfisk legt viel Wert auf sicheres </w:t>
      </w:r>
      <w:r w:rsidR="00390BBD" w:rsidRPr="00AC77EC">
        <w:rPr>
          <w:bCs/>
          <w:color w:val="000000" w:themeColor="text1"/>
          <w:sz w:val="20"/>
        </w:rPr>
        <w:t xml:space="preserve">und gleichzeitig effizientes </w:t>
      </w:r>
      <w:r w:rsidRPr="00AC77EC">
        <w:rPr>
          <w:bCs/>
          <w:color w:val="000000" w:themeColor="text1"/>
          <w:sz w:val="20"/>
        </w:rPr>
        <w:t xml:space="preserve">Arbeiten in staubbelasteten Umgebungen. Neben den verschiedenen Sicherheitssaugern im eigenen Portfolio, die sämtliche Staubklassen und Zertifizierungen abdecken, setzt das Unternehmen auch auf gezielte Aufklärung über die </w:t>
      </w:r>
      <w:r w:rsidR="008F1EDE" w:rsidRPr="00AC77EC">
        <w:rPr>
          <w:bCs/>
          <w:color w:val="000000" w:themeColor="text1"/>
          <w:sz w:val="20"/>
        </w:rPr>
        <w:t xml:space="preserve">gefährliche </w:t>
      </w:r>
      <w:r w:rsidRPr="00AC77EC">
        <w:rPr>
          <w:bCs/>
          <w:color w:val="000000" w:themeColor="text1"/>
          <w:sz w:val="20"/>
        </w:rPr>
        <w:t xml:space="preserve">Thematik. </w:t>
      </w:r>
    </w:p>
    <w:p w14:paraId="7210519D" w14:textId="77777777" w:rsidR="008F1EDE" w:rsidRPr="00AC77EC" w:rsidRDefault="008F1EDE" w:rsidP="00896CEE">
      <w:pPr>
        <w:spacing w:line="264" w:lineRule="auto"/>
        <w:rPr>
          <w:bCs/>
          <w:color w:val="000000" w:themeColor="text1"/>
          <w:sz w:val="20"/>
        </w:rPr>
      </w:pPr>
    </w:p>
    <w:p w14:paraId="409B8FE6" w14:textId="01EF820E" w:rsidR="00E85769" w:rsidRDefault="00376F98" w:rsidP="00896CEE">
      <w:pPr>
        <w:spacing w:line="264" w:lineRule="auto"/>
        <w:rPr>
          <w:bCs/>
          <w:sz w:val="20"/>
        </w:rPr>
      </w:pPr>
      <w:r w:rsidRPr="00AC77EC">
        <w:rPr>
          <w:bCs/>
          <w:color w:val="000000" w:themeColor="text1"/>
          <w:sz w:val="20"/>
        </w:rPr>
        <w:t xml:space="preserve">Eine </w:t>
      </w:r>
      <w:r w:rsidR="008F1EDE" w:rsidRPr="00AC77EC">
        <w:rPr>
          <w:bCs/>
          <w:color w:val="000000" w:themeColor="text1"/>
          <w:sz w:val="20"/>
        </w:rPr>
        <w:t>umfangreiche</w:t>
      </w:r>
      <w:r w:rsidRPr="00AC77EC">
        <w:rPr>
          <w:bCs/>
          <w:color w:val="000000" w:themeColor="text1"/>
          <w:sz w:val="20"/>
        </w:rPr>
        <w:t xml:space="preserve"> Informationskampagne soll Entscheider im Baugewerbe, aber auch in anderen Branchen, für effektiven Staubschutz sensibilisieren. </w:t>
      </w:r>
      <w:r w:rsidR="00390BBD" w:rsidRPr="00AC77EC">
        <w:rPr>
          <w:bCs/>
          <w:color w:val="000000" w:themeColor="text1"/>
          <w:sz w:val="20"/>
        </w:rPr>
        <w:t xml:space="preserve">Unter dem </w:t>
      </w:r>
      <w:r w:rsidR="008F1EDE" w:rsidRPr="00AC77EC">
        <w:rPr>
          <w:bCs/>
          <w:color w:val="000000" w:themeColor="text1"/>
          <w:sz w:val="20"/>
        </w:rPr>
        <w:t>Kampagnenmotto</w:t>
      </w:r>
      <w:r w:rsidR="00390BBD" w:rsidRPr="00AC77EC">
        <w:rPr>
          <w:bCs/>
          <w:color w:val="000000" w:themeColor="text1"/>
          <w:sz w:val="20"/>
        </w:rPr>
        <w:t xml:space="preserve"> „</w:t>
      </w:r>
      <w:r w:rsidR="004937C5" w:rsidRPr="00AC77EC">
        <w:rPr>
          <w:bCs/>
          <w:color w:val="000000" w:themeColor="text1"/>
          <w:sz w:val="20"/>
        </w:rPr>
        <w:t>Schützen</w:t>
      </w:r>
      <w:r w:rsidR="0007138C" w:rsidRPr="00AC77EC">
        <w:rPr>
          <w:bCs/>
          <w:color w:val="000000" w:themeColor="text1"/>
          <w:sz w:val="20"/>
        </w:rPr>
        <w:t>,</w:t>
      </w:r>
      <w:r w:rsidR="004937C5" w:rsidRPr="00AC77EC">
        <w:rPr>
          <w:bCs/>
          <w:color w:val="000000" w:themeColor="text1"/>
          <w:sz w:val="20"/>
        </w:rPr>
        <w:t xml:space="preserve"> was wichtig ist</w:t>
      </w:r>
      <w:r w:rsidR="0007138C" w:rsidRPr="00AC77EC">
        <w:rPr>
          <w:bCs/>
          <w:color w:val="000000" w:themeColor="text1"/>
          <w:sz w:val="20"/>
        </w:rPr>
        <w:t>“</w:t>
      </w:r>
      <w:r w:rsidR="00390BBD" w:rsidRPr="00AC77EC">
        <w:rPr>
          <w:bCs/>
          <w:color w:val="000000" w:themeColor="text1"/>
          <w:sz w:val="20"/>
        </w:rPr>
        <w:t xml:space="preserve"> gibt Nilfisk </w:t>
      </w:r>
      <w:r w:rsidR="001665B8" w:rsidRPr="00AC77EC">
        <w:rPr>
          <w:bCs/>
          <w:color w:val="000000" w:themeColor="text1"/>
          <w:sz w:val="20"/>
        </w:rPr>
        <w:t xml:space="preserve">wichtiges Know-how zur fachgerechten Staubentfernung an </w:t>
      </w:r>
      <w:r w:rsidR="00E06E27" w:rsidRPr="00AC77EC">
        <w:rPr>
          <w:bCs/>
          <w:color w:val="000000" w:themeColor="text1"/>
          <w:sz w:val="20"/>
        </w:rPr>
        <w:t xml:space="preserve">seine </w:t>
      </w:r>
      <w:r w:rsidR="001665B8" w:rsidRPr="00AC77EC">
        <w:rPr>
          <w:bCs/>
          <w:color w:val="000000" w:themeColor="text1"/>
          <w:sz w:val="20"/>
        </w:rPr>
        <w:t>Händler und Endkunden weiter.</w:t>
      </w:r>
      <w:r w:rsidR="00CF66D8" w:rsidRPr="00AC77EC">
        <w:rPr>
          <w:bCs/>
          <w:color w:val="000000" w:themeColor="text1"/>
          <w:sz w:val="20"/>
        </w:rPr>
        <w:t xml:space="preserve"> Diese können sich so zielgerichtet für passende Sauger entscheiden und die Sicherheit </w:t>
      </w:r>
      <w:r w:rsidR="00CF66D8">
        <w:rPr>
          <w:bCs/>
          <w:sz w:val="20"/>
        </w:rPr>
        <w:t xml:space="preserve">der Mitarbeiter sowie effiziente Prozesse </w:t>
      </w:r>
      <w:r w:rsidR="00E06E27">
        <w:rPr>
          <w:bCs/>
          <w:sz w:val="20"/>
        </w:rPr>
        <w:t xml:space="preserve">im Tagesgeschäft </w:t>
      </w:r>
      <w:r w:rsidR="00CF66D8">
        <w:rPr>
          <w:bCs/>
          <w:sz w:val="20"/>
        </w:rPr>
        <w:t xml:space="preserve">in Einklang bringen. </w:t>
      </w:r>
      <w:r w:rsidR="008F1EDE">
        <w:rPr>
          <w:bCs/>
          <w:sz w:val="20"/>
        </w:rPr>
        <w:t xml:space="preserve">Startschuss der weltweiten </w:t>
      </w:r>
      <w:r w:rsidR="006E0365">
        <w:rPr>
          <w:bCs/>
          <w:sz w:val="20"/>
        </w:rPr>
        <w:t>Aufklärungs</w:t>
      </w:r>
      <w:r w:rsidR="008F1EDE">
        <w:rPr>
          <w:bCs/>
          <w:sz w:val="20"/>
        </w:rPr>
        <w:t>offensive fällt im März dieses Jahres</w:t>
      </w:r>
      <w:r w:rsidR="00182457">
        <w:rPr>
          <w:bCs/>
          <w:sz w:val="20"/>
        </w:rPr>
        <w:t xml:space="preserve">. </w:t>
      </w:r>
    </w:p>
    <w:p w14:paraId="5D220415" w14:textId="47A6E984" w:rsidR="008518FA" w:rsidRPr="009A322D" w:rsidRDefault="008518FA" w:rsidP="00896CEE">
      <w:pPr>
        <w:spacing w:line="264" w:lineRule="auto"/>
        <w:rPr>
          <w:bCs/>
          <w:sz w:val="20"/>
        </w:rPr>
      </w:pPr>
    </w:p>
    <w:p w14:paraId="15BBD48E" w14:textId="289ACE62" w:rsidR="00FD77D4" w:rsidRPr="00D448E6" w:rsidRDefault="00FD77D4" w:rsidP="00896CEE">
      <w:pPr>
        <w:spacing w:line="264" w:lineRule="auto"/>
        <w:rPr>
          <w:b/>
          <w:sz w:val="20"/>
        </w:rPr>
      </w:pPr>
      <w:r w:rsidRPr="00D448E6">
        <w:rPr>
          <w:b/>
          <w:sz w:val="20"/>
        </w:rPr>
        <w:t>Bildanforderung</w:t>
      </w:r>
    </w:p>
    <w:p w14:paraId="6AB58CA1" w14:textId="28270FF3" w:rsidR="000A6E84" w:rsidRDefault="00FD77D4" w:rsidP="00896CEE">
      <w:pPr>
        <w:spacing w:line="264" w:lineRule="auto"/>
        <w:rPr>
          <w:sz w:val="20"/>
        </w:rPr>
      </w:pPr>
      <w:r w:rsidRPr="00D448E6">
        <w:rPr>
          <w:sz w:val="20"/>
        </w:rPr>
        <w:t xml:space="preserve">Bildmaterial finden Sie in unserem Medienportal </w:t>
      </w:r>
      <w:r w:rsidR="00925C4B" w:rsidRPr="00D448E6">
        <w:rPr>
          <w:sz w:val="20"/>
        </w:rPr>
        <w:t xml:space="preserve">http://press-n-relations.amid-pr.com </w:t>
      </w:r>
      <w:r w:rsidRPr="00D448E6">
        <w:rPr>
          <w:sz w:val="20"/>
        </w:rPr>
        <w:t>(</w:t>
      </w:r>
      <w:r w:rsidRPr="003F7E9C">
        <w:rPr>
          <w:sz w:val="20"/>
        </w:rPr>
        <w:t>Suchbegriff „</w:t>
      </w:r>
      <w:r w:rsidR="000B074C">
        <w:rPr>
          <w:sz w:val="20"/>
        </w:rPr>
        <w:t>Nilfisk-BGBau-2020</w:t>
      </w:r>
      <w:r w:rsidRPr="003F7E9C">
        <w:rPr>
          <w:sz w:val="20"/>
        </w:rPr>
        <w:t>“).</w:t>
      </w:r>
      <w:r w:rsidRPr="00D448E6">
        <w:rPr>
          <w:sz w:val="20"/>
        </w:rPr>
        <w:t xml:space="preserve"> </w:t>
      </w:r>
    </w:p>
    <w:p w14:paraId="17240764" w14:textId="77777777" w:rsidR="00C3001D" w:rsidRPr="000F5372" w:rsidRDefault="00C3001D" w:rsidP="00896CEE">
      <w:pPr>
        <w:spacing w:line="264" w:lineRule="auto"/>
        <w:rPr>
          <w:sz w:val="18"/>
          <w:szCs w:val="18"/>
        </w:rPr>
      </w:pPr>
    </w:p>
    <w:tbl>
      <w:tblPr>
        <w:tblW w:w="8931" w:type="dxa"/>
        <w:tblInd w:w="-79" w:type="dxa"/>
        <w:tblCellMar>
          <w:left w:w="70" w:type="dxa"/>
          <w:right w:w="70" w:type="dxa"/>
        </w:tblCellMar>
        <w:tblLook w:val="0000" w:firstRow="0" w:lastRow="0" w:firstColumn="0" w:lastColumn="0" w:noHBand="0" w:noVBand="0"/>
      </w:tblPr>
      <w:tblGrid>
        <w:gridCol w:w="3686"/>
        <w:gridCol w:w="5245"/>
      </w:tblGrid>
      <w:tr w:rsidR="00E908BC" w:rsidRPr="000F5372" w14:paraId="0071B712" w14:textId="77777777" w:rsidTr="008E3757">
        <w:trPr>
          <w:trHeight w:val="1094"/>
        </w:trPr>
        <w:tc>
          <w:tcPr>
            <w:tcW w:w="3686" w:type="dxa"/>
            <w:tcBorders>
              <w:top w:val="nil"/>
              <w:left w:val="nil"/>
              <w:bottom w:val="nil"/>
              <w:right w:val="nil"/>
            </w:tcBorders>
          </w:tcPr>
          <w:p w14:paraId="74CBEE41" w14:textId="77777777" w:rsidR="00E908BC" w:rsidRPr="000F5372" w:rsidRDefault="00E908BC" w:rsidP="00896CEE">
            <w:pPr>
              <w:pStyle w:val="berschrift6"/>
              <w:spacing w:line="264" w:lineRule="auto"/>
              <w:ind w:right="567"/>
              <w:rPr>
                <w:color w:val="000000"/>
                <w:szCs w:val="18"/>
                <w:lang w:val="de-DE"/>
              </w:rPr>
            </w:pPr>
            <w:r w:rsidRPr="000F5372">
              <w:rPr>
                <w:color w:val="000000"/>
                <w:szCs w:val="18"/>
                <w:lang w:val="de-DE"/>
              </w:rPr>
              <w:t>Weitere Informationen:</w:t>
            </w:r>
          </w:p>
          <w:p w14:paraId="4E8016BE" w14:textId="77777777" w:rsidR="00E908BC" w:rsidRPr="000F5372" w:rsidRDefault="00E908BC" w:rsidP="00896CEE">
            <w:pPr>
              <w:pStyle w:val="berschrift6"/>
              <w:spacing w:line="264" w:lineRule="auto"/>
              <w:ind w:right="567"/>
              <w:rPr>
                <w:b w:val="0"/>
                <w:color w:val="000000"/>
                <w:szCs w:val="18"/>
                <w:lang w:val="de-DE"/>
              </w:rPr>
            </w:pPr>
            <w:r w:rsidRPr="000F5372">
              <w:rPr>
                <w:b w:val="0"/>
                <w:color w:val="000000"/>
                <w:szCs w:val="18"/>
                <w:lang w:val="de-DE"/>
              </w:rPr>
              <w:t>Nilfisk GmbH</w:t>
            </w:r>
          </w:p>
          <w:p w14:paraId="22F55CDA" w14:textId="77777777" w:rsidR="00E908BC" w:rsidRPr="000F5372" w:rsidRDefault="00E908BC" w:rsidP="00896CEE">
            <w:pPr>
              <w:pStyle w:val="berschrift6"/>
              <w:spacing w:line="264" w:lineRule="auto"/>
              <w:ind w:right="567"/>
              <w:rPr>
                <w:b w:val="0"/>
                <w:color w:val="000000"/>
                <w:szCs w:val="18"/>
                <w:lang w:val="de-DE"/>
              </w:rPr>
            </w:pPr>
            <w:r w:rsidRPr="000F5372">
              <w:rPr>
                <w:b w:val="0"/>
                <w:color w:val="000000"/>
                <w:szCs w:val="18"/>
                <w:lang w:val="de-DE"/>
              </w:rPr>
              <w:t>Guido-Oberdorfer-Straße 2-10</w:t>
            </w:r>
          </w:p>
          <w:p w14:paraId="39F7EB44" w14:textId="77777777" w:rsidR="00E908BC" w:rsidRPr="000F5372" w:rsidRDefault="00E908BC" w:rsidP="00896CEE">
            <w:pPr>
              <w:pStyle w:val="berschrift6"/>
              <w:spacing w:line="264" w:lineRule="auto"/>
              <w:ind w:right="567"/>
              <w:rPr>
                <w:b w:val="0"/>
                <w:color w:val="000000"/>
                <w:szCs w:val="18"/>
                <w:lang w:val="de-DE"/>
              </w:rPr>
            </w:pPr>
            <w:r w:rsidRPr="000F5372">
              <w:rPr>
                <w:b w:val="0"/>
                <w:color w:val="000000"/>
                <w:szCs w:val="18"/>
                <w:lang w:val="de-DE"/>
              </w:rPr>
              <w:t>89287 Bellenberg, Deutschland</w:t>
            </w:r>
          </w:p>
          <w:p w14:paraId="770961E5" w14:textId="77777777" w:rsidR="00E908BC" w:rsidRPr="000F5372" w:rsidRDefault="00E908BC" w:rsidP="00896CEE">
            <w:pPr>
              <w:pStyle w:val="berschrift6"/>
              <w:spacing w:line="264" w:lineRule="auto"/>
              <w:ind w:right="567"/>
              <w:rPr>
                <w:b w:val="0"/>
                <w:color w:val="000000"/>
                <w:szCs w:val="18"/>
                <w:lang w:val="de-DE"/>
              </w:rPr>
            </w:pPr>
            <w:r w:rsidRPr="000F5372">
              <w:rPr>
                <w:b w:val="0"/>
                <w:color w:val="000000"/>
                <w:szCs w:val="18"/>
                <w:lang w:val="de-DE"/>
              </w:rPr>
              <w:t>Tel. +49 (0)7306 72-444</w:t>
            </w:r>
            <w:r w:rsidRPr="000F5372">
              <w:rPr>
                <w:rFonts w:eastAsia="Times New Roman"/>
                <w:b w:val="0"/>
                <w:strike/>
                <w:color w:val="000000"/>
                <w:szCs w:val="18"/>
                <w:lang w:val="de-DE"/>
              </w:rPr>
              <w:br/>
            </w:r>
            <w:hyperlink r:id="rId8" w:history="1">
              <w:r w:rsidRPr="000F5372">
                <w:rPr>
                  <w:rFonts w:eastAsia="Times New Roman"/>
                  <w:b w:val="0"/>
                  <w:color w:val="000000"/>
                  <w:szCs w:val="18"/>
                  <w:lang w:val="de-DE"/>
                </w:rPr>
                <w:t>info.de@nilfisk.com</w:t>
              </w:r>
            </w:hyperlink>
            <w:r w:rsidRPr="000F5372">
              <w:rPr>
                <w:rFonts w:eastAsia="Times New Roman"/>
                <w:b w:val="0"/>
                <w:color w:val="000000"/>
                <w:szCs w:val="18"/>
                <w:lang w:val="de-DE"/>
              </w:rPr>
              <w:t xml:space="preserve"> – </w:t>
            </w:r>
            <w:hyperlink r:id="rId9" w:history="1">
              <w:r w:rsidRPr="000F5372">
                <w:rPr>
                  <w:rFonts w:eastAsia="Times New Roman"/>
                  <w:b w:val="0"/>
                  <w:color w:val="000000"/>
                  <w:szCs w:val="18"/>
                  <w:lang w:val="de-DE"/>
                </w:rPr>
                <w:t>www.nilfisk.de</w:t>
              </w:r>
            </w:hyperlink>
          </w:p>
        </w:tc>
        <w:tc>
          <w:tcPr>
            <w:tcW w:w="5245" w:type="dxa"/>
            <w:tcBorders>
              <w:top w:val="nil"/>
              <w:left w:val="nil"/>
              <w:bottom w:val="nil"/>
              <w:right w:val="nil"/>
            </w:tcBorders>
          </w:tcPr>
          <w:p w14:paraId="3DFD985C" w14:textId="77777777" w:rsidR="00E908BC" w:rsidRPr="000F5372" w:rsidRDefault="00E908BC" w:rsidP="00896CEE">
            <w:pPr>
              <w:pStyle w:val="berschrift6"/>
              <w:spacing w:line="264" w:lineRule="auto"/>
              <w:ind w:right="567"/>
              <w:rPr>
                <w:color w:val="000000"/>
                <w:szCs w:val="18"/>
                <w:lang w:val="de-DE"/>
              </w:rPr>
            </w:pPr>
            <w:r w:rsidRPr="000F5372">
              <w:rPr>
                <w:color w:val="000000"/>
                <w:szCs w:val="18"/>
                <w:lang w:val="de-DE"/>
              </w:rPr>
              <w:t>Presse- und Öffentlichkeitsarbeit:</w:t>
            </w:r>
          </w:p>
          <w:p w14:paraId="44CAD92A" w14:textId="77777777" w:rsidR="00E908BC" w:rsidRPr="000F5372" w:rsidRDefault="00E908BC" w:rsidP="00896CEE">
            <w:pPr>
              <w:pStyle w:val="berschrift6"/>
              <w:spacing w:line="264" w:lineRule="auto"/>
              <w:ind w:right="567"/>
              <w:rPr>
                <w:b w:val="0"/>
                <w:color w:val="000000"/>
                <w:szCs w:val="18"/>
                <w:lang w:val="de-DE"/>
              </w:rPr>
            </w:pPr>
            <w:r w:rsidRPr="000F5372">
              <w:rPr>
                <w:b w:val="0"/>
                <w:color w:val="000000"/>
                <w:szCs w:val="18"/>
                <w:lang w:val="de-DE"/>
              </w:rPr>
              <w:t>Press’n’Relations GmbH – Monika Nyendick</w:t>
            </w:r>
          </w:p>
          <w:p w14:paraId="34F9EEA2" w14:textId="77777777" w:rsidR="00E908BC" w:rsidRPr="000F5372" w:rsidRDefault="00E908BC" w:rsidP="00896CEE">
            <w:pPr>
              <w:pStyle w:val="berschrift6"/>
              <w:spacing w:line="264" w:lineRule="auto"/>
              <w:ind w:right="567"/>
              <w:rPr>
                <w:b w:val="0"/>
                <w:color w:val="000000"/>
                <w:szCs w:val="18"/>
                <w:lang w:val="de-DE"/>
              </w:rPr>
            </w:pPr>
            <w:r w:rsidRPr="000F5372">
              <w:rPr>
                <w:b w:val="0"/>
                <w:color w:val="000000"/>
                <w:szCs w:val="18"/>
                <w:lang w:val="de-DE"/>
              </w:rPr>
              <w:t xml:space="preserve">Magirusstraße 33 – D-89077 Ulm </w:t>
            </w:r>
          </w:p>
          <w:p w14:paraId="7344968A" w14:textId="77777777" w:rsidR="00E908BC" w:rsidRPr="000F5372" w:rsidRDefault="00E908BC" w:rsidP="00896CEE">
            <w:pPr>
              <w:pStyle w:val="berschrift6"/>
              <w:spacing w:line="264" w:lineRule="auto"/>
              <w:ind w:right="567"/>
              <w:rPr>
                <w:b w:val="0"/>
                <w:color w:val="000000"/>
                <w:szCs w:val="18"/>
                <w:lang w:val="de-DE"/>
              </w:rPr>
            </w:pPr>
            <w:r w:rsidRPr="000F5372">
              <w:rPr>
                <w:b w:val="0"/>
                <w:color w:val="000000"/>
                <w:szCs w:val="18"/>
                <w:lang w:val="de-DE"/>
              </w:rPr>
              <w:t xml:space="preserve">Tel.: 0731 96287-30 – Fax: 0731 96287-97 </w:t>
            </w:r>
          </w:p>
          <w:p w14:paraId="2950163C" w14:textId="77777777" w:rsidR="00E908BC" w:rsidRPr="000F5372" w:rsidRDefault="00E908BC" w:rsidP="00896CEE">
            <w:pPr>
              <w:pStyle w:val="berschrift6"/>
              <w:spacing w:line="264" w:lineRule="auto"/>
              <w:ind w:right="567"/>
              <w:rPr>
                <w:b w:val="0"/>
                <w:color w:val="000000"/>
                <w:szCs w:val="18"/>
                <w:lang w:val="de-DE"/>
              </w:rPr>
            </w:pPr>
            <w:r w:rsidRPr="000F5372">
              <w:rPr>
                <w:b w:val="0"/>
                <w:color w:val="000000"/>
                <w:szCs w:val="18"/>
                <w:lang w:val="de-DE"/>
              </w:rPr>
              <w:t xml:space="preserve">mny@press-n-relations.de - </w:t>
            </w:r>
            <w:hyperlink r:id="rId10" w:history="1">
              <w:r w:rsidRPr="000F5372">
                <w:rPr>
                  <w:b w:val="0"/>
                  <w:color w:val="000000"/>
                  <w:szCs w:val="18"/>
                  <w:lang w:val="de-DE"/>
                </w:rPr>
                <w:t>www.press-n-relations.de</w:t>
              </w:r>
            </w:hyperlink>
          </w:p>
        </w:tc>
      </w:tr>
    </w:tbl>
    <w:p w14:paraId="3F06F88F" w14:textId="6B4163AB" w:rsidR="00E908BC" w:rsidRDefault="00E908BC" w:rsidP="00896CEE">
      <w:pPr>
        <w:adjustRightInd w:val="0"/>
        <w:spacing w:line="264" w:lineRule="auto"/>
        <w:ind w:right="567"/>
        <w:rPr>
          <w:color w:val="000000"/>
          <w:sz w:val="18"/>
          <w:szCs w:val="18"/>
        </w:rPr>
      </w:pPr>
    </w:p>
    <w:p w14:paraId="0824D865" w14:textId="57EA6B9A" w:rsidR="002566D9" w:rsidRPr="0032675B" w:rsidRDefault="002566D9" w:rsidP="00121540">
      <w:pPr>
        <w:ind w:right="-2"/>
        <w:rPr>
          <w:sz w:val="18"/>
          <w:szCs w:val="18"/>
        </w:rPr>
      </w:pPr>
      <w:r w:rsidRPr="006378D8">
        <w:rPr>
          <w:sz w:val="18"/>
          <w:szCs w:val="18"/>
        </w:rPr>
        <w:t>Nilfisk GmbH in Bellenberg gehört zur Nilfisk A/S. Nilfisk</w:t>
      </w:r>
      <w:r w:rsidR="00F920CE" w:rsidRPr="006378D8">
        <w:rPr>
          <w:sz w:val="18"/>
          <w:szCs w:val="18"/>
        </w:rPr>
        <w:t xml:space="preserve"> A/S</w:t>
      </w:r>
      <w:r w:rsidRPr="006378D8">
        <w:rPr>
          <w:sz w:val="18"/>
          <w:szCs w:val="18"/>
        </w:rPr>
        <w:t xml:space="preserve"> blickt auf eine 114-jährige Tradition zurück und zählt zu den weltweit größten Anbietern professioneller Reinigungstechnik mit einem Umsatz von </w:t>
      </w:r>
      <w:r w:rsidR="00F920CE" w:rsidRPr="006378D8">
        <w:rPr>
          <w:sz w:val="18"/>
          <w:szCs w:val="18"/>
        </w:rPr>
        <w:t>967</w:t>
      </w:r>
      <w:r w:rsidRPr="006378D8">
        <w:rPr>
          <w:sz w:val="18"/>
          <w:szCs w:val="18"/>
        </w:rPr>
        <w:t xml:space="preserve"> Mio. EUR im Geschäftsjahr 201</w:t>
      </w:r>
      <w:r w:rsidR="00F920CE" w:rsidRPr="006378D8">
        <w:rPr>
          <w:sz w:val="18"/>
          <w:szCs w:val="18"/>
        </w:rPr>
        <w:t>9</w:t>
      </w:r>
      <w:r w:rsidRPr="006378D8">
        <w:rPr>
          <w:sz w:val="18"/>
          <w:szCs w:val="18"/>
        </w:rPr>
        <w:t xml:space="preserve"> und rund </w:t>
      </w:r>
      <w:r w:rsidR="00F920CE" w:rsidRPr="006378D8">
        <w:rPr>
          <w:sz w:val="18"/>
          <w:szCs w:val="18"/>
        </w:rPr>
        <w:t>4.900</w:t>
      </w:r>
      <w:r w:rsidRPr="006378D8">
        <w:rPr>
          <w:sz w:val="18"/>
          <w:szCs w:val="18"/>
        </w:rPr>
        <w:t xml:space="preserve"> Mitarbeitern. Es bestehen Produktionsstätten in Dänemark, Deutschland, Ungarn, Singapur, China, Italien, Mexiko und den USA. Über eigene Vertriebsniederlassungen und ein flächendeckendes Händlernetz ist das Unternehmen in über 100 Ländern der Welt und auf allen fünf Konti</w:t>
      </w:r>
      <w:r w:rsidRPr="001E785E">
        <w:rPr>
          <w:sz w:val="18"/>
          <w:szCs w:val="18"/>
        </w:rPr>
        <w:t>nenten vertreten.</w:t>
      </w:r>
    </w:p>
    <w:p w14:paraId="469974DB" w14:textId="77777777" w:rsidR="002566D9" w:rsidRPr="00121540" w:rsidRDefault="002566D9" w:rsidP="00121540">
      <w:pPr>
        <w:adjustRightInd w:val="0"/>
        <w:spacing w:line="264" w:lineRule="auto"/>
        <w:ind w:right="-2"/>
        <w:rPr>
          <w:sz w:val="18"/>
          <w:szCs w:val="18"/>
        </w:rPr>
      </w:pPr>
    </w:p>
    <w:p w14:paraId="097A4B60" w14:textId="77777777" w:rsidR="00E908BC" w:rsidRPr="00121540" w:rsidRDefault="00E908BC" w:rsidP="00121540">
      <w:pPr>
        <w:adjustRightInd w:val="0"/>
        <w:spacing w:line="264" w:lineRule="auto"/>
        <w:ind w:right="-2"/>
        <w:rPr>
          <w:sz w:val="18"/>
          <w:szCs w:val="18"/>
        </w:rPr>
      </w:pPr>
      <w:r w:rsidRPr="00121540">
        <w:rPr>
          <w:sz w:val="18"/>
          <w:szCs w:val="18"/>
        </w:rPr>
        <w:t xml:space="preserve">Die Nilfisk GmbH bedient Kunden aus den Bereichen Landwirtschaft, Automotive, Gewerbe und Handwerk sowie Gebäudereinigung, Healthcare, Industrie, Institutionen und Handel. Die Produktpalette beinhaltet professionelle Hochdruckreiniger, Scheuersaugmaschinen, Kehrmaschinen, Kombinationsmaschinen (Kehren, Scheuern, Saugen), Einscheiben- und Poliermaschinen, Nass-/Trockensauger, Gewerbesauger und Sicherheitssauger. </w:t>
      </w:r>
    </w:p>
    <w:p w14:paraId="2DDAC989" w14:textId="77777777" w:rsidR="00FD77D4" w:rsidRPr="000F5372" w:rsidRDefault="00FD77D4" w:rsidP="00121540">
      <w:pPr>
        <w:spacing w:line="264" w:lineRule="auto"/>
        <w:ind w:right="-2"/>
        <w:rPr>
          <w:sz w:val="18"/>
          <w:szCs w:val="18"/>
        </w:rPr>
      </w:pPr>
    </w:p>
    <w:sectPr w:rsidR="00FD77D4" w:rsidRPr="000F5372" w:rsidSect="00F55371">
      <w:headerReference w:type="default" r:id="rId11"/>
      <w:pgSz w:w="11906" w:h="16838"/>
      <w:pgMar w:top="2126" w:right="3119" w:bottom="1276" w:left="1418" w:header="709" w:footer="70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35C69" w14:textId="77777777" w:rsidR="00E34F28" w:rsidRDefault="00E34F28">
      <w:r>
        <w:separator/>
      </w:r>
    </w:p>
  </w:endnote>
  <w:endnote w:type="continuationSeparator" w:id="0">
    <w:p w14:paraId="38EC3CE1" w14:textId="77777777" w:rsidR="00E34F28" w:rsidRDefault="00E3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B7A55" w14:textId="77777777" w:rsidR="00E34F28" w:rsidRDefault="00E34F28">
      <w:r>
        <w:separator/>
      </w:r>
    </w:p>
  </w:footnote>
  <w:footnote w:type="continuationSeparator" w:id="0">
    <w:p w14:paraId="609D378C" w14:textId="77777777" w:rsidR="00E34F28" w:rsidRDefault="00E34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1960" w14:textId="18CF6FDC" w:rsidR="004D63E2" w:rsidRDefault="004D63E2" w:rsidP="00040F42">
    <w:pPr>
      <w:pStyle w:val="Kopfzeile"/>
      <w:tabs>
        <w:tab w:val="clear" w:pos="9072"/>
        <w:tab w:val="right" w:pos="9356"/>
      </w:tabs>
      <w:ind w:right="-1987"/>
    </w:pPr>
    <w:r>
      <w:rPr>
        <w:sz w:val="20"/>
      </w:rPr>
      <w:tab/>
    </w:r>
    <w:r w:rsidR="00040F42">
      <w:rPr>
        <w:sz w:val="20"/>
      </w:rPr>
      <w:tab/>
    </w:r>
    <w:r w:rsidR="00FB7B20">
      <w:rPr>
        <w:noProof/>
        <w:sz w:val="20"/>
        <w:lang w:val="de-DE" w:eastAsia="de-DE"/>
      </w:rPr>
      <w:drawing>
        <wp:inline distT="0" distB="0" distL="0" distR="0" wp14:anchorId="5D1ACA26" wp14:editId="0FFDC828">
          <wp:extent cx="1798320" cy="347472"/>
          <wp:effectExtent l="0" t="0" r="5080" b="825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lfisk_CMYK with R-1.jpg"/>
                  <pic:cNvPicPr/>
                </pic:nvPicPr>
                <pic:blipFill>
                  <a:blip r:embed="rId1">
                    <a:extLst>
                      <a:ext uri="{28A0092B-C50C-407E-A947-70E740481C1C}">
                        <a14:useLocalDpi xmlns:a14="http://schemas.microsoft.com/office/drawing/2010/main" val="0"/>
                      </a:ext>
                    </a:extLst>
                  </a:blip>
                  <a:stretch>
                    <a:fillRect/>
                  </a:stretch>
                </pic:blipFill>
                <pic:spPr>
                  <a:xfrm>
                    <a:off x="0" y="0"/>
                    <a:ext cx="1798320" cy="347472"/>
                  </a:xfrm>
                  <a:prstGeom prst="rect">
                    <a:avLst/>
                  </a:prstGeom>
                </pic:spPr>
              </pic:pic>
            </a:graphicData>
          </a:graphic>
        </wp:inline>
      </w:drawing>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B8A9B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67C2991"/>
    <w:multiLevelType w:val="hybridMultilevel"/>
    <w:tmpl w:val="9BB04118"/>
    <w:lvl w:ilvl="0" w:tplc="C3BA380C">
      <w:start w:val="1"/>
      <w:numFmt w:val="bullet"/>
      <w:lvlText w:val="•"/>
      <w:lvlJc w:val="left"/>
      <w:pPr>
        <w:tabs>
          <w:tab w:val="num" w:pos="720"/>
        </w:tabs>
        <w:ind w:left="720" w:hanging="360"/>
      </w:pPr>
      <w:rPr>
        <w:rFonts w:ascii="Arial" w:hAnsi="Arial" w:hint="default"/>
      </w:rPr>
    </w:lvl>
    <w:lvl w:ilvl="1" w:tplc="789A3136">
      <w:start w:val="1"/>
      <w:numFmt w:val="bullet"/>
      <w:lvlText w:val="•"/>
      <w:lvlJc w:val="left"/>
      <w:pPr>
        <w:tabs>
          <w:tab w:val="num" w:pos="1440"/>
        </w:tabs>
        <w:ind w:left="1440" w:hanging="360"/>
      </w:pPr>
      <w:rPr>
        <w:rFonts w:ascii="Arial" w:hAnsi="Arial" w:hint="default"/>
      </w:rPr>
    </w:lvl>
    <w:lvl w:ilvl="2" w:tplc="6C94C70C" w:tentative="1">
      <w:start w:val="1"/>
      <w:numFmt w:val="bullet"/>
      <w:lvlText w:val="•"/>
      <w:lvlJc w:val="left"/>
      <w:pPr>
        <w:tabs>
          <w:tab w:val="num" w:pos="2160"/>
        </w:tabs>
        <w:ind w:left="2160" w:hanging="360"/>
      </w:pPr>
      <w:rPr>
        <w:rFonts w:ascii="Arial" w:hAnsi="Arial" w:hint="default"/>
      </w:rPr>
    </w:lvl>
    <w:lvl w:ilvl="3" w:tplc="CA50DD18" w:tentative="1">
      <w:start w:val="1"/>
      <w:numFmt w:val="bullet"/>
      <w:lvlText w:val="•"/>
      <w:lvlJc w:val="left"/>
      <w:pPr>
        <w:tabs>
          <w:tab w:val="num" w:pos="2880"/>
        </w:tabs>
        <w:ind w:left="2880" w:hanging="360"/>
      </w:pPr>
      <w:rPr>
        <w:rFonts w:ascii="Arial" w:hAnsi="Arial" w:hint="default"/>
      </w:rPr>
    </w:lvl>
    <w:lvl w:ilvl="4" w:tplc="8A041C24" w:tentative="1">
      <w:start w:val="1"/>
      <w:numFmt w:val="bullet"/>
      <w:lvlText w:val="•"/>
      <w:lvlJc w:val="left"/>
      <w:pPr>
        <w:tabs>
          <w:tab w:val="num" w:pos="3600"/>
        </w:tabs>
        <w:ind w:left="3600" w:hanging="360"/>
      </w:pPr>
      <w:rPr>
        <w:rFonts w:ascii="Arial" w:hAnsi="Arial" w:hint="default"/>
      </w:rPr>
    </w:lvl>
    <w:lvl w:ilvl="5" w:tplc="D32A9708" w:tentative="1">
      <w:start w:val="1"/>
      <w:numFmt w:val="bullet"/>
      <w:lvlText w:val="•"/>
      <w:lvlJc w:val="left"/>
      <w:pPr>
        <w:tabs>
          <w:tab w:val="num" w:pos="4320"/>
        </w:tabs>
        <w:ind w:left="4320" w:hanging="360"/>
      </w:pPr>
      <w:rPr>
        <w:rFonts w:ascii="Arial" w:hAnsi="Arial" w:hint="default"/>
      </w:rPr>
    </w:lvl>
    <w:lvl w:ilvl="6" w:tplc="BC8CFF7E" w:tentative="1">
      <w:start w:val="1"/>
      <w:numFmt w:val="bullet"/>
      <w:lvlText w:val="•"/>
      <w:lvlJc w:val="left"/>
      <w:pPr>
        <w:tabs>
          <w:tab w:val="num" w:pos="5040"/>
        </w:tabs>
        <w:ind w:left="5040" w:hanging="360"/>
      </w:pPr>
      <w:rPr>
        <w:rFonts w:ascii="Arial" w:hAnsi="Arial" w:hint="default"/>
      </w:rPr>
    </w:lvl>
    <w:lvl w:ilvl="7" w:tplc="149C0DC0" w:tentative="1">
      <w:start w:val="1"/>
      <w:numFmt w:val="bullet"/>
      <w:lvlText w:val="•"/>
      <w:lvlJc w:val="left"/>
      <w:pPr>
        <w:tabs>
          <w:tab w:val="num" w:pos="5760"/>
        </w:tabs>
        <w:ind w:left="5760" w:hanging="360"/>
      </w:pPr>
      <w:rPr>
        <w:rFonts w:ascii="Arial" w:hAnsi="Arial" w:hint="default"/>
      </w:rPr>
    </w:lvl>
    <w:lvl w:ilvl="8" w:tplc="CC963C8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9"/>
  <w:hyphenationZone w:val="425"/>
  <w:doNotHyphenateCaps/>
  <w:drawingGridHorizontalSpacing w:val="110"/>
  <w:drawingGridVerticalSpacing w:val="299"/>
  <w:displayHorizontalDrawingGridEvery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C8"/>
    <w:rsid w:val="00004866"/>
    <w:rsid w:val="00010306"/>
    <w:rsid w:val="00014260"/>
    <w:rsid w:val="00014F99"/>
    <w:rsid w:val="0001751D"/>
    <w:rsid w:val="00020EF5"/>
    <w:rsid w:val="0002145C"/>
    <w:rsid w:val="00023368"/>
    <w:rsid w:val="00025F3A"/>
    <w:rsid w:val="0003190E"/>
    <w:rsid w:val="00032BF2"/>
    <w:rsid w:val="00032C5B"/>
    <w:rsid w:val="000344D1"/>
    <w:rsid w:val="00034944"/>
    <w:rsid w:val="00040F42"/>
    <w:rsid w:val="00043B94"/>
    <w:rsid w:val="00063A54"/>
    <w:rsid w:val="000644FD"/>
    <w:rsid w:val="000646A9"/>
    <w:rsid w:val="000666F1"/>
    <w:rsid w:val="0007138C"/>
    <w:rsid w:val="000747BB"/>
    <w:rsid w:val="00075AAF"/>
    <w:rsid w:val="00076CB4"/>
    <w:rsid w:val="00082B07"/>
    <w:rsid w:val="00083FDD"/>
    <w:rsid w:val="000869B4"/>
    <w:rsid w:val="00093FCB"/>
    <w:rsid w:val="000A124D"/>
    <w:rsid w:val="000A6E02"/>
    <w:rsid w:val="000A6E84"/>
    <w:rsid w:val="000B074C"/>
    <w:rsid w:val="000B758D"/>
    <w:rsid w:val="000C444D"/>
    <w:rsid w:val="000D38AB"/>
    <w:rsid w:val="000E2B04"/>
    <w:rsid w:val="000E5226"/>
    <w:rsid w:val="000F1B42"/>
    <w:rsid w:val="000F5372"/>
    <w:rsid w:val="000F5911"/>
    <w:rsid w:val="000F68FF"/>
    <w:rsid w:val="000F6920"/>
    <w:rsid w:val="00105E38"/>
    <w:rsid w:val="00106730"/>
    <w:rsid w:val="00111560"/>
    <w:rsid w:val="00114715"/>
    <w:rsid w:val="00117402"/>
    <w:rsid w:val="00121540"/>
    <w:rsid w:val="00121A65"/>
    <w:rsid w:val="00134645"/>
    <w:rsid w:val="00136511"/>
    <w:rsid w:val="001402BE"/>
    <w:rsid w:val="00141E15"/>
    <w:rsid w:val="0014371D"/>
    <w:rsid w:val="00145F2F"/>
    <w:rsid w:val="0015139D"/>
    <w:rsid w:val="00155522"/>
    <w:rsid w:val="001665B8"/>
    <w:rsid w:val="00176E84"/>
    <w:rsid w:val="00177661"/>
    <w:rsid w:val="00177B24"/>
    <w:rsid w:val="00181901"/>
    <w:rsid w:val="00182457"/>
    <w:rsid w:val="0018425D"/>
    <w:rsid w:val="0018723E"/>
    <w:rsid w:val="00192E9E"/>
    <w:rsid w:val="00193468"/>
    <w:rsid w:val="00194082"/>
    <w:rsid w:val="001A5C7A"/>
    <w:rsid w:val="001B1CD8"/>
    <w:rsid w:val="001B3F1C"/>
    <w:rsid w:val="001C2753"/>
    <w:rsid w:val="001C2928"/>
    <w:rsid w:val="001C333B"/>
    <w:rsid w:val="001C59C8"/>
    <w:rsid w:val="001C5C00"/>
    <w:rsid w:val="001D09E8"/>
    <w:rsid w:val="001D1DF8"/>
    <w:rsid w:val="001D58F1"/>
    <w:rsid w:val="001E542E"/>
    <w:rsid w:val="001E6A00"/>
    <w:rsid w:val="001E70F1"/>
    <w:rsid w:val="00200F98"/>
    <w:rsid w:val="002205B3"/>
    <w:rsid w:val="00221647"/>
    <w:rsid w:val="00221974"/>
    <w:rsid w:val="00222D89"/>
    <w:rsid w:val="00230FFC"/>
    <w:rsid w:val="00233922"/>
    <w:rsid w:val="002362ED"/>
    <w:rsid w:val="0023751A"/>
    <w:rsid w:val="00240823"/>
    <w:rsid w:val="00240E01"/>
    <w:rsid w:val="0024287E"/>
    <w:rsid w:val="00242EEA"/>
    <w:rsid w:val="0024551C"/>
    <w:rsid w:val="002458A2"/>
    <w:rsid w:val="00246BD6"/>
    <w:rsid w:val="002566D9"/>
    <w:rsid w:val="00270499"/>
    <w:rsid w:val="00271369"/>
    <w:rsid w:val="002729F1"/>
    <w:rsid w:val="002737DE"/>
    <w:rsid w:val="00274ED6"/>
    <w:rsid w:val="002763B4"/>
    <w:rsid w:val="00283FE4"/>
    <w:rsid w:val="00284A99"/>
    <w:rsid w:val="002942B0"/>
    <w:rsid w:val="002947E9"/>
    <w:rsid w:val="002965CB"/>
    <w:rsid w:val="002A0515"/>
    <w:rsid w:val="002A2FE8"/>
    <w:rsid w:val="002A6349"/>
    <w:rsid w:val="002B07A8"/>
    <w:rsid w:val="002B2D5F"/>
    <w:rsid w:val="002C27A2"/>
    <w:rsid w:val="002C4316"/>
    <w:rsid w:val="002C51EB"/>
    <w:rsid w:val="002C74C0"/>
    <w:rsid w:val="002D3171"/>
    <w:rsid w:val="002D36AE"/>
    <w:rsid w:val="002E25CF"/>
    <w:rsid w:val="002E4B97"/>
    <w:rsid w:val="002F19D8"/>
    <w:rsid w:val="002F286E"/>
    <w:rsid w:val="002F4AFB"/>
    <w:rsid w:val="002F6180"/>
    <w:rsid w:val="002F7EE2"/>
    <w:rsid w:val="003048A3"/>
    <w:rsid w:val="00307A04"/>
    <w:rsid w:val="0031249A"/>
    <w:rsid w:val="00315499"/>
    <w:rsid w:val="00315AD3"/>
    <w:rsid w:val="003177EF"/>
    <w:rsid w:val="00317C02"/>
    <w:rsid w:val="00322763"/>
    <w:rsid w:val="00323860"/>
    <w:rsid w:val="00330FAF"/>
    <w:rsid w:val="003363B4"/>
    <w:rsid w:val="00350310"/>
    <w:rsid w:val="00362D92"/>
    <w:rsid w:val="00363181"/>
    <w:rsid w:val="003674AA"/>
    <w:rsid w:val="00372DDA"/>
    <w:rsid w:val="00373929"/>
    <w:rsid w:val="00376F98"/>
    <w:rsid w:val="003815CF"/>
    <w:rsid w:val="00384ED0"/>
    <w:rsid w:val="0038759E"/>
    <w:rsid w:val="00387688"/>
    <w:rsid w:val="00390BBD"/>
    <w:rsid w:val="0039245A"/>
    <w:rsid w:val="003A0CC9"/>
    <w:rsid w:val="003A35F7"/>
    <w:rsid w:val="003B5178"/>
    <w:rsid w:val="003C18FC"/>
    <w:rsid w:val="003C2D96"/>
    <w:rsid w:val="003D1430"/>
    <w:rsid w:val="003D1DE1"/>
    <w:rsid w:val="003D2753"/>
    <w:rsid w:val="003D5CA8"/>
    <w:rsid w:val="003E2DDD"/>
    <w:rsid w:val="003E4F96"/>
    <w:rsid w:val="003F11DD"/>
    <w:rsid w:val="003F74C3"/>
    <w:rsid w:val="003F7E9C"/>
    <w:rsid w:val="00402CCF"/>
    <w:rsid w:val="004031EB"/>
    <w:rsid w:val="004049C6"/>
    <w:rsid w:val="0040599F"/>
    <w:rsid w:val="00412DE7"/>
    <w:rsid w:val="0041327B"/>
    <w:rsid w:val="00413A6F"/>
    <w:rsid w:val="0041423C"/>
    <w:rsid w:val="004164E0"/>
    <w:rsid w:val="00417CD9"/>
    <w:rsid w:val="00426779"/>
    <w:rsid w:val="00442653"/>
    <w:rsid w:val="00444D69"/>
    <w:rsid w:val="00446CD3"/>
    <w:rsid w:val="00453A86"/>
    <w:rsid w:val="00455D1C"/>
    <w:rsid w:val="004604E0"/>
    <w:rsid w:val="004635B9"/>
    <w:rsid w:val="00463861"/>
    <w:rsid w:val="004656A0"/>
    <w:rsid w:val="00470724"/>
    <w:rsid w:val="00474A2D"/>
    <w:rsid w:val="00481C18"/>
    <w:rsid w:val="004926D2"/>
    <w:rsid w:val="004929ED"/>
    <w:rsid w:val="004937C5"/>
    <w:rsid w:val="004A03BE"/>
    <w:rsid w:val="004A0484"/>
    <w:rsid w:val="004A1537"/>
    <w:rsid w:val="004A15A2"/>
    <w:rsid w:val="004A37D6"/>
    <w:rsid w:val="004A4EBE"/>
    <w:rsid w:val="004A7B83"/>
    <w:rsid w:val="004C4C5C"/>
    <w:rsid w:val="004C7836"/>
    <w:rsid w:val="004D37E3"/>
    <w:rsid w:val="004D63E2"/>
    <w:rsid w:val="004E68F0"/>
    <w:rsid w:val="004E6D14"/>
    <w:rsid w:val="004F0F1F"/>
    <w:rsid w:val="004F0F73"/>
    <w:rsid w:val="004F1E96"/>
    <w:rsid w:val="00506CB5"/>
    <w:rsid w:val="00507376"/>
    <w:rsid w:val="00510F6E"/>
    <w:rsid w:val="00512785"/>
    <w:rsid w:val="005147B2"/>
    <w:rsid w:val="005224A8"/>
    <w:rsid w:val="00526B47"/>
    <w:rsid w:val="00532028"/>
    <w:rsid w:val="00554895"/>
    <w:rsid w:val="00555D49"/>
    <w:rsid w:val="00561034"/>
    <w:rsid w:val="00561920"/>
    <w:rsid w:val="00572F27"/>
    <w:rsid w:val="00573D64"/>
    <w:rsid w:val="00577C22"/>
    <w:rsid w:val="005872FD"/>
    <w:rsid w:val="00594F7D"/>
    <w:rsid w:val="005A2B71"/>
    <w:rsid w:val="005A4E76"/>
    <w:rsid w:val="005B68BC"/>
    <w:rsid w:val="005C1A61"/>
    <w:rsid w:val="005C1C38"/>
    <w:rsid w:val="005C5B24"/>
    <w:rsid w:val="005C784E"/>
    <w:rsid w:val="005D2126"/>
    <w:rsid w:val="005E4CDC"/>
    <w:rsid w:val="005E78E6"/>
    <w:rsid w:val="005F4174"/>
    <w:rsid w:val="005F4ACB"/>
    <w:rsid w:val="005F5475"/>
    <w:rsid w:val="00601059"/>
    <w:rsid w:val="006065D8"/>
    <w:rsid w:val="00610525"/>
    <w:rsid w:val="00610C95"/>
    <w:rsid w:val="006170DA"/>
    <w:rsid w:val="00620AA9"/>
    <w:rsid w:val="0063398D"/>
    <w:rsid w:val="00636E28"/>
    <w:rsid w:val="006378D8"/>
    <w:rsid w:val="006411C1"/>
    <w:rsid w:val="00641AD2"/>
    <w:rsid w:val="00645EB1"/>
    <w:rsid w:val="006501F7"/>
    <w:rsid w:val="00650667"/>
    <w:rsid w:val="00652F2B"/>
    <w:rsid w:val="00653622"/>
    <w:rsid w:val="006540B2"/>
    <w:rsid w:val="0065703B"/>
    <w:rsid w:val="00662ADD"/>
    <w:rsid w:val="00666797"/>
    <w:rsid w:val="006728BE"/>
    <w:rsid w:val="006748AC"/>
    <w:rsid w:val="00674ADA"/>
    <w:rsid w:val="006765A8"/>
    <w:rsid w:val="00687247"/>
    <w:rsid w:val="006947BF"/>
    <w:rsid w:val="00695808"/>
    <w:rsid w:val="0069622F"/>
    <w:rsid w:val="006A0606"/>
    <w:rsid w:val="006A5B41"/>
    <w:rsid w:val="006B4EAA"/>
    <w:rsid w:val="006B76B6"/>
    <w:rsid w:val="006C611C"/>
    <w:rsid w:val="006C70F2"/>
    <w:rsid w:val="006C7879"/>
    <w:rsid w:val="006D288F"/>
    <w:rsid w:val="006D2C87"/>
    <w:rsid w:val="006D38AD"/>
    <w:rsid w:val="006D38CB"/>
    <w:rsid w:val="006D6FD2"/>
    <w:rsid w:val="006E0365"/>
    <w:rsid w:val="006E20C1"/>
    <w:rsid w:val="006F6573"/>
    <w:rsid w:val="007032F9"/>
    <w:rsid w:val="00704438"/>
    <w:rsid w:val="00723081"/>
    <w:rsid w:val="007345E4"/>
    <w:rsid w:val="00736DF0"/>
    <w:rsid w:val="007511CD"/>
    <w:rsid w:val="0075470D"/>
    <w:rsid w:val="00755CFA"/>
    <w:rsid w:val="00760039"/>
    <w:rsid w:val="00763037"/>
    <w:rsid w:val="0076525A"/>
    <w:rsid w:val="007746A6"/>
    <w:rsid w:val="007770EB"/>
    <w:rsid w:val="00780FCF"/>
    <w:rsid w:val="00781DF5"/>
    <w:rsid w:val="00786659"/>
    <w:rsid w:val="0079123B"/>
    <w:rsid w:val="00791B36"/>
    <w:rsid w:val="007A1DF1"/>
    <w:rsid w:val="007A706F"/>
    <w:rsid w:val="007A7689"/>
    <w:rsid w:val="007B2CE7"/>
    <w:rsid w:val="007B54D7"/>
    <w:rsid w:val="007B76B5"/>
    <w:rsid w:val="007C2902"/>
    <w:rsid w:val="007D1BF2"/>
    <w:rsid w:val="007D5AB7"/>
    <w:rsid w:val="007E21D2"/>
    <w:rsid w:val="007E2CF6"/>
    <w:rsid w:val="007E55CB"/>
    <w:rsid w:val="007E5F43"/>
    <w:rsid w:val="007E6EA0"/>
    <w:rsid w:val="007F1AA1"/>
    <w:rsid w:val="007F6005"/>
    <w:rsid w:val="007F7944"/>
    <w:rsid w:val="0080095C"/>
    <w:rsid w:val="0080112B"/>
    <w:rsid w:val="008053C5"/>
    <w:rsid w:val="00807166"/>
    <w:rsid w:val="008072D6"/>
    <w:rsid w:val="00831F5E"/>
    <w:rsid w:val="00836DD5"/>
    <w:rsid w:val="00837484"/>
    <w:rsid w:val="0084086E"/>
    <w:rsid w:val="00843BD5"/>
    <w:rsid w:val="00850495"/>
    <w:rsid w:val="008518FA"/>
    <w:rsid w:val="00852188"/>
    <w:rsid w:val="00853495"/>
    <w:rsid w:val="008555F4"/>
    <w:rsid w:val="0085759A"/>
    <w:rsid w:val="0086424E"/>
    <w:rsid w:val="00871FEA"/>
    <w:rsid w:val="00873362"/>
    <w:rsid w:val="008751A1"/>
    <w:rsid w:val="008777E5"/>
    <w:rsid w:val="00880F77"/>
    <w:rsid w:val="008814E5"/>
    <w:rsid w:val="008915F1"/>
    <w:rsid w:val="008937AF"/>
    <w:rsid w:val="00895574"/>
    <w:rsid w:val="008959E9"/>
    <w:rsid w:val="008964F4"/>
    <w:rsid w:val="00896CEE"/>
    <w:rsid w:val="0089767F"/>
    <w:rsid w:val="008A1E6C"/>
    <w:rsid w:val="008A1E8B"/>
    <w:rsid w:val="008A365D"/>
    <w:rsid w:val="008A5BFC"/>
    <w:rsid w:val="008B0867"/>
    <w:rsid w:val="008B65CD"/>
    <w:rsid w:val="008B77E4"/>
    <w:rsid w:val="008C00D5"/>
    <w:rsid w:val="008D16D2"/>
    <w:rsid w:val="008E0D53"/>
    <w:rsid w:val="008E106A"/>
    <w:rsid w:val="008E3757"/>
    <w:rsid w:val="008E783C"/>
    <w:rsid w:val="008E7C95"/>
    <w:rsid w:val="008F1EDE"/>
    <w:rsid w:val="008F475E"/>
    <w:rsid w:val="008F5FE0"/>
    <w:rsid w:val="008F7B52"/>
    <w:rsid w:val="00902936"/>
    <w:rsid w:val="00915627"/>
    <w:rsid w:val="00925376"/>
    <w:rsid w:val="00925C4B"/>
    <w:rsid w:val="00930093"/>
    <w:rsid w:val="00933183"/>
    <w:rsid w:val="009375AD"/>
    <w:rsid w:val="00941DEA"/>
    <w:rsid w:val="00943646"/>
    <w:rsid w:val="00945D0A"/>
    <w:rsid w:val="00946EAA"/>
    <w:rsid w:val="00960158"/>
    <w:rsid w:val="009602E2"/>
    <w:rsid w:val="00963671"/>
    <w:rsid w:val="009647F1"/>
    <w:rsid w:val="00965D9E"/>
    <w:rsid w:val="00971854"/>
    <w:rsid w:val="009727F4"/>
    <w:rsid w:val="00974CD7"/>
    <w:rsid w:val="0098016D"/>
    <w:rsid w:val="0098110C"/>
    <w:rsid w:val="009874F0"/>
    <w:rsid w:val="00987722"/>
    <w:rsid w:val="00987738"/>
    <w:rsid w:val="00987ACD"/>
    <w:rsid w:val="0099213F"/>
    <w:rsid w:val="00996BCA"/>
    <w:rsid w:val="009A152A"/>
    <w:rsid w:val="009A1DC6"/>
    <w:rsid w:val="009A2C6D"/>
    <w:rsid w:val="009A322D"/>
    <w:rsid w:val="009A4311"/>
    <w:rsid w:val="009A5D4D"/>
    <w:rsid w:val="009A6094"/>
    <w:rsid w:val="009A6B81"/>
    <w:rsid w:val="009A6CAA"/>
    <w:rsid w:val="009B212A"/>
    <w:rsid w:val="009B4340"/>
    <w:rsid w:val="009C2E0E"/>
    <w:rsid w:val="009D07B0"/>
    <w:rsid w:val="009D1EDA"/>
    <w:rsid w:val="009E28E2"/>
    <w:rsid w:val="009E32E2"/>
    <w:rsid w:val="009E50C5"/>
    <w:rsid w:val="009E65D0"/>
    <w:rsid w:val="009E6823"/>
    <w:rsid w:val="009F1C77"/>
    <w:rsid w:val="00A009A1"/>
    <w:rsid w:val="00A01758"/>
    <w:rsid w:val="00A02494"/>
    <w:rsid w:val="00A039D9"/>
    <w:rsid w:val="00A12312"/>
    <w:rsid w:val="00A13A03"/>
    <w:rsid w:val="00A2298F"/>
    <w:rsid w:val="00A3184B"/>
    <w:rsid w:val="00A33D3F"/>
    <w:rsid w:val="00A425F2"/>
    <w:rsid w:val="00A46B0F"/>
    <w:rsid w:val="00A50577"/>
    <w:rsid w:val="00A54303"/>
    <w:rsid w:val="00A54F85"/>
    <w:rsid w:val="00A57276"/>
    <w:rsid w:val="00A57714"/>
    <w:rsid w:val="00A612C3"/>
    <w:rsid w:val="00A67934"/>
    <w:rsid w:val="00A71B79"/>
    <w:rsid w:val="00A73DD9"/>
    <w:rsid w:val="00A83D7F"/>
    <w:rsid w:val="00A86E5D"/>
    <w:rsid w:val="00AA12C6"/>
    <w:rsid w:val="00AA21A6"/>
    <w:rsid w:val="00AA2C6E"/>
    <w:rsid w:val="00AA772C"/>
    <w:rsid w:val="00AB1AD0"/>
    <w:rsid w:val="00AB2720"/>
    <w:rsid w:val="00AB5666"/>
    <w:rsid w:val="00AB7F45"/>
    <w:rsid w:val="00AC4AE6"/>
    <w:rsid w:val="00AC724B"/>
    <w:rsid w:val="00AC77EC"/>
    <w:rsid w:val="00AC78B8"/>
    <w:rsid w:val="00AD1BC8"/>
    <w:rsid w:val="00AD405A"/>
    <w:rsid w:val="00AD4E3D"/>
    <w:rsid w:val="00AD7A5F"/>
    <w:rsid w:val="00AE037C"/>
    <w:rsid w:val="00AE185C"/>
    <w:rsid w:val="00AE40E7"/>
    <w:rsid w:val="00AE4716"/>
    <w:rsid w:val="00AE47B2"/>
    <w:rsid w:val="00AF406F"/>
    <w:rsid w:val="00B02AEB"/>
    <w:rsid w:val="00B02B50"/>
    <w:rsid w:val="00B0339B"/>
    <w:rsid w:val="00B05EC4"/>
    <w:rsid w:val="00B06D76"/>
    <w:rsid w:val="00B079AF"/>
    <w:rsid w:val="00B1163A"/>
    <w:rsid w:val="00B11AE1"/>
    <w:rsid w:val="00B15A55"/>
    <w:rsid w:val="00B213A3"/>
    <w:rsid w:val="00B21989"/>
    <w:rsid w:val="00B21BEA"/>
    <w:rsid w:val="00B2413D"/>
    <w:rsid w:val="00B25785"/>
    <w:rsid w:val="00B3224F"/>
    <w:rsid w:val="00B36831"/>
    <w:rsid w:val="00B36FD0"/>
    <w:rsid w:val="00B403B5"/>
    <w:rsid w:val="00B436D5"/>
    <w:rsid w:val="00B45188"/>
    <w:rsid w:val="00B7674F"/>
    <w:rsid w:val="00B86F5D"/>
    <w:rsid w:val="00B91986"/>
    <w:rsid w:val="00B96828"/>
    <w:rsid w:val="00BA53DC"/>
    <w:rsid w:val="00BA7475"/>
    <w:rsid w:val="00BC0034"/>
    <w:rsid w:val="00BC24B0"/>
    <w:rsid w:val="00BD08AB"/>
    <w:rsid w:val="00BD116D"/>
    <w:rsid w:val="00BE39F0"/>
    <w:rsid w:val="00BE4E7D"/>
    <w:rsid w:val="00BF4877"/>
    <w:rsid w:val="00BF5ACA"/>
    <w:rsid w:val="00C06576"/>
    <w:rsid w:val="00C1380A"/>
    <w:rsid w:val="00C17719"/>
    <w:rsid w:val="00C20F0C"/>
    <w:rsid w:val="00C21F3B"/>
    <w:rsid w:val="00C233ED"/>
    <w:rsid w:val="00C24EEE"/>
    <w:rsid w:val="00C25EE3"/>
    <w:rsid w:val="00C2705B"/>
    <w:rsid w:val="00C3001D"/>
    <w:rsid w:val="00C33036"/>
    <w:rsid w:val="00C45FC1"/>
    <w:rsid w:val="00C51D25"/>
    <w:rsid w:val="00C52FA1"/>
    <w:rsid w:val="00C53007"/>
    <w:rsid w:val="00C5456D"/>
    <w:rsid w:val="00C56545"/>
    <w:rsid w:val="00C56B7F"/>
    <w:rsid w:val="00C720C8"/>
    <w:rsid w:val="00C73018"/>
    <w:rsid w:val="00C82042"/>
    <w:rsid w:val="00C8788F"/>
    <w:rsid w:val="00C92B89"/>
    <w:rsid w:val="00C95BE8"/>
    <w:rsid w:val="00CA02C2"/>
    <w:rsid w:val="00CA608E"/>
    <w:rsid w:val="00CA7B5A"/>
    <w:rsid w:val="00CB1094"/>
    <w:rsid w:val="00CB336E"/>
    <w:rsid w:val="00CB7749"/>
    <w:rsid w:val="00CC3017"/>
    <w:rsid w:val="00CE3768"/>
    <w:rsid w:val="00CE3C1E"/>
    <w:rsid w:val="00CE7639"/>
    <w:rsid w:val="00CF66D8"/>
    <w:rsid w:val="00D00BDF"/>
    <w:rsid w:val="00D059FC"/>
    <w:rsid w:val="00D05ABA"/>
    <w:rsid w:val="00D11943"/>
    <w:rsid w:val="00D1336E"/>
    <w:rsid w:val="00D22F43"/>
    <w:rsid w:val="00D24FAD"/>
    <w:rsid w:val="00D252D0"/>
    <w:rsid w:val="00D27959"/>
    <w:rsid w:val="00D328E9"/>
    <w:rsid w:val="00D3625B"/>
    <w:rsid w:val="00D42C21"/>
    <w:rsid w:val="00D42CA8"/>
    <w:rsid w:val="00D43CCA"/>
    <w:rsid w:val="00D43FBA"/>
    <w:rsid w:val="00D448E6"/>
    <w:rsid w:val="00D511FC"/>
    <w:rsid w:val="00D5151F"/>
    <w:rsid w:val="00D516AE"/>
    <w:rsid w:val="00D57648"/>
    <w:rsid w:val="00D60AA3"/>
    <w:rsid w:val="00D62548"/>
    <w:rsid w:val="00D66683"/>
    <w:rsid w:val="00D67D3D"/>
    <w:rsid w:val="00D712C0"/>
    <w:rsid w:val="00D74E8E"/>
    <w:rsid w:val="00D85652"/>
    <w:rsid w:val="00D8627A"/>
    <w:rsid w:val="00D86C7A"/>
    <w:rsid w:val="00D86CEA"/>
    <w:rsid w:val="00D90977"/>
    <w:rsid w:val="00DA0F3B"/>
    <w:rsid w:val="00DA5148"/>
    <w:rsid w:val="00DB50FE"/>
    <w:rsid w:val="00DC65C9"/>
    <w:rsid w:val="00DD12CC"/>
    <w:rsid w:val="00DD1A0F"/>
    <w:rsid w:val="00DD3C75"/>
    <w:rsid w:val="00DD7829"/>
    <w:rsid w:val="00DD7902"/>
    <w:rsid w:val="00DE316E"/>
    <w:rsid w:val="00DE3766"/>
    <w:rsid w:val="00DE42BC"/>
    <w:rsid w:val="00DE5C35"/>
    <w:rsid w:val="00DF0322"/>
    <w:rsid w:val="00DF092F"/>
    <w:rsid w:val="00DF2539"/>
    <w:rsid w:val="00DF2E4F"/>
    <w:rsid w:val="00DF7957"/>
    <w:rsid w:val="00E017A1"/>
    <w:rsid w:val="00E0621D"/>
    <w:rsid w:val="00E06E27"/>
    <w:rsid w:val="00E11253"/>
    <w:rsid w:val="00E22AF7"/>
    <w:rsid w:val="00E319B6"/>
    <w:rsid w:val="00E33465"/>
    <w:rsid w:val="00E34F28"/>
    <w:rsid w:val="00E43EB8"/>
    <w:rsid w:val="00E46439"/>
    <w:rsid w:val="00E55046"/>
    <w:rsid w:val="00E6077A"/>
    <w:rsid w:val="00E61E37"/>
    <w:rsid w:val="00E63039"/>
    <w:rsid w:val="00E73AE9"/>
    <w:rsid w:val="00E80B30"/>
    <w:rsid w:val="00E81A95"/>
    <w:rsid w:val="00E832AA"/>
    <w:rsid w:val="00E85769"/>
    <w:rsid w:val="00E908BC"/>
    <w:rsid w:val="00E95A22"/>
    <w:rsid w:val="00E95DB7"/>
    <w:rsid w:val="00EA5B82"/>
    <w:rsid w:val="00EB64C4"/>
    <w:rsid w:val="00EB6CD9"/>
    <w:rsid w:val="00EC2498"/>
    <w:rsid w:val="00EC382D"/>
    <w:rsid w:val="00EC489A"/>
    <w:rsid w:val="00EC788F"/>
    <w:rsid w:val="00ED7CF6"/>
    <w:rsid w:val="00EE2358"/>
    <w:rsid w:val="00EE27E0"/>
    <w:rsid w:val="00EF1FFE"/>
    <w:rsid w:val="00EF399C"/>
    <w:rsid w:val="00F01416"/>
    <w:rsid w:val="00F040E6"/>
    <w:rsid w:val="00F0491F"/>
    <w:rsid w:val="00F12691"/>
    <w:rsid w:val="00F16A3E"/>
    <w:rsid w:val="00F22DC8"/>
    <w:rsid w:val="00F31FDD"/>
    <w:rsid w:val="00F474D1"/>
    <w:rsid w:val="00F476B3"/>
    <w:rsid w:val="00F47B28"/>
    <w:rsid w:val="00F50B9A"/>
    <w:rsid w:val="00F512E2"/>
    <w:rsid w:val="00F53A14"/>
    <w:rsid w:val="00F55371"/>
    <w:rsid w:val="00F55B96"/>
    <w:rsid w:val="00F62F75"/>
    <w:rsid w:val="00F6385C"/>
    <w:rsid w:val="00F709CB"/>
    <w:rsid w:val="00F75CB9"/>
    <w:rsid w:val="00F77EA5"/>
    <w:rsid w:val="00F8335E"/>
    <w:rsid w:val="00F851D5"/>
    <w:rsid w:val="00F86EB4"/>
    <w:rsid w:val="00F900F0"/>
    <w:rsid w:val="00F920CE"/>
    <w:rsid w:val="00F93066"/>
    <w:rsid w:val="00F95AC3"/>
    <w:rsid w:val="00F973AC"/>
    <w:rsid w:val="00FA3DE1"/>
    <w:rsid w:val="00FA6B6E"/>
    <w:rsid w:val="00FB7B20"/>
    <w:rsid w:val="00FC27FD"/>
    <w:rsid w:val="00FC3230"/>
    <w:rsid w:val="00FC4CF5"/>
    <w:rsid w:val="00FD1107"/>
    <w:rsid w:val="00FD77D4"/>
    <w:rsid w:val="00FE0782"/>
    <w:rsid w:val="00FE170C"/>
    <w:rsid w:val="00FE5A04"/>
    <w:rsid w:val="00FE5F90"/>
    <w:rsid w:val="00FE6251"/>
    <w:rsid w:val="00FE6285"/>
    <w:rsid w:val="00FE6A45"/>
    <w:rsid w:val="00FE7892"/>
    <w:rsid w:val="00FF538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432C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CC64D7"/>
    <w:pPr>
      <w:autoSpaceDE w:val="0"/>
      <w:autoSpaceDN w:val="0"/>
      <w:spacing w:line="288" w:lineRule="auto"/>
    </w:pPr>
    <w:rPr>
      <w:rFonts w:ascii="Helvetica" w:eastAsia="MS Mincho" w:hAnsi="Helvetica"/>
      <w:sz w:val="22"/>
    </w:rPr>
  </w:style>
  <w:style w:type="paragraph" w:styleId="berschrift1">
    <w:name w:val="heading 1"/>
    <w:basedOn w:val="Standard"/>
    <w:next w:val="Standard"/>
    <w:qFormat/>
    <w:rsid w:val="00CC64D7"/>
    <w:pPr>
      <w:keepNext/>
      <w:jc w:val="center"/>
      <w:outlineLvl w:val="0"/>
    </w:pPr>
    <w:rPr>
      <w:b/>
      <w:sz w:val="28"/>
    </w:rPr>
  </w:style>
  <w:style w:type="paragraph" w:styleId="berschrift2">
    <w:name w:val="heading 2"/>
    <w:basedOn w:val="Standard"/>
    <w:next w:val="Standard"/>
    <w:qFormat/>
    <w:rsid w:val="00CC64D7"/>
    <w:pPr>
      <w:keepNext/>
      <w:outlineLvl w:val="1"/>
    </w:pPr>
    <w:rPr>
      <w:b/>
    </w:rPr>
  </w:style>
  <w:style w:type="paragraph" w:styleId="berschrift3">
    <w:name w:val="heading 3"/>
    <w:basedOn w:val="Standard"/>
    <w:next w:val="Standard"/>
    <w:qFormat/>
    <w:rsid w:val="00CC64D7"/>
    <w:pPr>
      <w:keepNext/>
      <w:outlineLvl w:val="2"/>
    </w:pPr>
    <w:rPr>
      <w:b/>
      <w:i/>
    </w:rPr>
  </w:style>
  <w:style w:type="paragraph" w:styleId="berschrift4">
    <w:name w:val="heading 4"/>
    <w:basedOn w:val="Standard"/>
    <w:next w:val="Standard"/>
    <w:qFormat/>
    <w:rsid w:val="00CC64D7"/>
    <w:pPr>
      <w:keepNext/>
      <w:spacing w:line="240" w:lineRule="auto"/>
      <w:ind w:right="685"/>
      <w:outlineLvl w:val="3"/>
    </w:pPr>
    <w:rPr>
      <w:b/>
      <w:sz w:val="20"/>
    </w:rPr>
  </w:style>
  <w:style w:type="paragraph" w:styleId="berschrift5">
    <w:name w:val="heading 5"/>
    <w:basedOn w:val="Standard"/>
    <w:next w:val="Standard"/>
    <w:qFormat/>
    <w:rsid w:val="00CC64D7"/>
    <w:pPr>
      <w:keepNext/>
      <w:spacing w:line="312" w:lineRule="auto"/>
      <w:ind w:right="2783"/>
      <w:outlineLvl w:val="4"/>
    </w:pPr>
    <w:rPr>
      <w:b/>
      <w:i/>
      <w:sz w:val="18"/>
    </w:rPr>
  </w:style>
  <w:style w:type="paragraph" w:styleId="berschrift6">
    <w:name w:val="heading 6"/>
    <w:basedOn w:val="Standard"/>
    <w:next w:val="Standard"/>
    <w:link w:val="berschrift6Zchn"/>
    <w:qFormat/>
    <w:rsid w:val="00CC64D7"/>
    <w:pPr>
      <w:keepNext/>
      <w:spacing w:line="240" w:lineRule="auto"/>
      <w:ind w:right="2783"/>
      <w:outlineLvl w:val="5"/>
    </w:pPr>
    <w:rPr>
      <w:b/>
      <w:sz w:val="18"/>
      <w:lang w:val="x-none" w:eastAsia="x-none"/>
    </w:rPr>
  </w:style>
  <w:style w:type="paragraph" w:styleId="berschrift7">
    <w:name w:val="heading 7"/>
    <w:basedOn w:val="Standard"/>
    <w:next w:val="Standard"/>
    <w:qFormat/>
    <w:rsid w:val="00CC64D7"/>
    <w:pPr>
      <w:keepNext/>
      <w:ind w:right="85"/>
      <w:outlineLvl w:val="6"/>
    </w:pPr>
    <w:rPr>
      <w:b/>
      <w:sz w:val="18"/>
    </w:rPr>
  </w:style>
  <w:style w:type="paragraph" w:styleId="berschrift8">
    <w:name w:val="heading 8"/>
    <w:basedOn w:val="Standard"/>
    <w:next w:val="Standard"/>
    <w:link w:val="berschrift8Zchn"/>
    <w:uiPriority w:val="99"/>
    <w:qFormat/>
    <w:rsid w:val="00CC64D7"/>
    <w:pPr>
      <w:keepNext/>
      <w:ind w:right="85"/>
      <w:outlineLvl w:val="7"/>
    </w:pPr>
    <w:rPr>
      <w:b/>
      <w:sz w:val="20"/>
      <w:lang w:val="x-none" w:eastAsia="x-none"/>
    </w:rPr>
  </w:style>
  <w:style w:type="paragraph" w:styleId="berschrift9">
    <w:name w:val="heading 9"/>
    <w:basedOn w:val="Standard"/>
    <w:next w:val="Standard"/>
    <w:qFormat/>
    <w:rsid w:val="00CC64D7"/>
    <w:pPr>
      <w:keepNext/>
      <w:outlineLvl w:val="8"/>
    </w:pPr>
    <w:rPr>
      <w:b/>
      <w:cap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C64D7"/>
    <w:pPr>
      <w:tabs>
        <w:tab w:val="center" w:pos="4536"/>
        <w:tab w:val="right" w:pos="9072"/>
      </w:tabs>
    </w:pPr>
    <w:rPr>
      <w:lang w:val="x-none" w:eastAsia="x-none"/>
    </w:rPr>
  </w:style>
  <w:style w:type="paragraph" w:styleId="Fuzeile">
    <w:name w:val="footer"/>
    <w:basedOn w:val="Standard"/>
    <w:rsid w:val="00CC64D7"/>
    <w:pPr>
      <w:tabs>
        <w:tab w:val="center" w:pos="4536"/>
        <w:tab w:val="right" w:pos="9072"/>
      </w:tabs>
    </w:pPr>
  </w:style>
  <w:style w:type="character" w:styleId="Hyperlink">
    <w:name w:val="Hyperlink"/>
    <w:rsid w:val="00CC64D7"/>
    <w:rPr>
      <w:color w:val="0000FF"/>
      <w:u w:val="single"/>
    </w:rPr>
  </w:style>
  <w:style w:type="character" w:styleId="BesuchterLink">
    <w:name w:val="FollowedHyperlink"/>
    <w:rsid w:val="00CC64D7"/>
    <w:rPr>
      <w:color w:val="800080"/>
      <w:u w:val="single"/>
    </w:rPr>
  </w:style>
  <w:style w:type="paragraph" w:styleId="Textkrper">
    <w:name w:val="Body Text"/>
    <w:basedOn w:val="Standard"/>
    <w:link w:val="TextkrperZchn"/>
    <w:rsid w:val="00CC64D7"/>
    <w:pPr>
      <w:spacing w:line="240" w:lineRule="auto"/>
    </w:pPr>
    <w:rPr>
      <w:sz w:val="18"/>
    </w:rPr>
  </w:style>
  <w:style w:type="paragraph" w:customStyle="1" w:styleId="Sprechblasentext1">
    <w:name w:val="Sprechblasentext1"/>
    <w:basedOn w:val="Standard"/>
    <w:rsid w:val="00CC64D7"/>
    <w:rPr>
      <w:rFonts w:ascii="Tahoma" w:hAnsi="Tahoma"/>
      <w:sz w:val="16"/>
    </w:rPr>
  </w:style>
  <w:style w:type="paragraph" w:styleId="Textkrper-Zeileneinzug">
    <w:name w:val="Body Text Indent"/>
    <w:basedOn w:val="Standard"/>
    <w:rsid w:val="00CC64D7"/>
    <w:pPr>
      <w:tabs>
        <w:tab w:val="left" w:pos="5040"/>
      </w:tabs>
    </w:pPr>
    <w:rPr>
      <w:sz w:val="20"/>
    </w:rPr>
  </w:style>
  <w:style w:type="paragraph" w:styleId="Textkrper3">
    <w:name w:val="Body Text 3"/>
    <w:basedOn w:val="Standard"/>
    <w:rsid w:val="00CC64D7"/>
    <w:pPr>
      <w:spacing w:line="360" w:lineRule="auto"/>
      <w:jc w:val="both"/>
    </w:pPr>
    <w:rPr>
      <w:sz w:val="18"/>
      <w:lang w:val="en-US"/>
    </w:rPr>
  </w:style>
  <w:style w:type="paragraph" w:styleId="Textkrper2">
    <w:name w:val="Body Text 2"/>
    <w:basedOn w:val="Standard"/>
    <w:rsid w:val="00CC64D7"/>
    <w:pPr>
      <w:tabs>
        <w:tab w:val="left" w:pos="5040"/>
      </w:tabs>
      <w:ind w:right="-71"/>
    </w:pPr>
    <w:rPr>
      <w:sz w:val="20"/>
    </w:rPr>
  </w:style>
  <w:style w:type="paragraph" w:styleId="Sprechblasentext">
    <w:name w:val="Balloon Text"/>
    <w:basedOn w:val="Standard"/>
    <w:semiHidden/>
    <w:rsid w:val="00CC64D7"/>
    <w:rPr>
      <w:rFonts w:ascii="Tahoma" w:hAnsi="Tahoma" w:cs="Tahoma"/>
      <w:sz w:val="16"/>
      <w:szCs w:val="16"/>
    </w:rPr>
  </w:style>
  <w:style w:type="character" w:customStyle="1" w:styleId="berschrift6Zchn">
    <w:name w:val="Überschrift 6 Zchn"/>
    <w:link w:val="berschrift6"/>
    <w:rsid w:val="006641AB"/>
    <w:rPr>
      <w:rFonts w:ascii="Helvetica" w:eastAsia="MS Mincho" w:hAnsi="Helvetica"/>
      <w:b/>
      <w:sz w:val="18"/>
    </w:rPr>
  </w:style>
  <w:style w:type="character" w:customStyle="1" w:styleId="berschrift8Zchn">
    <w:name w:val="Überschrift 8 Zchn"/>
    <w:link w:val="berschrift8"/>
    <w:uiPriority w:val="99"/>
    <w:rsid w:val="006641AB"/>
    <w:rPr>
      <w:rFonts w:ascii="Helvetica" w:eastAsia="MS Mincho" w:hAnsi="Helvetica"/>
      <w:b/>
    </w:rPr>
  </w:style>
  <w:style w:type="character" w:customStyle="1" w:styleId="KopfzeileZchn">
    <w:name w:val="Kopfzeile Zchn"/>
    <w:link w:val="Kopfzeile"/>
    <w:rsid w:val="006641AB"/>
    <w:rPr>
      <w:rFonts w:ascii="Helvetica" w:eastAsia="MS Mincho" w:hAnsi="Helvetica"/>
      <w:sz w:val="22"/>
    </w:rPr>
  </w:style>
  <w:style w:type="character" w:styleId="Kommentarzeichen">
    <w:name w:val="annotation reference"/>
    <w:rsid w:val="0009519C"/>
    <w:rPr>
      <w:sz w:val="16"/>
      <w:szCs w:val="16"/>
    </w:rPr>
  </w:style>
  <w:style w:type="paragraph" w:styleId="Kommentartext">
    <w:name w:val="annotation text"/>
    <w:basedOn w:val="Standard"/>
    <w:link w:val="KommentartextZchn"/>
    <w:rsid w:val="0009519C"/>
    <w:pPr>
      <w:spacing w:line="240" w:lineRule="auto"/>
    </w:pPr>
    <w:rPr>
      <w:sz w:val="20"/>
      <w:lang w:val="x-none" w:eastAsia="x-none"/>
    </w:rPr>
  </w:style>
  <w:style w:type="character" w:customStyle="1" w:styleId="KommentartextZchn">
    <w:name w:val="Kommentartext Zchn"/>
    <w:link w:val="Kommentartext"/>
    <w:rsid w:val="0009519C"/>
    <w:rPr>
      <w:rFonts w:ascii="Helvetica" w:eastAsia="MS Mincho" w:hAnsi="Helvetica"/>
    </w:rPr>
  </w:style>
  <w:style w:type="paragraph" w:styleId="Kommentarthema">
    <w:name w:val="annotation subject"/>
    <w:basedOn w:val="Kommentartext"/>
    <w:next w:val="Kommentartext"/>
    <w:link w:val="KommentarthemaZchn"/>
    <w:rsid w:val="0009519C"/>
    <w:rPr>
      <w:b/>
      <w:bCs/>
    </w:rPr>
  </w:style>
  <w:style w:type="character" w:customStyle="1" w:styleId="KommentarthemaZchn">
    <w:name w:val="Kommentarthema Zchn"/>
    <w:link w:val="Kommentarthema"/>
    <w:rsid w:val="0009519C"/>
    <w:rPr>
      <w:rFonts w:ascii="Helvetica" w:eastAsia="MS Mincho" w:hAnsi="Helvetica"/>
      <w:b/>
      <w:bCs/>
    </w:rPr>
  </w:style>
  <w:style w:type="character" w:customStyle="1" w:styleId="apple-converted-space">
    <w:name w:val="apple-converted-space"/>
    <w:basedOn w:val="Absatz-Standardschriftart"/>
    <w:rsid w:val="006540B2"/>
  </w:style>
  <w:style w:type="character" w:customStyle="1" w:styleId="TextkrperZchn">
    <w:name w:val="Textkörper Zchn"/>
    <w:basedOn w:val="Absatz-Standardschriftart"/>
    <w:link w:val="Textkrper"/>
    <w:rsid w:val="007A1DF1"/>
    <w:rPr>
      <w:rFonts w:ascii="Helvetica" w:eastAsia="MS Mincho" w:hAnsi="Helvetica"/>
      <w:sz w:val="18"/>
    </w:rPr>
  </w:style>
  <w:style w:type="paragraph" w:styleId="NurText">
    <w:name w:val="Plain Text"/>
    <w:basedOn w:val="Standard"/>
    <w:link w:val="NurTextZchn"/>
    <w:uiPriority w:val="99"/>
    <w:semiHidden/>
    <w:unhideWhenUsed/>
    <w:rsid w:val="00896CEE"/>
    <w:pPr>
      <w:autoSpaceDE/>
      <w:autoSpaceDN/>
      <w:spacing w:before="100" w:beforeAutospacing="1" w:after="100" w:afterAutospacing="1" w:line="240" w:lineRule="auto"/>
    </w:pPr>
    <w:rPr>
      <w:rFonts w:ascii="Times New Roman" w:eastAsia="Times New Roman" w:hAnsi="Times New Roman"/>
      <w:sz w:val="24"/>
      <w:szCs w:val="24"/>
    </w:rPr>
  </w:style>
  <w:style w:type="character" w:customStyle="1" w:styleId="NurTextZchn">
    <w:name w:val="Nur Text Zchn"/>
    <w:basedOn w:val="Absatz-Standardschriftart"/>
    <w:link w:val="NurText"/>
    <w:uiPriority w:val="99"/>
    <w:semiHidden/>
    <w:rsid w:val="00896CEE"/>
    <w:rPr>
      <w:rFonts w:ascii="Times New Roman" w:eastAsia="Times New Roman" w:hAnsi="Times New Roman"/>
      <w:sz w:val="24"/>
      <w:szCs w:val="24"/>
    </w:rPr>
  </w:style>
  <w:style w:type="character" w:styleId="NichtaufgelsteErwhnung">
    <w:name w:val="Unresolved Mention"/>
    <w:basedOn w:val="Absatz-Standardschriftart"/>
    <w:rsid w:val="006E2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273266">
      <w:bodyDiv w:val="1"/>
      <w:marLeft w:val="0"/>
      <w:marRight w:val="0"/>
      <w:marTop w:val="0"/>
      <w:marBottom w:val="0"/>
      <w:divBdr>
        <w:top w:val="none" w:sz="0" w:space="0" w:color="auto"/>
        <w:left w:val="none" w:sz="0" w:space="0" w:color="auto"/>
        <w:bottom w:val="none" w:sz="0" w:space="0" w:color="auto"/>
        <w:right w:val="none" w:sz="0" w:space="0" w:color="auto"/>
      </w:divBdr>
    </w:div>
    <w:div w:id="1279490973">
      <w:bodyDiv w:val="1"/>
      <w:marLeft w:val="0"/>
      <w:marRight w:val="0"/>
      <w:marTop w:val="0"/>
      <w:marBottom w:val="0"/>
      <w:divBdr>
        <w:top w:val="none" w:sz="0" w:space="0" w:color="auto"/>
        <w:left w:val="none" w:sz="0" w:space="0" w:color="auto"/>
        <w:bottom w:val="none" w:sz="0" w:space="0" w:color="auto"/>
        <w:right w:val="none" w:sz="0" w:space="0" w:color="auto"/>
      </w:divBdr>
    </w:div>
    <w:div w:id="1739784512">
      <w:bodyDiv w:val="1"/>
      <w:marLeft w:val="0"/>
      <w:marRight w:val="0"/>
      <w:marTop w:val="0"/>
      <w:marBottom w:val="0"/>
      <w:divBdr>
        <w:top w:val="none" w:sz="0" w:space="0" w:color="auto"/>
        <w:left w:val="none" w:sz="0" w:space="0" w:color="auto"/>
        <w:bottom w:val="none" w:sz="0" w:space="0" w:color="auto"/>
        <w:right w:val="none" w:sz="0" w:space="0" w:color="auto"/>
      </w:divBdr>
    </w:div>
    <w:div w:id="198149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nilfis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ess-n-relations.de" TargetMode="External"/><Relationship Id="rId4" Type="http://schemas.openxmlformats.org/officeDocument/2006/relationships/webSettings" Target="webSettings.xml"/><Relationship Id="rId9" Type="http://schemas.openxmlformats.org/officeDocument/2006/relationships/hyperlink" Target="http://www.nilfis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5184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Wir zeigen das, wovon andere reden –</vt:lpstr>
    </vt:vector>
  </TitlesOfParts>
  <Company>Nilfisk</Company>
  <LinksUpToDate>false</LinksUpToDate>
  <CharactersWithSpaces>5995</CharactersWithSpaces>
  <SharedDoc>false</SharedDoc>
  <HLinks>
    <vt:vector size="18" baseType="variant">
      <vt:variant>
        <vt:i4>3211289</vt:i4>
      </vt:variant>
      <vt:variant>
        <vt:i4>6</vt:i4>
      </vt:variant>
      <vt:variant>
        <vt:i4>0</vt:i4>
      </vt:variant>
      <vt:variant>
        <vt:i4>5</vt:i4>
      </vt:variant>
      <vt:variant>
        <vt:lpwstr>http://www.press-n-relations.de</vt:lpwstr>
      </vt:variant>
      <vt:variant>
        <vt:lpwstr/>
      </vt:variant>
      <vt:variant>
        <vt:i4>5177447</vt:i4>
      </vt:variant>
      <vt:variant>
        <vt:i4>3</vt:i4>
      </vt:variant>
      <vt:variant>
        <vt:i4>0</vt:i4>
      </vt:variant>
      <vt:variant>
        <vt:i4>5</vt:i4>
      </vt:variant>
      <vt:variant>
        <vt:lpwstr>http://www.nilfisk.de</vt:lpwstr>
      </vt:variant>
      <vt:variant>
        <vt:lpwstr/>
      </vt:variant>
      <vt:variant>
        <vt:i4>2621522</vt:i4>
      </vt:variant>
      <vt:variant>
        <vt:i4>0</vt:i4>
      </vt:variant>
      <vt:variant>
        <vt:i4>0</vt:i4>
      </vt:variant>
      <vt:variant>
        <vt:i4>5</vt:i4>
      </vt:variant>
      <vt:variant>
        <vt:lpwstr>mailto:info.de@nilfisk.com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zeigen das, wovon andere reden –</dc:title>
  <dc:creator>burgmaka</dc:creator>
  <cp:lastModifiedBy>Monika Nyendick</cp:lastModifiedBy>
  <cp:revision>9</cp:revision>
  <cp:lastPrinted>2019-02-04T13:45:00Z</cp:lastPrinted>
  <dcterms:created xsi:type="dcterms:W3CDTF">2020-03-10T07:00:00Z</dcterms:created>
  <dcterms:modified xsi:type="dcterms:W3CDTF">2020-05-27T07:49:00Z</dcterms:modified>
</cp:coreProperties>
</file>