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FC123" w14:textId="77777777" w:rsidR="00E66183" w:rsidRPr="00EC0D24" w:rsidRDefault="00E66183" w:rsidP="00846E1E">
      <w:pPr>
        <w:spacing w:line="276" w:lineRule="auto"/>
        <w:ind w:right="-2"/>
        <w:rPr>
          <w:rFonts w:ascii="Arial" w:hAnsi="Arial" w:cs="Arial"/>
          <w:color w:val="000000" w:themeColor="text1"/>
          <w:sz w:val="20"/>
          <w:szCs w:val="20"/>
        </w:rPr>
      </w:pPr>
      <w:r w:rsidRPr="00EC0D24">
        <w:rPr>
          <w:rFonts w:ascii="Arial" w:eastAsia="Arial" w:hAnsi="Arial"/>
          <w:color w:val="000000"/>
          <w:sz w:val="20"/>
        </w:rPr>
        <w:t>PRESSEMELDUNG</w:t>
      </w:r>
    </w:p>
    <w:p w14:paraId="04414AB0" w14:textId="77777777" w:rsidR="00E66183" w:rsidRPr="00EC0D24" w:rsidRDefault="00E66183" w:rsidP="00846E1E">
      <w:pPr>
        <w:spacing w:line="276" w:lineRule="auto"/>
        <w:ind w:right="-2"/>
        <w:rPr>
          <w:rFonts w:ascii="Arial" w:hAnsi="Arial" w:cs="Arial"/>
          <w:color w:val="000000" w:themeColor="text1"/>
          <w:sz w:val="20"/>
          <w:szCs w:val="20"/>
        </w:rPr>
      </w:pPr>
    </w:p>
    <w:p w14:paraId="57DAF5C9" w14:textId="77777777" w:rsidR="00E66183" w:rsidRPr="00EC0D24" w:rsidRDefault="00E66183" w:rsidP="00846E1E">
      <w:pPr>
        <w:spacing w:line="276" w:lineRule="auto"/>
        <w:ind w:right="-2"/>
        <w:rPr>
          <w:rFonts w:ascii="Arial" w:hAnsi="Arial" w:cs="Arial"/>
          <w:color w:val="000000" w:themeColor="text1"/>
          <w:sz w:val="20"/>
          <w:szCs w:val="20"/>
        </w:rPr>
      </w:pPr>
    </w:p>
    <w:p w14:paraId="06141489" w14:textId="04E017BA" w:rsidR="00E66183" w:rsidRPr="00EC0D24" w:rsidRDefault="00E66183" w:rsidP="00846E1E">
      <w:pPr>
        <w:spacing w:line="276" w:lineRule="auto"/>
        <w:ind w:right="-2"/>
        <w:rPr>
          <w:rFonts w:ascii="Arial" w:hAnsi="Arial" w:cs="Arial"/>
          <w:color w:val="000000" w:themeColor="text1"/>
          <w:sz w:val="20"/>
          <w:szCs w:val="20"/>
        </w:rPr>
      </w:pPr>
      <w:r w:rsidRPr="00EC0D24">
        <w:rPr>
          <w:rFonts w:ascii="Arial" w:eastAsia="Arial" w:hAnsi="Arial"/>
          <w:color w:val="000000"/>
          <w:sz w:val="20"/>
        </w:rPr>
        <w:t xml:space="preserve">Geislingen/Steige, </w:t>
      </w:r>
      <w:r w:rsidR="001A28F0" w:rsidRPr="00EC0D24">
        <w:rPr>
          <w:rFonts w:ascii="Arial" w:eastAsia="Arial" w:hAnsi="Arial"/>
          <w:color w:val="000000"/>
          <w:sz w:val="20"/>
        </w:rPr>
        <w:t>2</w:t>
      </w:r>
      <w:r w:rsidR="007C20D5">
        <w:rPr>
          <w:rFonts w:ascii="Arial" w:eastAsia="Arial" w:hAnsi="Arial"/>
          <w:color w:val="000000"/>
          <w:sz w:val="20"/>
        </w:rPr>
        <w:t>6</w:t>
      </w:r>
      <w:r w:rsidR="00A9106B" w:rsidRPr="00EC0D24">
        <w:rPr>
          <w:rFonts w:ascii="Arial" w:eastAsia="Arial" w:hAnsi="Arial"/>
          <w:color w:val="000000"/>
          <w:sz w:val="20"/>
        </w:rPr>
        <w:t xml:space="preserve">. Oktober </w:t>
      </w:r>
      <w:r w:rsidRPr="00EC0D24">
        <w:rPr>
          <w:rFonts w:ascii="Arial" w:eastAsia="Arial" w:hAnsi="Arial"/>
          <w:color w:val="000000"/>
          <w:sz w:val="20"/>
        </w:rPr>
        <w:t>2026</w:t>
      </w:r>
    </w:p>
    <w:p w14:paraId="4B64908E" w14:textId="77777777" w:rsidR="00DF03BF" w:rsidRPr="00EC0D24" w:rsidRDefault="00DF03BF" w:rsidP="00846E1E">
      <w:pPr>
        <w:spacing w:line="276" w:lineRule="auto"/>
        <w:ind w:right="-2"/>
        <w:rPr>
          <w:rFonts w:ascii="Arial" w:hAnsi="Arial" w:cs="Arial"/>
          <w:b/>
          <w:bCs/>
          <w:color w:val="000000" w:themeColor="text1"/>
          <w:sz w:val="20"/>
          <w:szCs w:val="20"/>
        </w:rPr>
      </w:pPr>
    </w:p>
    <w:p w14:paraId="6C0A67AF" w14:textId="77777777" w:rsidR="0037269A" w:rsidRPr="00EC0D24" w:rsidRDefault="0037269A" w:rsidP="00846E1E">
      <w:pPr>
        <w:spacing w:line="276" w:lineRule="auto"/>
        <w:ind w:right="-2"/>
        <w:rPr>
          <w:rFonts w:ascii="Arial" w:hAnsi="Arial" w:cs="Arial"/>
          <w:b/>
          <w:bCs/>
          <w:color w:val="000000" w:themeColor="text1"/>
          <w:sz w:val="20"/>
          <w:szCs w:val="20"/>
        </w:rPr>
      </w:pPr>
    </w:p>
    <w:p w14:paraId="66388514" w14:textId="3B001DAF" w:rsidR="00E21B2C" w:rsidRPr="00EC0D24" w:rsidRDefault="00E21B2C" w:rsidP="00846E1E">
      <w:pPr>
        <w:spacing w:line="276" w:lineRule="auto"/>
        <w:ind w:right="-567"/>
        <w:rPr>
          <w:rFonts w:ascii="Arial" w:eastAsia="Arial" w:hAnsi="Arial"/>
          <w:color w:val="000000"/>
          <w:sz w:val="22"/>
          <w:szCs w:val="22"/>
          <w:u w:val="single"/>
        </w:rPr>
      </w:pPr>
      <w:r w:rsidRPr="00EC0D24">
        <w:rPr>
          <w:rFonts w:ascii="Arial" w:eastAsia="Arial" w:hAnsi="Arial"/>
          <w:color w:val="000000"/>
          <w:sz w:val="26"/>
          <w:szCs w:val="26"/>
          <w:u w:val="single"/>
        </w:rPr>
        <w:t xml:space="preserve">CBC bündelt Getränkekompetenz über fünf </w:t>
      </w:r>
      <w:r w:rsidR="00561C2E" w:rsidRPr="00EC0D24">
        <w:rPr>
          <w:rFonts w:ascii="Arial" w:eastAsia="Arial" w:hAnsi="Arial"/>
          <w:color w:val="000000"/>
          <w:sz w:val="26"/>
          <w:szCs w:val="26"/>
          <w:u w:val="single"/>
        </w:rPr>
        <w:t xml:space="preserve">starke </w:t>
      </w:r>
      <w:r w:rsidRPr="00EC0D24">
        <w:rPr>
          <w:rFonts w:ascii="Arial" w:eastAsia="Arial" w:hAnsi="Arial"/>
          <w:color w:val="000000"/>
          <w:sz w:val="26"/>
          <w:szCs w:val="26"/>
          <w:u w:val="single"/>
        </w:rPr>
        <w:t>Marken hinweg</w:t>
      </w:r>
      <w:r w:rsidRPr="00EC0D24">
        <w:rPr>
          <w:rFonts w:ascii="Arial" w:eastAsia="Arial" w:hAnsi="Arial"/>
          <w:color w:val="000000"/>
          <w:sz w:val="26"/>
          <w:szCs w:val="26"/>
          <w:u w:val="single"/>
        </w:rPr>
        <w:br/>
      </w:r>
      <w:r w:rsidRPr="00EC0D24">
        <w:rPr>
          <w:rFonts w:ascii="Arial" w:eastAsia="Arial" w:hAnsi="Arial"/>
          <w:color w:val="000000"/>
          <w:sz w:val="22"/>
          <w:szCs w:val="22"/>
          <w:u w:val="single"/>
        </w:rPr>
        <w:t xml:space="preserve">SEB Professional Beverage </w:t>
      </w:r>
      <w:r w:rsidR="00147305" w:rsidRPr="00EC0D24">
        <w:rPr>
          <w:rFonts w:ascii="Arial" w:eastAsia="Arial" w:hAnsi="Arial"/>
          <w:color w:val="000000"/>
          <w:sz w:val="22"/>
          <w:szCs w:val="22"/>
          <w:u w:val="single"/>
        </w:rPr>
        <w:t xml:space="preserve">führt </w:t>
      </w:r>
      <w:r w:rsidR="004F227C" w:rsidRPr="00EC0D24">
        <w:rPr>
          <w:rFonts w:ascii="Arial" w:eastAsia="Arial" w:hAnsi="Arial"/>
          <w:color w:val="000000"/>
          <w:sz w:val="22"/>
          <w:szCs w:val="22"/>
          <w:u w:val="single"/>
        </w:rPr>
        <w:t>„</w:t>
      </w:r>
      <w:r w:rsidRPr="00EC0D24">
        <w:rPr>
          <w:rFonts w:ascii="Arial" w:eastAsia="Arial" w:hAnsi="Arial"/>
          <w:color w:val="000000"/>
          <w:sz w:val="22"/>
          <w:szCs w:val="22"/>
          <w:u w:val="single"/>
        </w:rPr>
        <w:t>Coffee &amp; Beverage Competence</w:t>
      </w:r>
      <w:r w:rsidR="004F227C" w:rsidRPr="00EC0D24">
        <w:rPr>
          <w:rFonts w:ascii="Arial" w:eastAsia="Arial" w:hAnsi="Arial"/>
          <w:color w:val="000000"/>
          <w:sz w:val="22"/>
          <w:szCs w:val="22"/>
          <w:u w:val="single"/>
        </w:rPr>
        <w:t>“</w:t>
      </w:r>
      <w:r w:rsidRPr="00EC0D24">
        <w:rPr>
          <w:rFonts w:ascii="Arial" w:eastAsia="Arial" w:hAnsi="Arial"/>
          <w:color w:val="000000"/>
          <w:sz w:val="22"/>
          <w:szCs w:val="22"/>
          <w:u w:val="single"/>
        </w:rPr>
        <w:t xml:space="preserve"> </w:t>
      </w:r>
      <w:r w:rsidR="00147305" w:rsidRPr="00EC0D24">
        <w:rPr>
          <w:rFonts w:ascii="Arial" w:eastAsia="Arial" w:hAnsi="Arial"/>
          <w:color w:val="000000"/>
          <w:sz w:val="22"/>
          <w:szCs w:val="22"/>
          <w:u w:val="single"/>
        </w:rPr>
        <w:t xml:space="preserve">ein </w:t>
      </w:r>
      <w:r w:rsidRPr="00EC0D24">
        <w:rPr>
          <w:rFonts w:ascii="Arial" w:eastAsia="Arial" w:hAnsi="Arial"/>
          <w:color w:val="000000"/>
          <w:sz w:val="22"/>
          <w:szCs w:val="22"/>
          <w:u w:val="single"/>
        </w:rPr>
        <w:t xml:space="preserve">und unterstützt Kunden, Getränketrends in </w:t>
      </w:r>
      <w:r w:rsidR="004C64EE" w:rsidRPr="00EC0D24">
        <w:rPr>
          <w:rFonts w:ascii="Arial" w:eastAsia="Arial" w:hAnsi="Arial"/>
          <w:color w:val="000000"/>
          <w:sz w:val="22"/>
          <w:szCs w:val="22"/>
          <w:u w:val="single"/>
        </w:rPr>
        <w:t>Umsatz</w:t>
      </w:r>
      <w:r w:rsidR="00561C2E" w:rsidRPr="00EC0D24">
        <w:rPr>
          <w:rFonts w:ascii="Arial" w:eastAsia="Arial" w:hAnsi="Arial"/>
          <w:color w:val="000000"/>
          <w:sz w:val="22"/>
          <w:szCs w:val="22"/>
          <w:u w:val="single"/>
        </w:rPr>
        <w:t>chancen</w:t>
      </w:r>
      <w:r w:rsidRPr="00EC0D24">
        <w:rPr>
          <w:rFonts w:ascii="Arial" w:eastAsia="Arial" w:hAnsi="Arial"/>
          <w:color w:val="000000"/>
          <w:sz w:val="22"/>
          <w:szCs w:val="22"/>
          <w:u w:val="single"/>
        </w:rPr>
        <w:t xml:space="preserve"> zu verwandeln</w:t>
      </w:r>
    </w:p>
    <w:p w14:paraId="0423E3D7" w14:textId="77777777" w:rsidR="0018765D" w:rsidRPr="00EC0D24" w:rsidRDefault="0018765D" w:rsidP="00846E1E">
      <w:pPr>
        <w:spacing w:line="276" w:lineRule="auto"/>
        <w:ind w:right="-2"/>
        <w:rPr>
          <w:rFonts w:ascii="Arial" w:eastAsia="Arial" w:hAnsi="Arial"/>
          <w:color w:val="000000"/>
          <w:sz w:val="26"/>
          <w:szCs w:val="26"/>
          <w:u w:val="single"/>
        </w:rPr>
      </w:pPr>
    </w:p>
    <w:p w14:paraId="4555C50E" w14:textId="7B24600A" w:rsidR="00CD7319" w:rsidRPr="00E6285E" w:rsidRDefault="00E21B2C" w:rsidP="00846E1E">
      <w:pPr>
        <w:spacing w:line="276" w:lineRule="auto"/>
        <w:ind w:right="-2"/>
        <w:rPr>
          <w:rFonts w:ascii="Arial" w:eastAsia="Arial" w:hAnsi="Arial"/>
          <w:b/>
          <w:color w:val="000000"/>
          <w:sz w:val="20"/>
          <w:szCs w:val="20"/>
        </w:rPr>
      </w:pPr>
      <w:r w:rsidRPr="00E6285E">
        <w:rPr>
          <w:rFonts w:ascii="Arial" w:eastAsia="Arial" w:hAnsi="Arial"/>
          <w:b/>
          <w:color w:val="000000"/>
          <w:sz w:val="20"/>
          <w:szCs w:val="20"/>
        </w:rPr>
        <w:t xml:space="preserve">Ob neue Kaffeekonzepte, innovative Saftangebote oder saisonale </w:t>
      </w:r>
      <w:r w:rsidR="008D3610" w:rsidRPr="00E6285E">
        <w:rPr>
          <w:rFonts w:ascii="Arial" w:eastAsia="Arial" w:hAnsi="Arial"/>
          <w:b/>
          <w:color w:val="000000"/>
          <w:sz w:val="20"/>
          <w:szCs w:val="20"/>
        </w:rPr>
        <w:t>T</w:t>
      </w:r>
      <w:r w:rsidRPr="00E6285E">
        <w:rPr>
          <w:rFonts w:ascii="Arial" w:eastAsia="Arial" w:hAnsi="Arial"/>
          <w:b/>
          <w:color w:val="000000"/>
          <w:sz w:val="20"/>
          <w:szCs w:val="20"/>
        </w:rPr>
        <w:t xml:space="preserve">rends: Wer </w:t>
      </w:r>
      <w:r w:rsidR="00CD7319" w:rsidRPr="00E6285E">
        <w:rPr>
          <w:rFonts w:ascii="Arial" w:eastAsia="Arial" w:hAnsi="Arial"/>
          <w:b/>
          <w:color w:val="000000"/>
          <w:sz w:val="20"/>
          <w:szCs w:val="20"/>
        </w:rPr>
        <w:t xml:space="preserve">Gäste </w:t>
      </w:r>
      <w:r w:rsidRPr="00E6285E">
        <w:rPr>
          <w:rFonts w:ascii="Arial" w:eastAsia="Arial" w:hAnsi="Arial"/>
          <w:b/>
          <w:color w:val="000000"/>
          <w:sz w:val="20"/>
          <w:szCs w:val="20"/>
        </w:rPr>
        <w:t xml:space="preserve">begeistern will, muss relevante Entwicklungen früh erkennen und in marktfähige Angebote übersetzen. </w:t>
      </w:r>
      <w:r w:rsidR="008F01DC" w:rsidRPr="00E6285E">
        <w:rPr>
          <w:rFonts w:ascii="Arial" w:eastAsia="Arial" w:hAnsi="Arial"/>
          <w:b/>
          <w:color w:val="000000"/>
          <w:sz w:val="20"/>
          <w:szCs w:val="20"/>
        </w:rPr>
        <w:t xml:space="preserve">Mit CBC (Coffee &amp; Beverage Competence) </w:t>
      </w:r>
      <w:r w:rsidR="00561C2E" w:rsidRPr="00E6285E">
        <w:rPr>
          <w:rFonts w:ascii="Arial" w:eastAsia="Arial" w:hAnsi="Arial"/>
          <w:b/>
          <w:color w:val="000000"/>
          <w:sz w:val="20"/>
          <w:szCs w:val="20"/>
        </w:rPr>
        <w:t xml:space="preserve">etabliert </w:t>
      </w:r>
      <w:r w:rsidR="008F01DC" w:rsidRPr="00E6285E">
        <w:rPr>
          <w:rFonts w:ascii="Arial" w:eastAsia="Arial" w:hAnsi="Arial"/>
          <w:b/>
          <w:color w:val="000000"/>
          <w:sz w:val="20"/>
          <w:szCs w:val="20"/>
        </w:rPr>
        <w:t>SEB Professional Beverage dafür ein markenübergreifende</w:t>
      </w:r>
      <w:r w:rsidR="004553BE" w:rsidRPr="00E6285E">
        <w:rPr>
          <w:rFonts w:ascii="Arial" w:eastAsia="Arial" w:hAnsi="Arial"/>
          <w:b/>
          <w:color w:val="000000"/>
          <w:sz w:val="20"/>
          <w:szCs w:val="20"/>
        </w:rPr>
        <w:t>s</w:t>
      </w:r>
      <w:r w:rsidR="008F01DC" w:rsidRPr="00E6285E">
        <w:rPr>
          <w:rFonts w:ascii="Arial" w:eastAsia="Arial" w:hAnsi="Arial"/>
          <w:b/>
          <w:color w:val="000000"/>
          <w:sz w:val="20"/>
          <w:szCs w:val="20"/>
        </w:rPr>
        <w:t xml:space="preserve"> </w:t>
      </w:r>
      <w:r w:rsidR="004553BE" w:rsidRPr="00E6285E">
        <w:rPr>
          <w:rFonts w:ascii="Arial" w:eastAsia="Arial" w:hAnsi="Arial"/>
          <w:b/>
          <w:color w:val="000000"/>
          <w:sz w:val="20"/>
          <w:szCs w:val="20"/>
        </w:rPr>
        <w:t>Kompetenzzentrum</w:t>
      </w:r>
      <w:r w:rsidR="008F01DC" w:rsidRPr="00E6285E">
        <w:rPr>
          <w:rFonts w:ascii="Arial" w:eastAsia="Arial" w:hAnsi="Arial"/>
          <w:b/>
          <w:color w:val="000000"/>
          <w:sz w:val="20"/>
          <w:szCs w:val="20"/>
        </w:rPr>
        <w:t>, d</w:t>
      </w:r>
      <w:r w:rsidR="004553BE" w:rsidRPr="00E6285E">
        <w:rPr>
          <w:rFonts w:ascii="Arial" w:eastAsia="Arial" w:hAnsi="Arial"/>
          <w:b/>
          <w:color w:val="000000"/>
          <w:sz w:val="20"/>
          <w:szCs w:val="20"/>
        </w:rPr>
        <w:t>as</w:t>
      </w:r>
      <w:r w:rsidR="008F01DC" w:rsidRPr="00E6285E">
        <w:rPr>
          <w:rFonts w:ascii="Arial" w:eastAsia="Arial" w:hAnsi="Arial"/>
          <w:b/>
          <w:color w:val="000000"/>
          <w:sz w:val="20"/>
          <w:szCs w:val="20"/>
        </w:rPr>
        <w:t xml:space="preserve"> d</w:t>
      </w:r>
      <w:r w:rsidR="004553BE" w:rsidRPr="00E6285E">
        <w:rPr>
          <w:rFonts w:ascii="Arial" w:eastAsia="Arial" w:hAnsi="Arial"/>
          <w:b/>
          <w:color w:val="000000"/>
          <w:sz w:val="20"/>
          <w:szCs w:val="20"/>
        </w:rPr>
        <w:t>ie Expertise</w:t>
      </w:r>
      <w:r w:rsidR="008F01DC" w:rsidRPr="00E6285E">
        <w:rPr>
          <w:rFonts w:ascii="Arial" w:eastAsia="Arial" w:hAnsi="Arial"/>
          <w:b/>
          <w:color w:val="000000"/>
          <w:sz w:val="20"/>
          <w:szCs w:val="20"/>
        </w:rPr>
        <w:t xml:space="preserve"> und Kundenähe von WMF, Schaerer, Curtis, La San Marco und Zummo bündelt. </w:t>
      </w:r>
      <w:r w:rsidRPr="00E6285E">
        <w:rPr>
          <w:rFonts w:ascii="Arial" w:eastAsia="Arial" w:hAnsi="Arial"/>
          <w:b/>
          <w:color w:val="000000"/>
          <w:sz w:val="20"/>
          <w:szCs w:val="20"/>
        </w:rPr>
        <w:t xml:space="preserve">Als Teil des </w:t>
      </w:r>
      <w:proofErr w:type="spellStart"/>
      <w:r w:rsidRPr="00E6285E">
        <w:rPr>
          <w:rFonts w:ascii="Arial" w:eastAsia="Arial" w:hAnsi="Arial"/>
          <w:b/>
          <w:color w:val="000000"/>
          <w:sz w:val="20"/>
          <w:szCs w:val="20"/>
        </w:rPr>
        <w:t>One</w:t>
      </w:r>
      <w:proofErr w:type="spellEnd"/>
      <w:r w:rsidRPr="00E6285E">
        <w:rPr>
          <w:rFonts w:ascii="Arial" w:eastAsia="Arial" w:hAnsi="Arial"/>
          <w:b/>
          <w:color w:val="000000"/>
          <w:sz w:val="20"/>
          <w:szCs w:val="20"/>
        </w:rPr>
        <w:t xml:space="preserve"> </w:t>
      </w:r>
      <w:proofErr w:type="spellStart"/>
      <w:r w:rsidRPr="00E6285E">
        <w:rPr>
          <w:rFonts w:ascii="Arial" w:eastAsia="Arial" w:hAnsi="Arial"/>
          <w:b/>
          <w:color w:val="000000"/>
          <w:sz w:val="20"/>
          <w:szCs w:val="20"/>
        </w:rPr>
        <w:t>Connected</w:t>
      </w:r>
      <w:proofErr w:type="spellEnd"/>
      <w:r w:rsidRPr="00E6285E">
        <w:rPr>
          <w:rFonts w:ascii="Arial" w:eastAsia="Arial" w:hAnsi="Arial"/>
          <w:b/>
          <w:color w:val="000000"/>
          <w:sz w:val="20"/>
          <w:szCs w:val="20"/>
        </w:rPr>
        <w:t xml:space="preserve"> System</w:t>
      </w:r>
      <w:r w:rsidR="004553BE" w:rsidRPr="00E6285E">
        <w:rPr>
          <w:rFonts w:ascii="Arial" w:eastAsia="Arial" w:hAnsi="Arial"/>
          <w:b/>
          <w:color w:val="000000"/>
          <w:sz w:val="20"/>
          <w:szCs w:val="20"/>
        </w:rPr>
        <w:t xml:space="preserve"> von SEB Professional Beverage</w:t>
      </w:r>
      <w:r w:rsidRPr="00E6285E">
        <w:rPr>
          <w:rFonts w:ascii="Arial" w:eastAsia="Arial" w:hAnsi="Arial"/>
          <w:b/>
          <w:color w:val="000000"/>
          <w:sz w:val="20"/>
          <w:szCs w:val="20"/>
        </w:rPr>
        <w:t xml:space="preserve"> entwickelt CBC </w:t>
      </w:r>
      <w:r w:rsidR="004553BE" w:rsidRPr="00E6285E">
        <w:rPr>
          <w:rFonts w:ascii="Arial" w:eastAsia="Arial" w:hAnsi="Arial"/>
          <w:b/>
          <w:color w:val="000000"/>
          <w:sz w:val="20"/>
          <w:szCs w:val="20"/>
        </w:rPr>
        <w:t xml:space="preserve">maßgeschneiderte </w:t>
      </w:r>
      <w:r w:rsidRPr="00E6285E">
        <w:rPr>
          <w:rFonts w:ascii="Arial" w:eastAsia="Arial" w:hAnsi="Arial"/>
          <w:b/>
          <w:color w:val="000000"/>
          <w:sz w:val="20"/>
          <w:szCs w:val="20"/>
        </w:rPr>
        <w:t xml:space="preserve">Konzepte, mit denen </w:t>
      </w:r>
      <w:r w:rsidR="00F04562" w:rsidRPr="00E6285E">
        <w:rPr>
          <w:rFonts w:ascii="Arial" w:eastAsia="Arial" w:hAnsi="Arial"/>
          <w:b/>
          <w:color w:val="000000"/>
          <w:sz w:val="20"/>
          <w:szCs w:val="20"/>
        </w:rPr>
        <w:t xml:space="preserve">Kunden </w:t>
      </w:r>
      <w:r w:rsidRPr="00E6285E">
        <w:rPr>
          <w:rFonts w:ascii="Arial" w:eastAsia="Arial" w:hAnsi="Arial"/>
          <w:b/>
          <w:color w:val="000000"/>
          <w:sz w:val="20"/>
          <w:szCs w:val="20"/>
        </w:rPr>
        <w:t>ihr</w:t>
      </w:r>
      <w:r w:rsidR="008D3610" w:rsidRPr="00E6285E">
        <w:rPr>
          <w:rFonts w:ascii="Arial" w:eastAsia="Arial" w:hAnsi="Arial"/>
          <w:b/>
          <w:color w:val="000000"/>
          <w:sz w:val="20"/>
          <w:szCs w:val="20"/>
        </w:rPr>
        <w:t xml:space="preserve">e Getränkekarte </w:t>
      </w:r>
      <w:r w:rsidRPr="00E6285E">
        <w:rPr>
          <w:rFonts w:ascii="Arial" w:eastAsia="Arial" w:hAnsi="Arial"/>
          <w:b/>
          <w:color w:val="000000"/>
          <w:sz w:val="20"/>
          <w:szCs w:val="20"/>
        </w:rPr>
        <w:t xml:space="preserve">gezielt </w:t>
      </w:r>
      <w:r w:rsidR="004553BE" w:rsidRPr="00E6285E">
        <w:rPr>
          <w:rFonts w:ascii="Arial" w:eastAsia="Arial" w:hAnsi="Arial"/>
          <w:b/>
          <w:color w:val="000000"/>
          <w:sz w:val="20"/>
          <w:szCs w:val="20"/>
        </w:rPr>
        <w:t xml:space="preserve">ausbauen </w:t>
      </w:r>
      <w:r w:rsidRPr="00E6285E">
        <w:rPr>
          <w:rFonts w:ascii="Arial" w:eastAsia="Arial" w:hAnsi="Arial"/>
          <w:b/>
          <w:color w:val="000000"/>
          <w:sz w:val="20"/>
          <w:szCs w:val="20"/>
        </w:rPr>
        <w:t>und zusätzliche Umsatzpotenziale erschließen können.</w:t>
      </w:r>
    </w:p>
    <w:p w14:paraId="627BCE62" w14:textId="77777777" w:rsidR="00CD7319" w:rsidRPr="00E6285E" w:rsidRDefault="00CD7319" w:rsidP="00846E1E">
      <w:pPr>
        <w:spacing w:line="276" w:lineRule="auto"/>
        <w:ind w:right="-2"/>
        <w:rPr>
          <w:rFonts w:ascii="Arial" w:eastAsia="Arial" w:hAnsi="Arial"/>
          <w:b/>
          <w:color w:val="000000"/>
          <w:sz w:val="20"/>
          <w:szCs w:val="20"/>
        </w:rPr>
      </w:pPr>
    </w:p>
    <w:p w14:paraId="2EC13803" w14:textId="080B6F41" w:rsidR="004F227C" w:rsidRPr="00E6285E" w:rsidRDefault="004F227C" w:rsidP="00846E1E">
      <w:pPr>
        <w:spacing w:line="276" w:lineRule="auto"/>
        <w:ind w:right="-2"/>
        <w:rPr>
          <w:rFonts w:ascii="Arial" w:eastAsia="Arial" w:hAnsi="Arial"/>
          <w:color w:val="000000"/>
          <w:sz w:val="20"/>
          <w:szCs w:val="20"/>
        </w:rPr>
      </w:pPr>
      <w:r w:rsidRPr="00E6285E">
        <w:rPr>
          <w:rFonts w:ascii="Arial" w:eastAsia="Arial" w:hAnsi="Arial"/>
          <w:color w:val="000000"/>
          <w:sz w:val="20"/>
          <w:szCs w:val="20"/>
        </w:rPr>
        <w:t>Von Premium-</w:t>
      </w:r>
      <w:r w:rsidR="000632AE" w:rsidRPr="00E6285E">
        <w:rPr>
          <w:rFonts w:ascii="Arial" w:eastAsia="Arial" w:hAnsi="Arial"/>
          <w:color w:val="000000"/>
          <w:sz w:val="20"/>
          <w:szCs w:val="20"/>
        </w:rPr>
        <w:t>Kaffeev</w:t>
      </w:r>
      <w:r w:rsidRPr="00E6285E">
        <w:rPr>
          <w:rFonts w:ascii="Arial" w:eastAsia="Arial" w:hAnsi="Arial"/>
          <w:color w:val="000000"/>
          <w:sz w:val="20"/>
          <w:szCs w:val="20"/>
        </w:rPr>
        <w:t xml:space="preserve">ollautomaten über traditionelle Espressokultur bis hin zu </w:t>
      </w:r>
      <w:r w:rsidR="00CD7319" w:rsidRPr="00E6285E">
        <w:rPr>
          <w:rFonts w:ascii="Arial" w:eastAsia="Arial" w:hAnsi="Arial"/>
          <w:color w:val="000000"/>
          <w:sz w:val="20"/>
          <w:szCs w:val="20"/>
        </w:rPr>
        <w:t xml:space="preserve">Filterkaffee </w:t>
      </w:r>
      <w:r w:rsidRPr="00E6285E">
        <w:rPr>
          <w:rFonts w:ascii="Arial" w:eastAsia="Arial" w:hAnsi="Arial"/>
          <w:color w:val="000000"/>
          <w:sz w:val="20"/>
          <w:szCs w:val="20"/>
        </w:rPr>
        <w:t xml:space="preserve">und Fresh-Juice-Lösungen: SEB Professional Beverage vereint ein vielseitiges </w:t>
      </w:r>
      <w:r w:rsidR="00CB7B56" w:rsidRPr="00E6285E">
        <w:rPr>
          <w:rFonts w:ascii="Arial" w:eastAsia="Arial" w:hAnsi="Arial"/>
          <w:color w:val="000000"/>
          <w:sz w:val="20"/>
          <w:szCs w:val="20"/>
        </w:rPr>
        <w:t>P</w:t>
      </w:r>
      <w:r w:rsidRPr="00E6285E">
        <w:rPr>
          <w:rFonts w:ascii="Arial" w:eastAsia="Arial" w:hAnsi="Arial"/>
          <w:color w:val="000000"/>
          <w:sz w:val="20"/>
          <w:szCs w:val="20"/>
        </w:rPr>
        <w:t xml:space="preserve">ortfolio, </w:t>
      </w:r>
      <w:r w:rsidR="00CD7319" w:rsidRPr="00E6285E">
        <w:rPr>
          <w:rFonts w:ascii="Arial" w:eastAsia="Arial" w:hAnsi="Arial"/>
          <w:color w:val="000000"/>
          <w:sz w:val="20"/>
          <w:szCs w:val="20"/>
        </w:rPr>
        <w:t>in</w:t>
      </w:r>
      <w:r w:rsidRPr="00E6285E">
        <w:rPr>
          <w:rFonts w:ascii="Arial" w:eastAsia="Arial" w:hAnsi="Arial"/>
          <w:color w:val="000000"/>
          <w:sz w:val="20"/>
          <w:szCs w:val="20"/>
        </w:rPr>
        <w:t xml:space="preserve"> </w:t>
      </w:r>
      <w:r w:rsidR="000D61A9" w:rsidRPr="00E6285E">
        <w:rPr>
          <w:rFonts w:ascii="Arial" w:eastAsia="Arial" w:hAnsi="Arial"/>
          <w:color w:val="000000"/>
          <w:sz w:val="20"/>
          <w:szCs w:val="20"/>
        </w:rPr>
        <w:t xml:space="preserve">das </w:t>
      </w:r>
      <w:r w:rsidRPr="00E6285E">
        <w:rPr>
          <w:rFonts w:ascii="Arial" w:eastAsia="Arial" w:hAnsi="Arial"/>
          <w:color w:val="000000"/>
          <w:sz w:val="20"/>
          <w:szCs w:val="20"/>
        </w:rPr>
        <w:t xml:space="preserve">jede Marke </w:t>
      </w:r>
      <w:r w:rsidR="000D61A9" w:rsidRPr="00E6285E">
        <w:rPr>
          <w:rFonts w:ascii="Arial" w:eastAsia="Arial" w:hAnsi="Arial"/>
          <w:color w:val="000000"/>
          <w:sz w:val="20"/>
          <w:szCs w:val="20"/>
        </w:rPr>
        <w:t xml:space="preserve">ihre </w:t>
      </w:r>
      <w:r w:rsidRPr="00E6285E">
        <w:rPr>
          <w:rFonts w:ascii="Arial" w:eastAsia="Arial" w:hAnsi="Arial"/>
          <w:color w:val="000000"/>
          <w:sz w:val="20"/>
          <w:szCs w:val="20"/>
        </w:rPr>
        <w:t>eigene</w:t>
      </w:r>
      <w:r w:rsidR="000D61A9" w:rsidRPr="00E6285E">
        <w:rPr>
          <w:rFonts w:ascii="Arial" w:eastAsia="Arial" w:hAnsi="Arial"/>
          <w:color w:val="000000"/>
          <w:sz w:val="20"/>
          <w:szCs w:val="20"/>
        </w:rPr>
        <w:t>n</w:t>
      </w:r>
      <w:r w:rsidRPr="00E6285E">
        <w:rPr>
          <w:rFonts w:ascii="Arial" w:eastAsia="Arial" w:hAnsi="Arial"/>
          <w:color w:val="000000"/>
          <w:sz w:val="20"/>
          <w:szCs w:val="20"/>
        </w:rPr>
        <w:t xml:space="preserve"> Stärken und Perspektiven einbringt. CBC vernetzt diese Kompetenzen über alle Marken hinweg und verbindet Experten, Teams sowie lokale Märkte. </w:t>
      </w:r>
      <w:r w:rsidR="00CB7B56" w:rsidRPr="00E6285E">
        <w:rPr>
          <w:rFonts w:ascii="Arial" w:eastAsia="Arial" w:hAnsi="Arial"/>
          <w:color w:val="000000"/>
          <w:sz w:val="20"/>
          <w:szCs w:val="20"/>
        </w:rPr>
        <w:t xml:space="preserve">So </w:t>
      </w:r>
      <w:r w:rsidRPr="00E6285E">
        <w:rPr>
          <w:rFonts w:ascii="Arial" w:eastAsia="Arial" w:hAnsi="Arial"/>
          <w:color w:val="000000"/>
          <w:sz w:val="20"/>
          <w:szCs w:val="20"/>
        </w:rPr>
        <w:t xml:space="preserve">entstehen </w:t>
      </w:r>
      <w:r w:rsidR="00CD7319" w:rsidRPr="00E6285E">
        <w:rPr>
          <w:rFonts w:ascii="Arial" w:eastAsia="Arial" w:hAnsi="Arial"/>
          <w:color w:val="000000"/>
          <w:sz w:val="20"/>
          <w:szCs w:val="20"/>
        </w:rPr>
        <w:t>neue</w:t>
      </w:r>
      <w:r w:rsidRPr="00E6285E">
        <w:rPr>
          <w:rFonts w:ascii="Arial" w:eastAsia="Arial" w:hAnsi="Arial"/>
          <w:color w:val="000000"/>
          <w:sz w:val="20"/>
          <w:szCs w:val="20"/>
        </w:rPr>
        <w:t xml:space="preserve"> Geschäftsmodelle, die den Mehrwert von WMF, Schaerer, Curtis, La San Marco und Zummo gezielt für unterschiedlichste Kundensegmente nutzbar machen.</w:t>
      </w:r>
    </w:p>
    <w:p w14:paraId="14589AD2" w14:textId="77777777" w:rsidR="004F227C" w:rsidRPr="00E6285E" w:rsidRDefault="004F227C" w:rsidP="00846E1E">
      <w:pPr>
        <w:spacing w:line="276" w:lineRule="auto"/>
        <w:ind w:right="-2"/>
        <w:rPr>
          <w:rFonts w:ascii="Arial" w:eastAsia="Arial" w:hAnsi="Arial"/>
          <w:color w:val="000000"/>
          <w:sz w:val="20"/>
          <w:szCs w:val="20"/>
        </w:rPr>
      </w:pPr>
    </w:p>
    <w:p w14:paraId="61084238" w14:textId="7B64F153" w:rsidR="004F227C" w:rsidRPr="00E6285E" w:rsidRDefault="004553BE" w:rsidP="00846E1E">
      <w:pPr>
        <w:spacing w:line="276" w:lineRule="auto"/>
        <w:ind w:right="-2"/>
        <w:rPr>
          <w:rFonts w:ascii="Arial" w:hAnsi="Arial" w:cs="Arial"/>
          <w:color w:val="000000" w:themeColor="text1"/>
          <w:sz w:val="20"/>
          <w:szCs w:val="20"/>
        </w:rPr>
      </w:pPr>
      <w:r w:rsidRPr="00E6285E">
        <w:rPr>
          <w:rFonts w:ascii="Arial" w:eastAsia="Arial" w:hAnsi="Arial"/>
          <w:color w:val="000000"/>
          <w:sz w:val="20"/>
          <w:szCs w:val="20"/>
        </w:rPr>
        <w:t xml:space="preserve">„CBC übersetzt </w:t>
      </w:r>
      <w:r w:rsidR="00746490" w:rsidRPr="00E6285E">
        <w:rPr>
          <w:rFonts w:ascii="Arial" w:eastAsia="Arial" w:hAnsi="Arial"/>
          <w:color w:val="000000"/>
          <w:sz w:val="20"/>
          <w:szCs w:val="20"/>
        </w:rPr>
        <w:t>T</w:t>
      </w:r>
      <w:r w:rsidRPr="00E6285E">
        <w:rPr>
          <w:rFonts w:ascii="Arial" w:eastAsia="Arial" w:hAnsi="Arial"/>
          <w:color w:val="000000"/>
          <w:sz w:val="20"/>
          <w:szCs w:val="20"/>
        </w:rPr>
        <w:t>rends, Verbraucher-</w:t>
      </w:r>
      <w:proofErr w:type="spellStart"/>
      <w:r w:rsidRPr="00E6285E">
        <w:rPr>
          <w:rFonts w:ascii="Arial" w:eastAsia="Arial" w:hAnsi="Arial"/>
          <w:color w:val="000000"/>
          <w:sz w:val="20"/>
          <w:szCs w:val="20"/>
        </w:rPr>
        <w:t>Insights</w:t>
      </w:r>
      <w:proofErr w:type="spellEnd"/>
      <w:r w:rsidRPr="00E6285E">
        <w:rPr>
          <w:rFonts w:ascii="Arial" w:eastAsia="Arial" w:hAnsi="Arial"/>
          <w:color w:val="000000"/>
          <w:sz w:val="20"/>
          <w:szCs w:val="20"/>
        </w:rPr>
        <w:t xml:space="preserve"> und markenübergreifende Expertise in konkrete Geschäftspotenziale. Mit fundiertem Getränkewissen, einem tiefen Verständnis für Trends und dem kontinuierlichen Austausch mit der Branche entwickeln wir Lösungen, die unsere Kunden unterstützen, heute erfolgreich zu sein und die </w:t>
      </w:r>
      <w:r w:rsidR="008D3610" w:rsidRPr="00E6285E">
        <w:rPr>
          <w:rFonts w:ascii="Arial" w:eastAsia="Arial" w:hAnsi="Arial"/>
          <w:color w:val="000000"/>
          <w:sz w:val="20"/>
          <w:szCs w:val="20"/>
        </w:rPr>
        <w:t>Konsum</w:t>
      </w:r>
      <w:r w:rsidRPr="00E6285E">
        <w:rPr>
          <w:rFonts w:ascii="Arial" w:eastAsia="Arial" w:hAnsi="Arial"/>
          <w:color w:val="000000"/>
          <w:sz w:val="20"/>
          <w:szCs w:val="20"/>
        </w:rPr>
        <w:t xml:space="preserve">erlebnisse von morgen aktiv mitzugestalten“, </w:t>
      </w:r>
      <w:r w:rsidR="004F227C" w:rsidRPr="00E6285E">
        <w:rPr>
          <w:rFonts w:ascii="Arial" w:eastAsia="Arial" w:hAnsi="Arial"/>
          <w:color w:val="000000"/>
          <w:sz w:val="20"/>
          <w:szCs w:val="20"/>
        </w:rPr>
        <w:t xml:space="preserve">erklärt </w:t>
      </w:r>
      <w:r w:rsidR="00CB7B56" w:rsidRPr="00E6285E">
        <w:rPr>
          <w:rFonts w:ascii="Arial" w:eastAsia="Arial" w:hAnsi="Arial"/>
          <w:sz w:val="20"/>
          <w:szCs w:val="20"/>
        </w:rPr>
        <w:t>Stefanie Sterzer</w:t>
      </w:r>
      <w:r w:rsidR="004F227C" w:rsidRPr="00E6285E">
        <w:rPr>
          <w:rFonts w:ascii="Arial" w:eastAsia="Arial" w:hAnsi="Arial"/>
          <w:color w:val="000000"/>
          <w:sz w:val="20"/>
          <w:szCs w:val="20"/>
        </w:rPr>
        <w:t xml:space="preserve">, Leiterin des CBC-Teams bei SEB Professional Beverage. </w:t>
      </w:r>
    </w:p>
    <w:p w14:paraId="73086041" w14:textId="77777777" w:rsidR="00A10DCA" w:rsidRPr="00E6285E" w:rsidRDefault="00A10DCA" w:rsidP="00846E1E">
      <w:pPr>
        <w:spacing w:line="276" w:lineRule="auto"/>
        <w:ind w:right="-2"/>
        <w:rPr>
          <w:rFonts w:ascii="Arial" w:hAnsi="Arial" w:cs="Arial"/>
          <w:color w:val="000000" w:themeColor="text1"/>
          <w:sz w:val="20"/>
          <w:szCs w:val="20"/>
        </w:rPr>
      </w:pPr>
    </w:p>
    <w:p w14:paraId="2361992C" w14:textId="04A52F29" w:rsidR="00436EB6" w:rsidRPr="00E6285E" w:rsidRDefault="00CD7319" w:rsidP="00846E1E">
      <w:pPr>
        <w:spacing w:line="276" w:lineRule="auto"/>
        <w:ind w:right="-2"/>
        <w:rPr>
          <w:rFonts w:ascii="Arial" w:eastAsia="Arial" w:hAnsi="Arial"/>
          <w:b/>
          <w:color w:val="000000"/>
          <w:sz w:val="20"/>
          <w:szCs w:val="20"/>
        </w:rPr>
      </w:pPr>
      <w:r w:rsidRPr="00E6285E">
        <w:rPr>
          <w:rFonts w:ascii="Arial" w:eastAsia="Arial" w:hAnsi="Arial"/>
          <w:b/>
          <w:color w:val="000000"/>
          <w:sz w:val="20"/>
          <w:szCs w:val="20"/>
        </w:rPr>
        <w:t>30 neue Getränke und Rezepturen</w:t>
      </w:r>
    </w:p>
    <w:p w14:paraId="75CE0831" w14:textId="283497D6" w:rsidR="00736961" w:rsidRPr="00E6285E" w:rsidRDefault="00436EB6" w:rsidP="00846E1E">
      <w:pPr>
        <w:spacing w:line="276" w:lineRule="auto"/>
        <w:ind w:right="-2"/>
        <w:rPr>
          <w:rFonts w:ascii="Arial" w:hAnsi="Arial" w:cs="Arial"/>
          <w:color w:val="000000" w:themeColor="text1"/>
          <w:sz w:val="20"/>
          <w:szCs w:val="20"/>
        </w:rPr>
      </w:pPr>
      <w:r w:rsidRPr="00E6285E">
        <w:rPr>
          <w:rFonts w:ascii="Arial" w:eastAsia="Arial" w:hAnsi="Arial"/>
          <w:color w:val="000000"/>
          <w:sz w:val="20"/>
          <w:szCs w:val="20"/>
        </w:rPr>
        <w:t>Neue Zutaten, veränderte</w:t>
      </w:r>
      <w:r w:rsidR="008D3610" w:rsidRPr="00E6285E">
        <w:rPr>
          <w:rFonts w:ascii="Arial" w:eastAsia="Arial" w:hAnsi="Arial"/>
          <w:color w:val="000000"/>
          <w:sz w:val="20"/>
          <w:szCs w:val="20"/>
        </w:rPr>
        <w:t xml:space="preserve"> </w:t>
      </w:r>
      <w:r w:rsidR="00DE68CA" w:rsidRPr="00E6285E">
        <w:rPr>
          <w:rFonts w:ascii="Arial" w:eastAsia="Arial" w:hAnsi="Arial"/>
          <w:color w:val="000000"/>
          <w:sz w:val="20"/>
          <w:szCs w:val="20"/>
        </w:rPr>
        <w:t xml:space="preserve">Konsumgewohnheiten </w:t>
      </w:r>
      <w:r w:rsidRPr="00E6285E">
        <w:rPr>
          <w:rFonts w:ascii="Arial" w:eastAsia="Arial" w:hAnsi="Arial"/>
          <w:color w:val="000000"/>
          <w:sz w:val="20"/>
          <w:szCs w:val="20"/>
        </w:rPr>
        <w:t>und saisonale Angebote prägen die Getränkekarten in Gastronomie, Hotellerie und weiteren Außer-Haus-Märkten. CBC analysiert diese Entwicklungen weltweit und überträgt relevante Ansätze auf lokale Anforderungen. Allein 2026 entwickelte das Team 30 neue Getränke und Rezepturen auf Basis</w:t>
      </w:r>
      <w:r w:rsidR="00736961" w:rsidRPr="00E6285E">
        <w:rPr>
          <w:rFonts w:ascii="Arial" w:eastAsia="Arial" w:hAnsi="Arial"/>
          <w:color w:val="000000"/>
          <w:sz w:val="20"/>
          <w:szCs w:val="20"/>
        </w:rPr>
        <w:t xml:space="preserve"> </w:t>
      </w:r>
      <w:r w:rsidRPr="00E6285E">
        <w:rPr>
          <w:rFonts w:ascii="Arial" w:eastAsia="Arial" w:hAnsi="Arial"/>
          <w:color w:val="000000"/>
          <w:sz w:val="20"/>
          <w:szCs w:val="20"/>
        </w:rPr>
        <w:t>von Trendanalysen und Verbraucher</w:t>
      </w:r>
      <w:r w:rsidR="00736961" w:rsidRPr="00E6285E">
        <w:rPr>
          <w:rFonts w:ascii="Arial" w:eastAsia="Arial" w:hAnsi="Arial"/>
          <w:color w:val="000000"/>
          <w:sz w:val="20"/>
          <w:szCs w:val="20"/>
        </w:rPr>
        <w:t xml:space="preserve">umfragen sowie der CBC-eigenen </w:t>
      </w:r>
      <w:proofErr w:type="spellStart"/>
      <w:r w:rsidR="00736961" w:rsidRPr="00E6285E">
        <w:rPr>
          <w:rFonts w:ascii="Arial" w:eastAsia="Arial" w:hAnsi="Arial"/>
          <w:color w:val="000000"/>
          <w:sz w:val="20"/>
          <w:szCs w:val="20"/>
        </w:rPr>
        <w:t>Signature</w:t>
      </w:r>
      <w:proofErr w:type="spellEnd"/>
      <w:r w:rsidR="00736961" w:rsidRPr="00E6285E">
        <w:rPr>
          <w:rFonts w:ascii="Arial" w:eastAsia="Arial" w:hAnsi="Arial"/>
          <w:color w:val="000000"/>
          <w:sz w:val="20"/>
          <w:szCs w:val="20"/>
        </w:rPr>
        <w:t xml:space="preserve"> Drink Library</w:t>
      </w:r>
      <w:r w:rsidRPr="00E6285E">
        <w:rPr>
          <w:rFonts w:ascii="Arial" w:eastAsia="Arial" w:hAnsi="Arial"/>
          <w:color w:val="000000"/>
          <w:sz w:val="20"/>
          <w:szCs w:val="20"/>
        </w:rPr>
        <w:t xml:space="preserve">. </w:t>
      </w:r>
      <w:r w:rsidR="00736961" w:rsidRPr="00E6285E">
        <w:rPr>
          <w:rFonts w:ascii="Arial" w:eastAsia="Arial" w:hAnsi="Arial"/>
          <w:color w:val="000000"/>
          <w:sz w:val="20"/>
          <w:szCs w:val="20"/>
        </w:rPr>
        <w:t xml:space="preserve">Beverage Discovery Events </w:t>
      </w:r>
      <w:r w:rsidR="000D61A9" w:rsidRPr="00E6285E">
        <w:rPr>
          <w:rFonts w:ascii="Arial" w:eastAsia="Arial" w:hAnsi="Arial"/>
          <w:color w:val="000000"/>
          <w:sz w:val="20"/>
          <w:szCs w:val="20"/>
        </w:rPr>
        <w:t xml:space="preserve">machen </w:t>
      </w:r>
      <w:r w:rsidR="00736961" w:rsidRPr="00E6285E">
        <w:rPr>
          <w:rFonts w:ascii="Arial" w:eastAsia="Arial" w:hAnsi="Arial"/>
          <w:color w:val="000000"/>
          <w:sz w:val="20"/>
          <w:szCs w:val="20"/>
        </w:rPr>
        <w:t>diese Ideen anschließend erlebbar.</w:t>
      </w:r>
    </w:p>
    <w:p w14:paraId="398252BE" w14:textId="77777777" w:rsidR="004E5690" w:rsidRPr="00E6285E" w:rsidRDefault="004E5690" w:rsidP="00846E1E">
      <w:pPr>
        <w:spacing w:line="276" w:lineRule="auto"/>
        <w:ind w:right="-2"/>
        <w:rPr>
          <w:rFonts w:ascii="Arial" w:eastAsia="Arial" w:hAnsi="Arial"/>
          <w:color w:val="000000"/>
          <w:sz w:val="20"/>
          <w:szCs w:val="20"/>
        </w:rPr>
      </w:pPr>
    </w:p>
    <w:p w14:paraId="6C7D64A6" w14:textId="34285888" w:rsidR="00436EB6" w:rsidRPr="00E6285E" w:rsidRDefault="003D0716" w:rsidP="00846E1E">
      <w:pPr>
        <w:spacing w:line="276" w:lineRule="auto"/>
        <w:ind w:right="-2"/>
        <w:rPr>
          <w:rFonts w:ascii="Arial" w:hAnsi="Arial" w:cs="Arial"/>
          <w:color w:val="000000" w:themeColor="text1"/>
          <w:sz w:val="20"/>
          <w:szCs w:val="20"/>
        </w:rPr>
      </w:pPr>
      <w:r w:rsidRPr="00E6285E">
        <w:rPr>
          <w:rFonts w:ascii="Arial" w:eastAsia="Arial" w:hAnsi="Arial"/>
          <w:color w:val="000000"/>
          <w:sz w:val="20"/>
          <w:szCs w:val="20"/>
        </w:rPr>
        <w:t xml:space="preserve">Gleichzeitig vernetzt CBC eine stetig wachsende Community aus Baristas, Röstern, Trendsettern, Branchenexperten und Innovationspartnern. Das </w:t>
      </w:r>
      <w:r w:rsidR="004E5690" w:rsidRPr="00E6285E">
        <w:rPr>
          <w:rFonts w:ascii="Arial" w:eastAsia="Arial" w:hAnsi="Arial"/>
          <w:color w:val="000000"/>
          <w:sz w:val="20"/>
          <w:szCs w:val="20"/>
        </w:rPr>
        <w:t xml:space="preserve">gebündelte </w:t>
      </w:r>
      <w:r w:rsidRPr="00E6285E">
        <w:rPr>
          <w:rFonts w:ascii="Arial" w:eastAsia="Arial" w:hAnsi="Arial"/>
          <w:color w:val="000000"/>
          <w:sz w:val="20"/>
          <w:szCs w:val="20"/>
        </w:rPr>
        <w:t xml:space="preserve">Wissen fließt direkt in den Markt </w:t>
      </w:r>
      <w:r w:rsidR="00CB7B56" w:rsidRPr="00E6285E">
        <w:rPr>
          <w:rFonts w:ascii="Arial" w:eastAsia="Arial" w:hAnsi="Arial"/>
          <w:color w:val="000000"/>
          <w:sz w:val="20"/>
          <w:szCs w:val="20"/>
        </w:rPr>
        <w:t xml:space="preserve">zurück </w:t>
      </w:r>
      <w:r w:rsidRPr="00E6285E">
        <w:rPr>
          <w:rFonts w:ascii="Arial" w:eastAsia="Arial" w:hAnsi="Arial"/>
          <w:color w:val="000000"/>
          <w:sz w:val="20"/>
          <w:szCs w:val="20"/>
        </w:rPr>
        <w:t>und hilft Unternehmen dabei, neue Verbraucherbedürfnisse frühzeitig zu erkennen</w:t>
      </w:r>
      <w:r w:rsidR="006918CD" w:rsidRPr="00E6285E">
        <w:rPr>
          <w:rFonts w:ascii="Arial" w:eastAsia="Arial" w:hAnsi="Arial"/>
          <w:color w:val="000000"/>
          <w:sz w:val="20"/>
          <w:szCs w:val="20"/>
        </w:rPr>
        <w:t xml:space="preserve"> und</w:t>
      </w:r>
      <w:r w:rsidRPr="00E6285E">
        <w:rPr>
          <w:rFonts w:ascii="Arial" w:eastAsia="Arial" w:hAnsi="Arial"/>
          <w:color w:val="000000"/>
          <w:sz w:val="20"/>
          <w:szCs w:val="20"/>
        </w:rPr>
        <w:t xml:space="preserve"> passende Lösungen für ihre lokalen Anforderungen zu entwickeln.</w:t>
      </w:r>
      <w:r w:rsidR="00C1114D" w:rsidRPr="00E6285E">
        <w:rPr>
          <w:rFonts w:ascii="Arial" w:eastAsia="Arial" w:hAnsi="Arial"/>
          <w:color w:val="000000"/>
          <w:sz w:val="20"/>
          <w:szCs w:val="20"/>
        </w:rPr>
        <w:t xml:space="preserve"> </w:t>
      </w:r>
      <w:r w:rsidR="004E5690" w:rsidRPr="00E6285E">
        <w:rPr>
          <w:rFonts w:ascii="Arial" w:eastAsia="Arial" w:hAnsi="Arial"/>
          <w:color w:val="000000"/>
          <w:sz w:val="20"/>
          <w:szCs w:val="20"/>
        </w:rPr>
        <w:t xml:space="preserve">Auch bei Veranstaltungen und </w:t>
      </w:r>
      <w:r w:rsidR="004E5690" w:rsidRPr="00E6285E">
        <w:rPr>
          <w:rFonts w:ascii="Arial" w:eastAsia="Arial" w:hAnsi="Arial"/>
          <w:color w:val="000000"/>
          <w:sz w:val="20"/>
          <w:szCs w:val="20"/>
        </w:rPr>
        <w:lastRenderedPageBreak/>
        <w:t xml:space="preserve">Messeauftritten </w:t>
      </w:r>
      <w:r w:rsidR="00561C2E" w:rsidRPr="00E6285E">
        <w:rPr>
          <w:rFonts w:ascii="Arial" w:eastAsia="Arial" w:hAnsi="Arial"/>
          <w:color w:val="000000"/>
          <w:sz w:val="20"/>
          <w:szCs w:val="20"/>
        </w:rPr>
        <w:t xml:space="preserve">tritt </w:t>
      </w:r>
      <w:r w:rsidR="004E5690" w:rsidRPr="00E6285E">
        <w:rPr>
          <w:rFonts w:ascii="Arial" w:eastAsia="Arial" w:hAnsi="Arial"/>
          <w:color w:val="000000"/>
          <w:sz w:val="20"/>
          <w:szCs w:val="20"/>
        </w:rPr>
        <w:t>CBC mit umfassender Getränkekompetenz</w:t>
      </w:r>
      <w:r w:rsidR="00CB7B56" w:rsidRPr="00E6285E">
        <w:rPr>
          <w:rFonts w:ascii="Arial" w:eastAsia="Arial" w:hAnsi="Arial"/>
          <w:color w:val="000000"/>
          <w:sz w:val="20"/>
          <w:szCs w:val="20"/>
        </w:rPr>
        <w:t xml:space="preserve"> </w:t>
      </w:r>
      <w:r w:rsidR="004E5690" w:rsidRPr="00E6285E">
        <w:rPr>
          <w:rFonts w:ascii="Arial" w:eastAsia="Arial" w:hAnsi="Arial"/>
          <w:color w:val="000000"/>
          <w:sz w:val="20"/>
          <w:szCs w:val="20"/>
        </w:rPr>
        <w:t>und fundierten Zukunftsanalysen</w:t>
      </w:r>
      <w:r w:rsidR="00561C2E" w:rsidRPr="00E6285E">
        <w:rPr>
          <w:rFonts w:ascii="Arial" w:eastAsia="Arial" w:hAnsi="Arial"/>
          <w:color w:val="000000"/>
          <w:sz w:val="20"/>
          <w:szCs w:val="20"/>
        </w:rPr>
        <w:t xml:space="preserve"> auf</w:t>
      </w:r>
      <w:r w:rsidR="004E5690" w:rsidRPr="00E6285E">
        <w:rPr>
          <w:rFonts w:ascii="Arial" w:eastAsia="Arial" w:hAnsi="Arial"/>
          <w:color w:val="000000"/>
          <w:sz w:val="20"/>
          <w:szCs w:val="20"/>
        </w:rPr>
        <w:t xml:space="preserve">. </w:t>
      </w:r>
      <w:r w:rsidR="003C3BA9" w:rsidRPr="00E6285E">
        <w:rPr>
          <w:rFonts w:ascii="Arial" w:eastAsia="Arial" w:hAnsi="Arial"/>
          <w:color w:val="000000"/>
          <w:sz w:val="20"/>
          <w:szCs w:val="20"/>
        </w:rPr>
        <w:t xml:space="preserve">Hier steht nicht allein die Technik im Vordergrund, sondern der Dialog </w:t>
      </w:r>
      <w:r w:rsidR="004E5690" w:rsidRPr="00E6285E">
        <w:rPr>
          <w:rFonts w:ascii="Arial" w:eastAsia="Arial" w:hAnsi="Arial"/>
          <w:color w:val="000000"/>
          <w:sz w:val="20"/>
          <w:szCs w:val="20"/>
        </w:rPr>
        <w:t>über Konsumentenerwartungen, Getränkeinnovationen und neue Umsatzpotenziale</w:t>
      </w:r>
      <w:r w:rsidR="00561C2E" w:rsidRPr="00E6285E">
        <w:rPr>
          <w:rFonts w:ascii="Arial" w:eastAsia="Arial" w:hAnsi="Arial"/>
          <w:color w:val="000000"/>
          <w:sz w:val="20"/>
          <w:szCs w:val="20"/>
        </w:rPr>
        <w:t>.</w:t>
      </w:r>
    </w:p>
    <w:p w14:paraId="6A62E412" w14:textId="77777777" w:rsidR="008D3610" w:rsidRPr="00E6285E" w:rsidRDefault="008D3610" w:rsidP="00846E1E">
      <w:pPr>
        <w:spacing w:line="276" w:lineRule="auto"/>
        <w:ind w:right="-2"/>
        <w:rPr>
          <w:rFonts w:ascii="Arial" w:hAnsi="Arial" w:cs="Arial"/>
          <w:color w:val="000000" w:themeColor="text1"/>
          <w:sz w:val="20"/>
          <w:szCs w:val="20"/>
        </w:rPr>
      </w:pPr>
    </w:p>
    <w:p w14:paraId="3189C073" w14:textId="77777777" w:rsidR="004E5690" w:rsidRPr="00E6285E" w:rsidRDefault="004E5690" w:rsidP="00846E1E">
      <w:pPr>
        <w:spacing w:line="276" w:lineRule="auto"/>
        <w:ind w:right="-2"/>
        <w:rPr>
          <w:rFonts w:ascii="Arial" w:eastAsia="Arial" w:hAnsi="Arial"/>
          <w:b/>
          <w:bCs/>
          <w:color w:val="000000"/>
          <w:sz w:val="20"/>
          <w:szCs w:val="20"/>
        </w:rPr>
      </w:pPr>
      <w:r w:rsidRPr="00E6285E">
        <w:rPr>
          <w:rFonts w:ascii="Arial" w:eastAsia="Arial" w:hAnsi="Arial"/>
          <w:b/>
          <w:bCs/>
          <w:color w:val="000000"/>
          <w:sz w:val="20"/>
          <w:szCs w:val="20"/>
        </w:rPr>
        <w:t>Wissenstransfer als Basis für nachhaltigen Erfolg</w:t>
      </w:r>
    </w:p>
    <w:p w14:paraId="24E59A70" w14:textId="3301A9CE" w:rsidR="00CB7B56" w:rsidRPr="00E6285E" w:rsidRDefault="004E5690" w:rsidP="00846E1E">
      <w:pPr>
        <w:spacing w:line="276" w:lineRule="auto"/>
        <w:ind w:right="-2"/>
        <w:rPr>
          <w:rFonts w:ascii="Arial" w:eastAsia="Arial" w:hAnsi="Arial"/>
          <w:bCs/>
          <w:color w:val="000000"/>
          <w:sz w:val="20"/>
          <w:szCs w:val="20"/>
        </w:rPr>
      </w:pPr>
      <w:r w:rsidRPr="00E6285E">
        <w:rPr>
          <w:rFonts w:ascii="Arial" w:eastAsia="Arial" w:hAnsi="Arial"/>
          <w:bCs/>
          <w:color w:val="000000"/>
          <w:sz w:val="20"/>
          <w:szCs w:val="20"/>
        </w:rPr>
        <w:t xml:space="preserve">Die kundenorientierte Arbeit von CBC basiert auf einem kontinuierlichen Wissensaustausch innerhalb der Organisation. Markenübergreifende Schulungsprogramme stärken weltweit die Getränkeexpertise sowie das produkt- und anwendungsbezogene Know-how von Mitarbeitenden, Vertriebspartnern und Distributoren. Präsenztrainings finden inzwischen in 18 Märkten statt und werden durch mehr als 30 </w:t>
      </w:r>
      <w:r w:rsidR="00C129F3" w:rsidRPr="00E6285E">
        <w:rPr>
          <w:rFonts w:ascii="Arial" w:eastAsia="Arial" w:hAnsi="Arial"/>
          <w:bCs/>
          <w:color w:val="000000"/>
          <w:sz w:val="20"/>
          <w:szCs w:val="20"/>
        </w:rPr>
        <w:t>schlüsselfertige</w:t>
      </w:r>
      <w:r w:rsidRPr="00E6285E">
        <w:rPr>
          <w:rFonts w:ascii="Arial" w:eastAsia="Arial" w:hAnsi="Arial"/>
          <w:bCs/>
          <w:color w:val="000000"/>
          <w:sz w:val="20"/>
          <w:szCs w:val="20"/>
        </w:rPr>
        <w:t xml:space="preserve"> Lernkonzepte sowie individuell zugeschnittene Trainingsformate ergänzt. </w:t>
      </w:r>
    </w:p>
    <w:p w14:paraId="2754424A" w14:textId="77777777" w:rsidR="00CB7B56" w:rsidRPr="00E6285E" w:rsidRDefault="00CB7B56" w:rsidP="00846E1E">
      <w:pPr>
        <w:spacing w:line="276" w:lineRule="auto"/>
        <w:ind w:right="-2"/>
        <w:rPr>
          <w:rFonts w:ascii="Arial" w:eastAsia="Arial" w:hAnsi="Arial"/>
          <w:bCs/>
          <w:color w:val="000000"/>
          <w:sz w:val="20"/>
          <w:szCs w:val="20"/>
        </w:rPr>
      </w:pPr>
    </w:p>
    <w:p w14:paraId="67023E33" w14:textId="5C21419E" w:rsidR="00BC7A21" w:rsidRPr="00E6285E" w:rsidRDefault="004E5690" w:rsidP="00846E1E">
      <w:pPr>
        <w:spacing w:line="276" w:lineRule="auto"/>
        <w:ind w:right="-2"/>
        <w:rPr>
          <w:rFonts w:ascii="Arial" w:eastAsia="Arial" w:hAnsi="Arial"/>
          <w:bCs/>
          <w:color w:val="000000"/>
          <w:sz w:val="20"/>
          <w:szCs w:val="20"/>
        </w:rPr>
      </w:pPr>
      <w:r w:rsidRPr="00E6285E">
        <w:rPr>
          <w:rFonts w:ascii="Arial" w:eastAsia="Arial" w:hAnsi="Arial"/>
          <w:bCs/>
          <w:color w:val="000000"/>
          <w:sz w:val="20"/>
          <w:szCs w:val="20"/>
        </w:rPr>
        <w:t xml:space="preserve">Parallel </w:t>
      </w:r>
      <w:r w:rsidR="00CB7B56" w:rsidRPr="00E6285E">
        <w:rPr>
          <w:rFonts w:ascii="Arial" w:eastAsia="Arial" w:hAnsi="Arial"/>
          <w:bCs/>
          <w:color w:val="000000"/>
          <w:sz w:val="20"/>
          <w:szCs w:val="20"/>
        </w:rPr>
        <w:t xml:space="preserve">dazu </w:t>
      </w:r>
      <w:r w:rsidRPr="00E6285E">
        <w:rPr>
          <w:rFonts w:ascii="Arial" w:eastAsia="Arial" w:hAnsi="Arial"/>
          <w:bCs/>
          <w:color w:val="000000"/>
          <w:sz w:val="20"/>
          <w:szCs w:val="20"/>
        </w:rPr>
        <w:t xml:space="preserve">arbeitet das Team eng mit den Bereichen Produktmanagement, Forschung und Entwicklung, Marketing, Vertrieb und Service zusammen. Bereits in frühen Projektphasen bringt CBC die Perspektive des Getränks und des späteren Genusserlebnisses ein. </w:t>
      </w:r>
      <w:r w:rsidR="000D61A9" w:rsidRPr="00E6285E">
        <w:rPr>
          <w:rFonts w:ascii="Arial" w:eastAsia="Arial" w:hAnsi="Arial"/>
          <w:bCs/>
          <w:color w:val="000000"/>
          <w:sz w:val="20"/>
          <w:szCs w:val="20"/>
        </w:rPr>
        <w:t xml:space="preserve">Auf diese Weise </w:t>
      </w:r>
      <w:r w:rsidRPr="00E6285E">
        <w:rPr>
          <w:rFonts w:ascii="Arial" w:eastAsia="Arial" w:hAnsi="Arial"/>
          <w:bCs/>
          <w:color w:val="000000"/>
          <w:sz w:val="20"/>
          <w:szCs w:val="20"/>
        </w:rPr>
        <w:t xml:space="preserve">lässt sich bewerten, wie neue Maschinenfunktionen, Rezepturen oder Arbeitsabläufe </w:t>
      </w:r>
      <w:r w:rsidR="00CB7B56" w:rsidRPr="00E6285E">
        <w:rPr>
          <w:rFonts w:ascii="Arial" w:eastAsia="Arial" w:hAnsi="Arial"/>
          <w:bCs/>
          <w:color w:val="000000"/>
          <w:sz w:val="20"/>
          <w:szCs w:val="20"/>
        </w:rPr>
        <w:t xml:space="preserve">konkret </w:t>
      </w:r>
      <w:r w:rsidRPr="00E6285E">
        <w:rPr>
          <w:rFonts w:ascii="Arial" w:eastAsia="Arial" w:hAnsi="Arial"/>
          <w:bCs/>
          <w:color w:val="000000"/>
          <w:sz w:val="20"/>
          <w:szCs w:val="20"/>
        </w:rPr>
        <w:t xml:space="preserve">auf die Kunden- und Konsumentenerfahrung einzahlen. </w:t>
      </w:r>
      <w:r w:rsidR="00BC7A21" w:rsidRPr="00E6285E">
        <w:rPr>
          <w:rFonts w:ascii="Arial" w:eastAsia="Arial" w:hAnsi="Arial"/>
          <w:bCs/>
          <w:color w:val="000000"/>
          <w:sz w:val="20"/>
          <w:szCs w:val="20"/>
        </w:rPr>
        <w:t>So stellt CBC sicher, dass neue Lösungen über den gesamten Produktlebenszyklus hinweg qualitativ überzeugen und den Anforderungen des Marktes entsprechen.</w:t>
      </w:r>
    </w:p>
    <w:p w14:paraId="51A0896C" w14:textId="77777777" w:rsidR="00F04562" w:rsidRPr="00E6285E" w:rsidRDefault="00F04562" w:rsidP="00846E1E">
      <w:pPr>
        <w:spacing w:line="276" w:lineRule="auto"/>
        <w:ind w:right="-2"/>
        <w:rPr>
          <w:rFonts w:ascii="Arial" w:hAnsi="Arial" w:cs="Arial"/>
          <w:b/>
          <w:bCs/>
          <w:color w:val="000000" w:themeColor="text1"/>
          <w:sz w:val="20"/>
          <w:szCs w:val="20"/>
        </w:rPr>
      </w:pPr>
    </w:p>
    <w:p w14:paraId="3D3BCCE2" w14:textId="351B5B32" w:rsidR="0018765D" w:rsidRPr="00E6285E" w:rsidRDefault="0054157B" w:rsidP="00846E1E">
      <w:pPr>
        <w:spacing w:line="276" w:lineRule="auto"/>
        <w:ind w:right="-2"/>
        <w:rPr>
          <w:rFonts w:ascii="Arial" w:eastAsia="Arial" w:hAnsi="Arial"/>
          <w:b/>
          <w:color w:val="000000"/>
          <w:sz w:val="20"/>
          <w:szCs w:val="20"/>
        </w:rPr>
      </w:pPr>
      <w:r w:rsidRPr="00E6285E">
        <w:rPr>
          <w:rFonts w:ascii="Arial" w:eastAsia="Arial" w:hAnsi="Arial"/>
          <w:b/>
          <w:color w:val="000000"/>
          <w:sz w:val="20"/>
          <w:szCs w:val="20"/>
        </w:rPr>
        <w:t>Die Zukunft aktiv gestalten</w:t>
      </w:r>
    </w:p>
    <w:p w14:paraId="3AFA855D" w14:textId="53EBA9DF" w:rsidR="0018765D" w:rsidRPr="00E6285E" w:rsidRDefault="0018765D" w:rsidP="00846E1E">
      <w:pPr>
        <w:spacing w:line="276" w:lineRule="auto"/>
        <w:ind w:right="-2"/>
        <w:rPr>
          <w:rFonts w:ascii="Arial" w:eastAsia="Arial" w:hAnsi="Arial"/>
          <w:bCs/>
          <w:color w:val="000000"/>
          <w:sz w:val="20"/>
          <w:szCs w:val="20"/>
        </w:rPr>
      </w:pPr>
      <w:r w:rsidRPr="00E6285E">
        <w:rPr>
          <w:rFonts w:ascii="Arial" w:eastAsia="Arial" w:hAnsi="Arial"/>
          <w:bCs/>
          <w:color w:val="000000"/>
          <w:sz w:val="20"/>
          <w:szCs w:val="20"/>
        </w:rPr>
        <w:t xml:space="preserve">SEB Professional Beverage bündelt die Getränkekompetenz seiner fünf Marken seit Jahren in einem stetig wachsenden Netzwerk. Mit CBC erhält diese Expertise nun einen eigenen Namen und eine eigenständige Identität. Als zentrale Plattform verbindet </w:t>
      </w:r>
      <w:proofErr w:type="gramStart"/>
      <w:r w:rsidRPr="00E6285E">
        <w:rPr>
          <w:rFonts w:ascii="Arial" w:eastAsia="Arial" w:hAnsi="Arial"/>
          <w:bCs/>
          <w:color w:val="000000"/>
          <w:sz w:val="20"/>
          <w:szCs w:val="20"/>
        </w:rPr>
        <w:t>CBC Getränkewissen</w:t>
      </w:r>
      <w:proofErr w:type="gramEnd"/>
      <w:r w:rsidRPr="00E6285E">
        <w:rPr>
          <w:rFonts w:ascii="Arial" w:eastAsia="Arial" w:hAnsi="Arial"/>
          <w:bCs/>
          <w:color w:val="000000"/>
          <w:sz w:val="20"/>
          <w:szCs w:val="20"/>
        </w:rPr>
        <w:t>, Markttrends und Konsumenten</w:t>
      </w:r>
      <w:r w:rsidR="00C129F3" w:rsidRPr="00E6285E">
        <w:rPr>
          <w:rFonts w:ascii="Arial" w:eastAsia="Arial" w:hAnsi="Arial"/>
          <w:bCs/>
          <w:color w:val="000000"/>
          <w:sz w:val="20"/>
          <w:szCs w:val="20"/>
        </w:rPr>
        <w:t>-</w:t>
      </w:r>
      <w:proofErr w:type="spellStart"/>
      <w:r w:rsidR="00C129F3" w:rsidRPr="00E6285E">
        <w:rPr>
          <w:rFonts w:ascii="Arial" w:eastAsia="Arial" w:hAnsi="Arial"/>
          <w:bCs/>
          <w:color w:val="000000"/>
          <w:sz w:val="20"/>
          <w:szCs w:val="20"/>
        </w:rPr>
        <w:t>I</w:t>
      </w:r>
      <w:r w:rsidRPr="00E6285E">
        <w:rPr>
          <w:rFonts w:ascii="Arial" w:eastAsia="Arial" w:hAnsi="Arial"/>
          <w:bCs/>
          <w:color w:val="000000"/>
          <w:sz w:val="20"/>
          <w:szCs w:val="20"/>
        </w:rPr>
        <w:t>nsights</w:t>
      </w:r>
      <w:proofErr w:type="spellEnd"/>
      <w:r w:rsidRPr="00E6285E">
        <w:rPr>
          <w:rFonts w:ascii="Arial" w:eastAsia="Arial" w:hAnsi="Arial"/>
          <w:bCs/>
          <w:color w:val="000000"/>
          <w:sz w:val="20"/>
          <w:szCs w:val="20"/>
        </w:rPr>
        <w:t xml:space="preserve"> und macht den Mehrwert des </w:t>
      </w:r>
      <w:proofErr w:type="spellStart"/>
      <w:r w:rsidRPr="00E6285E">
        <w:rPr>
          <w:rFonts w:ascii="Arial" w:eastAsia="Arial" w:hAnsi="Arial"/>
          <w:bCs/>
          <w:color w:val="000000"/>
          <w:sz w:val="20"/>
          <w:szCs w:val="20"/>
        </w:rPr>
        <w:t>One</w:t>
      </w:r>
      <w:proofErr w:type="spellEnd"/>
      <w:r w:rsidRPr="00E6285E">
        <w:rPr>
          <w:rFonts w:ascii="Arial" w:eastAsia="Arial" w:hAnsi="Arial"/>
          <w:bCs/>
          <w:color w:val="000000"/>
          <w:sz w:val="20"/>
          <w:szCs w:val="20"/>
        </w:rPr>
        <w:t xml:space="preserve"> </w:t>
      </w:r>
      <w:proofErr w:type="spellStart"/>
      <w:r w:rsidRPr="00E6285E">
        <w:rPr>
          <w:rFonts w:ascii="Arial" w:eastAsia="Arial" w:hAnsi="Arial"/>
          <w:bCs/>
          <w:color w:val="000000"/>
          <w:sz w:val="20"/>
          <w:szCs w:val="20"/>
        </w:rPr>
        <w:t>Connected</w:t>
      </w:r>
      <w:proofErr w:type="spellEnd"/>
      <w:r w:rsidRPr="00E6285E">
        <w:rPr>
          <w:rFonts w:ascii="Arial" w:eastAsia="Arial" w:hAnsi="Arial"/>
          <w:bCs/>
          <w:color w:val="000000"/>
          <w:sz w:val="20"/>
          <w:szCs w:val="20"/>
        </w:rPr>
        <w:t xml:space="preserve"> System von SEB Professional Beverage noch sichtbarer. Gemeinsam mit Kunden entwickelt das Team neue Konzepte</w:t>
      </w:r>
      <w:r w:rsidR="00CB7B56" w:rsidRPr="00E6285E">
        <w:rPr>
          <w:rFonts w:ascii="Arial" w:eastAsia="Arial" w:hAnsi="Arial"/>
          <w:bCs/>
          <w:color w:val="000000"/>
          <w:sz w:val="20"/>
          <w:szCs w:val="20"/>
        </w:rPr>
        <w:t xml:space="preserve"> </w:t>
      </w:r>
      <w:r w:rsidRPr="00E6285E">
        <w:rPr>
          <w:rFonts w:ascii="Arial" w:eastAsia="Arial" w:hAnsi="Arial"/>
          <w:bCs/>
          <w:color w:val="000000"/>
          <w:sz w:val="20"/>
          <w:szCs w:val="20"/>
        </w:rPr>
        <w:t>und hilft dabei, frühzeitig auf veränderte Nachfrage zu reagieren. So werden die Trends von heute zum Geschäftserfolg von morgen.</w:t>
      </w:r>
    </w:p>
    <w:p w14:paraId="77F7EC92" w14:textId="77777777" w:rsidR="00BF60F9" w:rsidRPr="00E6285E" w:rsidRDefault="00BF60F9" w:rsidP="00846E1E">
      <w:pPr>
        <w:spacing w:line="276" w:lineRule="auto"/>
        <w:ind w:right="-2"/>
        <w:rPr>
          <w:rFonts w:ascii="Arial" w:eastAsia="Arial" w:hAnsi="Arial"/>
          <w:b/>
          <w:color w:val="000000"/>
          <w:sz w:val="20"/>
          <w:szCs w:val="20"/>
        </w:rPr>
      </w:pPr>
    </w:p>
    <w:p w14:paraId="0D2FE5B1" w14:textId="77777777" w:rsidR="00BF60F9" w:rsidRPr="00E6285E" w:rsidRDefault="00BF60F9" w:rsidP="00846E1E">
      <w:pPr>
        <w:tabs>
          <w:tab w:val="left" w:pos="2523"/>
        </w:tabs>
        <w:spacing w:line="276" w:lineRule="auto"/>
        <w:ind w:right="-2"/>
        <w:rPr>
          <w:rFonts w:ascii="Arial" w:hAnsi="Arial" w:cs="Arial"/>
          <w:b/>
          <w:bCs/>
          <w:sz w:val="20"/>
          <w:szCs w:val="20"/>
          <w:lang w:val="de-CH"/>
        </w:rPr>
      </w:pPr>
      <w:r w:rsidRPr="00E6285E">
        <w:rPr>
          <w:rFonts w:ascii="Arial" w:hAnsi="Arial" w:cs="Arial"/>
          <w:b/>
          <w:bCs/>
          <w:sz w:val="20"/>
          <w:szCs w:val="20"/>
          <w:lang w:val="de-CH"/>
        </w:rPr>
        <w:t>Bildanforderung</w:t>
      </w:r>
    </w:p>
    <w:p w14:paraId="018B74D2" w14:textId="4B918456" w:rsidR="00BF60F9" w:rsidRPr="000461EB" w:rsidRDefault="00BF60F9" w:rsidP="00846E1E">
      <w:pPr>
        <w:tabs>
          <w:tab w:val="left" w:pos="2523"/>
        </w:tabs>
        <w:spacing w:line="276" w:lineRule="auto"/>
        <w:ind w:right="-2"/>
        <w:rPr>
          <w:rFonts w:ascii="Arial" w:eastAsia="Arial" w:hAnsi="Arial"/>
          <w:bCs/>
          <w:color w:val="000000"/>
          <w:sz w:val="20"/>
          <w:szCs w:val="20"/>
        </w:rPr>
      </w:pPr>
      <w:r w:rsidRPr="000461EB">
        <w:rPr>
          <w:rFonts w:ascii="Arial" w:hAnsi="Arial" w:cs="Arial"/>
          <w:color w:val="000000"/>
          <w:sz w:val="20"/>
          <w:szCs w:val="20"/>
        </w:rPr>
        <w:t xml:space="preserve">Bildmaterial finden Sie hier zum Download: </w:t>
      </w:r>
      <w:hyperlink r:id="rId11" w:history="1">
        <w:r w:rsidRPr="000461EB">
          <w:rPr>
            <w:rStyle w:val="Hyperlink"/>
            <w:rFonts w:ascii="Arial" w:eastAsia="Arial" w:hAnsi="Arial"/>
            <w:bCs/>
            <w:sz w:val="20"/>
            <w:szCs w:val="20"/>
          </w:rPr>
          <w:t>https://aboutwmf.com/de/download/seb-professional-beverage-fuehrt-coffee-beverage-competence-ein/</w:t>
        </w:r>
      </w:hyperlink>
    </w:p>
    <w:p w14:paraId="2B08D4D1" w14:textId="77777777" w:rsidR="00BF60F9" w:rsidRPr="000461EB" w:rsidRDefault="00BF60F9" w:rsidP="00846E1E">
      <w:pPr>
        <w:tabs>
          <w:tab w:val="left" w:pos="2523"/>
        </w:tabs>
        <w:spacing w:line="276" w:lineRule="auto"/>
        <w:ind w:right="-2"/>
        <w:rPr>
          <w:rFonts w:ascii="Arial" w:eastAsia="Arial" w:hAnsi="Arial"/>
          <w:bCs/>
          <w:color w:val="000000"/>
          <w:sz w:val="20"/>
          <w:szCs w:val="20"/>
        </w:rPr>
      </w:pPr>
    </w:p>
    <w:p w14:paraId="1D2FD338" w14:textId="40553CB6" w:rsidR="00E6285E" w:rsidRPr="000461EB" w:rsidRDefault="00BF60F9" w:rsidP="00846E1E">
      <w:pPr>
        <w:tabs>
          <w:tab w:val="left" w:pos="2523"/>
        </w:tabs>
        <w:spacing w:line="276" w:lineRule="auto"/>
        <w:ind w:right="-2"/>
        <w:rPr>
          <w:rFonts w:ascii="Arial" w:hAnsi="Arial" w:cs="Arial"/>
          <w:color w:val="000000"/>
          <w:sz w:val="20"/>
          <w:szCs w:val="20"/>
        </w:rPr>
      </w:pPr>
      <w:r w:rsidRPr="000461EB">
        <w:rPr>
          <w:rFonts w:ascii="Arial" w:eastAsia="Arial" w:hAnsi="Arial"/>
          <w:bCs/>
          <w:color w:val="000000"/>
          <w:sz w:val="20"/>
          <w:szCs w:val="20"/>
        </w:rPr>
        <w:t xml:space="preserve">Sie können die Bilder auch von unserem Medienportal </w:t>
      </w:r>
      <w:hyperlink r:id="rId12" w:history="1">
        <w:r w:rsidRPr="000461EB">
          <w:rPr>
            <w:rStyle w:val="Hyperlink"/>
            <w:rFonts w:ascii="Arial" w:eastAsia="Arial" w:hAnsi="Arial"/>
            <w:bCs/>
            <w:sz w:val="20"/>
            <w:szCs w:val="20"/>
          </w:rPr>
          <w:t>https://press-n-relations.amid-pr.com</w:t>
        </w:r>
      </w:hyperlink>
      <w:r w:rsidR="00E6285E" w:rsidRPr="000461EB">
        <w:rPr>
          <w:rFonts w:ascii="Arial" w:eastAsia="Arial" w:hAnsi="Arial"/>
          <w:bCs/>
          <w:color w:val="000000"/>
          <w:sz w:val="20"/>
          <w:szCs w:val="20"/>
        </w:rPr>
        <w:t xml:space="preserve"> </w:t>
      </w:r>
      <w:r w:rsidRPr="000461EB">
        <w:rPr>
          <w:rFonts w:ascii="Arial" w:eastAsia="Arial" w:hAnsi="Arial"/>
          <w:bCs/>
          <w:color w:val="000000"/>
          <w:sz w:val="20"/>
          <w:szCs w:val="20"/>
        </w:rPr>
        <w:t>herunterladen (Suchbegriff:</w:t>
      </w:r>
      <w:r w:rsidRPr="000461EB">
        <w:rPr>
          <w:rFonts w:ascii="Arial" w:hAnsi="Arial" w:cs="Arial"/>
          <w:color w:val="000000"/>
          <w:sz w:val="20"/>
          <w:szCs w:val="20"/>
        </w:rPr>
        <w:t xml:space="preserve"> „SEB-CBC-2026“).</w:t>
      </w:r>
    </w:p>
    <w:tbl>
      <w:tblPr>
        <w:tblW w:w="10536" w:type="dxa"/>
        <w:tblInd w:w="-106" w:type="dxa"/>
        <w:tblLook w:val="04A0" w:firstRow="1" w:lastRow="0" w:firstColumn="1" w:lastColumn="0" w:noHBand="0" w:noVBand="1"/>
      </w:tblPr>
      <w:tblGrid>
        <w:gridCol w:w="3934"/>
        <w:gridCol w:w="6602"/>
      </w:tblGrid>
      <w:tr w:rsidR="00267D82" w:rsidRPr="00EC0D24" w14:paraId="5A388BD4" w14:textId="77777777" w:rsidTr="002B7DEA">
        <w:tc>
          <w:tcPr>
            <w:tcW w:w="3934" w:type="dxa"/>
          </w:tcPr>
          <w:p w14:paraId="7E021782" w14:textId="77777777" w:rsidR="00BF60F9" w:rsidRDefault="00BF60F9" w:rsidP="00846E1E">
            <w:pPr>
              <w:spacing w:line="276" w:lineRule="auto"/>
              <w:ind w:right="140"/>
              <w:rPr>
                <w:rFonts w:ascii="Arial" w:hAnsi="Arial" w:cs="Arial"/>
                <w:b/>
                <w:bCs/>
                <w:color w:val="000000" w:themeColor="text1"/>
                <w:sz w:val="18"/>
                <w:szCs w:val="18"/>
              </w:rPr>
            </w:pPr>
          </w:p>
          <w:p w14:paraId="172AE464" w14:textId="0B2B63E6" w:rsidR="00267D82" w:rsidRPr="00EC0D24" w:rsidRDefault="00267D82" w:rsidP="00846E1E">
            <w:pPr>
              <w:spacing w:line="276" w:lineRule="auto"/>
              <w:ind w:right="140"/>
              <w:rPr>
                <w:rFonts w:ascii="Arial" w:hAnsi="Arial" w:cs="Arial"/>
                <w:b/>
                <w:bCs/>
                <w:color w:val="000000" w:themeColor="text1"/>
                <w:sz w:val="18"/>
                <w:szCs w:val="18"/>
              </w:rPr>
            </w:pPr>
            <w:r w:rsidRPr="00EC0D24">
              <w:rPr>
                <w:rFonts w:ascii="Arial" w:hAnsi="Arial" w:cs="Arial"/>
                <w:b/>
                <w:bCs/>
                <w:color w:val="000000" w:themeColor="text1"/>
                <w:sz w:val="18"/>
                <w:szCs w:val="18"/>
              </w:rPr>
              <w:t>Weitere Informationen:</w:t>
            </w:r>
          </w:p>
          <w:p w14:paraId="63887FD5" w14:textId="77777777" w:rsidR="00267D82" w:rsidRPr="00EC0D24" w:rsidRDefault="00267D82" w:rsidP="00846E1E">
            <w:pPr>
              <w:spacing w:line="276" w:lineRule="auto"/>
              <w:ind w:right="140"/>
              <w:rPr>
                <w:rFonts w:ascii="Arial" w:hAnsi="Arial" w:cs="Arial"/>
                <w:color w:val="000000" w:themeColor="text1"/>
                <w:sz w:val="18"/>
                <w:szCs w:val="18"/>
              </w:rPr>
            </w:pPr>
            <w:r w:rsidRPr="00EC0D24">
              <w:rPr>
                <w:rFonts w:ascii="Arial" w:hAnsi="Arial" w:cs="Arial"/>
                <w:color w:val="000000" w:themeColor="text1"/>
                <w:sz w:val="18"/>
                <w:szCs w:val="18"/>
              </w:rPr>
              <w:t>SEB Professional Beverage Germany</w:t>
            </w:r>
            <w:r w:rsidRPr="00EC0D24">
              <w:rPr>
                <w:rFonts w:ascii="Arial" w:hAnsi="Arial" w:cs="Arial"/>
                <w:color w:val="000000" w:themeColor="text1"/>
                <w:sz w:val="18"/>
                <w:szCs w:val="18"/>
              </w:rPr>
              <w:br/>
              <w:t>Axel Fähnle - Head of Marketing Germany</w:t>
            </w:r>
          </w:p>
          <w:p w14:paraId="069CEE5E" w14:textId="77777777" w:rsidR="00267D82" w:rsidRPr="00EC0D24" w:rsidRDefault="00267D82" w:rsidP="00846E1E">
            <w:pPr>
              <w:spacing w:line="276" w:lineRule="auto"/>
              <w:ind w:right="140"/>
              <w:rPr>
                <w:rFonts w:ascii="Arial" w:hAnsi="Arial" w:cs="Arial"/>
                <w:color w:val="000000" w:themeColor="text1"/>
                <w:sz w:val="18"/>
                <w:szCs w:val="18"/>
              </w:rPr>
            </w:pPr>
            <w:r w:rsidRPr="00EC0D24">
              <w:rPr>
                <w:rFonts w:ascii="Arial" w:hAnsi="Arial" w:cs="Arial"/>
                <w:color w:val="000000" w:themeColor="text1"/>
                <w:sz w:val="18"/>
                <w:szCs w:val="18"/>
              </w:rPr>
              <w:t>GBU Professional Coffee Machines</w:t>
            </w:r>
          </w:p>
          <w:p w14:paraId="4D713369" w14:textId="77777777" w:rsidR="00267D82" w:rsidRPr="00EC0D24" w:rsidRDefault="00267D82" w:rsidP="00846E1E">
            <w:pPr>
              <w:spacing w:line="276" w:lineRule="auto"/>
              <w:ind w:right="140"/>
              <w:rPr>
                <w:rFonts w:ascii="Arial" w:hAnsi="Arial" w:cs="Arial"/>
                <w:color w:val="000000" w:themeColor="text1"/>
                <w:sz w:val="18"/>
                <w:szCs w:val="18"/>
              </w:rPr>
            </w:pPr>
            <w:proofErr w:type="gramStart"/>
            <w:r w:rsidRPr="00EC0D24">
              <w:rPr>
                <w:rFonts w:ascii="Arial" w:hAnsi="Arial" w:cs="Arial"/>
                <w:color w:val="000000" w:themeColor="text1"/>
                <w:sz w:val="18"/>
                <w:szCs w:val="18"/>
              </w:rPr>
              <w:t>WMF Platz</w:t>
            </w:r>
            <w:proofErr w:type="gramEnd"/>
            <w:r w:rsidRPr="00EC0D24">
              <w:rPr>
                <w:rFonts w:ascii="Arial" w:hAnsi="Arial" w:cs="Arial"/>
                <w:color w:val="000000" w:themeColor="text1"/>
                <w:sz w:val="18"/>
                <w:szCs w:val="18"/>
              </w:rPr>
              <w:t xml:space="preserve"> 1 – D-73312 Geislingen</w:t>
            </w:r>
          </w:p>
          <w:p w14:paraId="0ACE23E1" w14:textId="77777777" w:rsidR="00267D82" w:rsidRPr="00EC0D24" w:rsidRDefault="00267D82" w:rsidP="00846E1E">
            <w:pPr>
              <w:spacing w:line="276" w:lineRule="auto"/>
              <w:ind w:right="140"/>
              <w:rPr>
                <w:rFonts w:ascii="Arial" w:hAnsi="Arial" w:cs="Arial"/>
                <w:color w:val="000000" w:themeColor="text1"/>
                <w:sz w:val="18"/>
                <w:szCs w:val="18"/>
              </w:rPr>
            </w:pPr>
            <w:r w:rsidRPr="00EC0D24">
              <w:rPr>
                <w:rFonts w:ascii="Arial" w:hAnsi="Arial" w:cs="Arial"/>
                <w:color w:val="000000" w:themeColor="text1"/>
                <w:sz w:val="18"/>
                <w:szCs w:val="18"/>
              </w:rPr>
              <w:t>Tel.: +49 73 31 25 7575</w:t>
            </w:r>
          </w:p>
          <w:p w14:paraId="21433553" w14:textId="77777777" w:rsidR="00267D82" w:rsidRPr="00EC0D24" w:rsidRDefault="00267D82" w:rsidP="00846E1E">
            <w:pPr>
              <w:spacing w:line="276" w:lineRule="auto"/>
              <w:ind w:right="140"/>
              <w:rPr>
                <w:rFonts w:ascii="Arial" w:hAnsi="Arial" w:cs="Arial"/>
                <w:color w:val="000000" w:themeColor="text1"/>
                <w:sz w:val="18"/>
                <w:szCs w:val="18"/>
              </w:rPr>
            </w:pPr>
            <w:r w:rsidRPr="00EC0D24">
              <w:rPr>
                <w:rFonts w:ascii="Arial" w:hAnsi="Arial" w:cs="Arial"/>
                <w:color w:val="000000" w:themeColor="text1"/>
                <w:sz w:val="18"/>
                <w:szCs w:val="18"/>
              </w:rPr>
              <w:t>presse.pcm@wmf.com</w:t>
            </w:r>
          </w:p>
          <w:p w14:paraId="2A6168AD" w14:textId="77777777" w:rsidR="00267D82" w:rsidRPr="00EC0D24" w:rsidRDefault="00267D82" w:rsidP="00846E1E">
            <w:pPr>
              <w:spacing w:line="276" w:lineRule="auto"/>
              <w:ind w:right="140"/>
              <w:rPr>
                <w:rFonts w:ascii="Arial" w:hAnsi="Arial" w:cs="Arial"/>
                <w:sz w:val="18"/>
                <w:szCs w:val="18"/>
                <w:lang w:val="de-CH"/>
              </w:rPr>
            </w:pPr>
            <w:hyperlink r:id="rId13" w:history="1">
              <w:r w:rsidRPr="00EC0D24">
                <w:rPr>
                  <w:rStyle w:val="Hyperlink"/>
                  <w:rFonts w:ascii="Arial" w:hAnsi="Arial" w:cs="Arial"/>
                  <w:sz w:val="18"/>
                  <w:szCs w:val="18"/>
                  <w:lang w:val="de-CH"/>
                </w:rPr>
                <w:t>https://www.wmf-coffeemachines.com</w:t>
              </w:r>
            </w:hyperlink>
          </w:p>
          <w:p w14:paraId="75F97F2C" w14:textId="77777777" w:rsidR="00267D82" w:rsidRPr="00EC0D24" w:rsidRDefault="00267D82" w:rsidP="00846E1E">
            <w:pPr>
              <w:spacing w:line="276" w:lineRule="auto"/>
              <w:ind w:right="140"/>
              <w:rPr>
                <w:rFonts w:ascii="Arial" w:hAnsi="Arial" w:cs="Arial"/>
                <w:color w:val="000000" w:themeColor="text1"/>
                <w:sz w:val="18"/>
                <w:szCs w:val="18"/>
              </w:rPr>
            </w:pPr>
            <w:r w:rsidRPr="00EC0D24">
              <w:rPr>
                <w:rFonts w:ascii="Arial" w:hAnsi="Arial" w:cs="Arial"/>
                <w:sz w:val="18"/>
                <w:szCs w:val="18"/>
                <w:lang w:val="de-CH"/>
              </w:rPr>
              <w:tab/>
            </w:r>
          </w:p>
        </w:tc>
        <w:tc>
          <w:tcPr>
            <w:tcW w:w="6602" w:type="dxa"/>
          </w:tcPr>
          <w:p w14:paraId="25941997" w14:textId="77777777" w:rsidR="00BF60F9" w:rsidRDefault="00BF60F9" w:rsidP="00846E1E">
            <w:pPr>
              <w:spacing w:line="276" w:lineRule="auto"/>
              <w:ind w:right="140"/>
              <w:rPr>
                <w:rFonts w:ascii="Arial" w:hAnsi="Arial" w:cs="Arial"/>
                <w:b/>
                <w:bCs/>
                <w:color w:val="000000" w:themeColor="text1"/>
                <w:sz w:val="18"/>
                <w:szCs w:val="18"/>
              </w:rPr>
            </w:pPr>
          </w:p>
          <w:p w14:paraId="7F90C260" w14:textId="12C057EC" w:rsidR="00267D82" w:rsidRPr="00EC0D24" w:rsidRDefault="00267D82" w:rsidP="00846E1E">
            <w:pPr>
              <w:spacing w:line="276" w:lineRule="auto"/>
              <w:ind w:right="140"/>
              <w:rPr>
                <w:rFonts w:ascii="Arial" w:hAnsi="Arial" w:cs="Arial"/>
                <w:b/>
                <w:bCs/>
                <w:color w:val="000000" w:themeColor="text1"/>
                <w:sz w:val="18"/>
                <w:szCs w:val="18"/>
              </w:rPr>
            </w:pPr>
            <w:r w:rsidRPr="00EC0D24">
              <w:rPr>
                <w:rFonts w:ascii="Arial" w:hAnsi="Arial" w:cs="Arial"/>
                <w:b/>
                <w:bCs/>
                <w:color w:val="000000" w:themeColor="text1"/>
                <w:sz w:val="18"/>
                <w:szCs w:val="18"/>
              </w:rPr>
              <w:t>Presse- und Öffentlichkeitsarbeit:</w:t>
            </w:r>
          </w:p>
          <w:p w14:paraId="6F7DE5C4" w14:textId="77777777" w:rsidR="00267D82" w:rsidRPr="00EC0D24" w:rsidRDefault="00267D82" w:rsidP="00846E1E">
            <w:pPr>
              <w:spacing w:line="276" w:lineRule="auto"/>
              <w:ind w:right="140"/>
              <w:rPr>
                <w:rFonts w:ascii="Arial" w:hAnsi="Arial" w:cs="Arial"/>
                <w:color w:val="000000" w:themeColor="text1"/>
                <w:sz w:val="18"/>
                <w:szCs w:val="18"/>
              </w:rPr>
            </w:pPr>
            <w:r w:rsidRPr="00EC0D24">
              <w:rPr>
                <w:rFonts w:ascii="Arial" w:hAnsi="Arial" w:cs="Arial"/>
                <w:color w:val="000000" w:themeColor="text1"/>
                <w:sz w:val="18"/>
                <w:szCs w:val="18"/>
              </w:rPr>
              <w:t xml:space="preserve">Press’n’Relations GmbH </w:t>
            </w:r>
          </w:p>
          <w:p w14:paraId="4BE48B03" w14:textId="77777777" w:rsidR="00267D82" w:rsidRPr="00EC0D24" w:rsidRDefault="00267D82" w:rsidP="00846E1E">
            <w:pPr>
              <w:spacing w:line="276" w:lineRule="auto"/>
              <w:ind w:right="140"/>
              <w:rPr>
                <w:rFonts w:ascii="Arial" w:hAnsi="Arial" w:cs="Arial"/>
                <w:color w:val="000000" w:themeColor="text1"/>
                <w:sz w:val="18"/>
                <w:szCs w:val="18"/>
              </w:rPr>
            </w:pPr>
            <w:r w:rsidRPr="00EC0D24">
              <w:rPr>
                <w:rFonts w:ascii="Arial" w:hAnsi="Arial" w:cs="Arial"/>
                <w:color w:val="000000" w:themeColor="text1"/>
                <w:sz w:val="18"/>
                <w:szCs w:val="18"/>
              </w:rPr>
              <w:t>Nataša Forstner und Monika Nyendick</w:t>
            </w:r>
          </w:p>
          <w:p w14:paraId="19B5C0D8" w14:textId="77777777" w:rsidR="00267D82" w:rsidRPr="00EC0D24" w:rsidRDefault="00267D82" w:rsidP="00846E1E">
            <w:pPr>
              <w:spacing w:line="276" w:lineRule="auto"/>
              <w:ind w:right="140"/>
              <w:rPr>
                <w:rFonts w:ascii="Arial" w:hAnsi="Arial" w:cs="Arial"/>
                <w:color w:val="000000" w:themeColor="text1"/>
                <w:sz w:val="18"/>
                <w:szCs w:val="18"/>
              </w:rPr>
            </w:pPr>
            <w:r w:rsidRPr="00EC0D24">
              <w:rPr>
                <w:rFonts w:ascii="Arial" w:hAnsi="Arial" w:cs="Arial"/>
                <w:color w:val="000000" w:themeColor="text1"/>
                <w:sz w:val="18"/>
                <w:szCs w:val="18"/>
              </w:rPr>
              <w:t xml:space="preserve">Magirus-Deutz-Str. 14 – D-89077 Ulm </w:t>
            </w:r>
          </w:p>
          <w:p w14:paraId="6CB3CE45" w14:textId="77777777" w:rsidR="00267D82" w:rsidRPr="00EC0D24" w:rsidRDefault="00267D82" w:rsidP="00846E1E">
            <w:pPr>
              <w:spacing w:line="276" w:lineRule="auto"/>
              <w:ind w:right="140"/>
              <w:rPr>
                <w:rFonts w:ascii="Arial" w:hAnsi="Arial" w:cs="Arial"/>
                <w:color w:val="000000" w:themeColor="text1"/>
                <w:sz w:val="18"/>
                <w:szCs w:val="18"/>
              </w:rPr>
            </w:pPr>
            <w:r w:rsidRPr="00EC0D24">
              <w:rPr>
                <w:rFonts w:ascii="Arial" w:hAnsi="Arial" w:cs="Arial"/>
                <w:color w:val="000000" w:themeColor="text1"/>
                <w:sz w:val="18"/>
                <w:szCs w:val="18"/>
              </w:rPr>
              <w:t xml:space="preserve">Tel.: +49 731 146 156 70 </w:t>
            </w:r>
          </w:p>
          <w:p w14:paraId="48FD28EC" w14:textId="77777777" w:rsidR="00267D82" w:rsidRPr="00EC0D24" w:rsidRDefault="00267D82" w:rsidP="00846E1E">
            <w:pPr>
              <w:spacing w:line="276" w:lineRule="auto"/>
              <w:ind w:right="140"/>
              <w:rPr>
                <w:rFonts w:ascii="Arial" w:hAnsi="Arial" w:cs="Arial"/>
                <w:color w:val="000000" w:themeColor="text1"/>
                <w:sz w:val="18"/>
                <w:szCs w:val="18"/>
              </w:rPr>
            </w:pPr>
            <w:hyperlink r:id="rId14" w:history="1">
              <w:r w:rsidRPr="00EC0D24">
                <w:rPr>
                  <w:rFonts w:ascii="Arial" w:hAnsi="Arial" w:cs="Arial"/>
                  <w:color w:val="000000" w:themeColor="text1"/>
                  <w:sz w:val="18"/>
                  <w:szCs w:val="18"/>
                </w:rPr>
                <w:t>wmf@press-n-relations.de</w:t>
              </w:r>
            </w:hyperlink>
          </w:p>
          <w:p w14:paraId="3317C951" w14:textId="77777777" w:rsidR="00267D82" w:rsidRPr="00EC0D24" w:rsidRDefault="00267D82" w:rsidP="00846E1E">
            <w:pPr>
              <w:spacing w:line="276" w:lineRule="auto"/>
              <w:ind w:right="140"/>
              <w:rPr>
                <w:rFonts w:ascii="Arial" w:hAnsi="Arial" w:cs="Arial"/>
                <w:sz w:val="18"/>
                <w:szCs w:val="18"/>
              </w:rPr>
            </w:pPr>
            <w:hyperlink r:id="rId15" w:history="1">
              <w:r w:rsidRPr="00EC0D24">
                <w:rPr>
                  <w:rStyle w:val="Hyperlink"/>
                  <w:rFonts w:ascii="Arial" w:hAnsi="Arial" w:cs="Arial"/>
                  <w:sz w:val="18"/>
                  <w:szCs w:val="18"/>
                </w:rPr>
                <w:t>https://www.press-n-relations.com</w:t>
              </w:r>
            </w:hyperlink>
          </w:p>
          <w:p w14:paraId="3292EB43" w14:textId="77777777" w:rsidR="00267D82" w:rsidRPr="00EC0D24" w:rsidRDefault="00267D82" w:rsidP="00846E1E">
            <w:pPr>
              <w:spacing w:line="276" w:lineRule="auto"/>
              <w:ind w:right="140"/>
              <w:rPr>
                <w:rFonts w:ascii="Arial" w:hAnsi="Arial" w:cs="Arial"/>
                <w:color w:val="000000" w:themeColor="text1"/>
                <w:sz w:val="18"/>
                <w:szCs w:val="18"/>
              </w:rPr>
            </w:pPr>
          </w:p>
          <w:p w14:paraId="49584414" w14:textId="77777777" w:rsidR="00267D82" w:rsidRPr="00EC0D24" w:rsidRDefault="00267D82" w:rsidP="00846E1E">
            <w:pPr>
              <w:spacing w:line="276" w:lineRule="auto"/>
              <w:ind w:right="140"/>
              <w:rPr>
                <w:rFonts w:ascii="Arial" w:hAnsi="Arial" w:cs="Arial"/>
                <w:color w:val="000000" w:themeColor="text1"/>
                <w:sz w:val="18"/>
                <w:szCs w:val="18"/>
              </w:rPr>
            </w:pPr>
          </w:p>
        </w:tc>
      </w:tr>
    </w:tbl>
    <w:p w14:paraId="67C70183" w14:textId="77777777" w:rsidR="00846E1E" w:rsidRDefault="00846E1E" w:rsidP="00846E1E">
      <w:pPr>
        <w:tabs>
          <w:tab w:val="left" w:pos="2523"/>
        </w:tabs>
        <w:spacing w:line="276" w:lineRule="auto"/>
        <w:ind w:right="140"/>
        <w:rPr>
          <w:rFonts w:ascii="Arial" w:hAnsi="Arial" w:cs="Arial"/>
          <w:b/>
          <w:bCs/>
          <w:sz w:val="18"/>
          <w:szCs w:val="18"/>
        </w:rPr>
      </w:pPr>
    </w:p>
    <w:p w14:paraId="34690534" w14:textId="77777777" w:rsidR="00846E1E" w:rsidRDefault="00846E1E" w:rsidP="00846E1E">
      <w:pPr>
        <w:tabs>
          <w:tab w:val="left" w:pos="2523"/>
        </w:tabs>
        <w:spacing w:line="276" w:lineRule="auto"/>
        <w:ind w:right="140"/>
        <w:rPr>
          <w:rFonts w:ascii="Arial" w:hAnsi="Arial" w:cs="Arial"/>
          <w:b/>
          <w:bCs/>
          <w:sz w:val="18"/>
          <w:szCs w:val="18"/>
        </w:rPr>
      </w:pPr>
    </w:p>
    <w:p w14:paraId="67E03DEE" w14:textId="5B039B48" w:rsidR="00267D82" w:rsidRPr="00EC0D24" w:rsidRDefault="00267D82" w:rsidP="00846E1E">
      <w:pPr>
        <w:tabs>
          <w:tab w:val="left" w:pos="2523"/>
        </w:tabs>
        <w:spacing w:line="276" w:lineRule="auto"/>
        <w:ind w:right="140"/>
        <w:rPr>
          <w:rFonts w:ascii="Arial" w:hAnsi="Arial" w:cs="Arial"/>
          <w:b/>
          <w:bCs/>
          <w:sz w:val="18"/>
          <w:szCs w:val="18"/>
        </w:rPr>
      </w:pPr>
      <w:r w:rsidRPr="00EC0D24">
        <w:rPr>
          <w:rFonts w:ascii="Arial" w:hAnsi="Arial" w:cs="Arial"/>
          <w:b/>
          <w:bCs/>
          <w:sz w:val="18"/>
          <w:szCs w:val="18"/>
        </w:rPr>
        <w:lastRenderedPageBreak/>
        <w:t>Über SEB Professional Beverage</w:t>
      </w:r>
    </w:p>
    <w:p w14:paraId="20B4C1AF" w14:textId="77777777" w:rsidR="00267D82" w:rsidRPr="00E3641B" w:rsidRDefault="00267D82" w:rsidP="00846E1E">
      <w:pPr>
        <w:tabs>
          <w:tab w:val="left" w:pos="2523"/>
        </w:tabs>
        <w:spacing w:line="276" w:lineRule="auto"/>
        <w:ind w:right="140"/>
        <w:rPr>
          <w:rFonts w:ascii="Arial" w:hAnsi="Arial" w:cs="Arial"/>
          <w:sz w:val="18"/>
          <w:szCs w:val="18"/>
        </w:rPr>
      </w:pPr>
      <w:r w:rsidRPr="00EC0D24">
        <w:rPr>
          <w:rFonts w:ascii="Arial" w:hAnsi="Arial" w:cs="Arial"/>
          <w:sz w:val="18"/>
          <w:szCs w:val="18"/>
        </w:rPr>
        <w:t>Als Teil der Groupe SEB ist SEB Professional Beverage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27DBF9CE" w14:textId="77777777" w:rsidR="00F97180" w:rsidRPr="0099644F" w:rsidRDefault="00F97180" w:rsidP="00846E1E">
      <w:pPr>
        <w:spacing w:line="276" w:lineRule="auto"/>
        <w:ind w:right="-2"/>
        <w:rPr>
          <w:rFonts w:ascii="Arial" w:hAnsi="Arial" w:cs="Arial"/>
          <w:color w:val="000000" w:themeColor="text1"/>
          <w:sz w:val="20"/>
          <w:szCs w:val="20"/>
        </w:rPr>
      </w:pPr>
    </w:p>
    <w:sectPr w:rsidR="00F97180" w:rsidRPr="0099644F" w:rsidSect="007D15C8">
      <w:headerReference w:type="default" r:id="rId16"/>
      <w:footerReference w:type="even" r:id="rId17"/>
      <w:footerReference w:type="default" r:id="rId18"/>
      <w:headerReference w:type="first" r:id="rId19"/>
      <w:footerReference w:type="first" r:id="rId20"/>
      <w:pgSz w:w="11906" w:h="16838" w:code="9"/>
      <w:pgMar w:top="1979" w:right="3117" w:bottom="133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A9609E" w14:textId="77777777" w:rsidR="003B518C" w:rsidRDefault="003B518C">
      <w:r>
        <w:separator/>
      </w:r>
    </w:p>
  </w:endnote>
  <w:endnote w:type="continuationSeparator" w:id="0">
    <w:p w14:paraId="0CF6FB38" w14:textId="77777777" w:rsidR="003B518C" w:rsidRDefault="003B5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6B2702"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BCEFEC" w14:textId="77777777"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923260322"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74D16DD"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650E39"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522380639"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0E6F009A"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07DF8FC1"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69A99EF"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2B2978" w14:textId="77777777" w:rsidR="003B518C" w:rsidRDefault="003B518C">
      <w:r>
        <w:separator/>
      </w:r>
    </w:p>
  </w:footnote>
  <w:footnote w:type="continuationSeparator" w:id="0">
    <w:p w14:paraId="0509292D" w14:textId="77777777" w:rsidR="003B518C" w:rsidRDefault="003B5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E5A7C1" w14:textId="77777777" w:rsidR="0060311F" w:rsidRDefault="00263441">
    <w:pPr>
      <w:pStyle w:val="Kopfzeile"/>
    </w:pPr>
    <w:r>
      <w:rPr>
        <w:noProof/>
      </w:rPr>
      <w:drawing>
        <wp:anchor distT="0" distB="0" distL="114300" distR="114300" simplePos="0" relativeHeight="251661312" behindDoc="0" locked="0" layoutInCell="1" allowOverlap="1" wp14:anchorId="01F8B822" wp14:editId="1F6D4110">
          <wp:simplePos x="0" y="0"/>
          <wp:positionH relativeFrom="page">
            <wp:posOffset>-1181</wp:posOffset>
          </wp:positionH>
          <wp:positionV relativeFrom="paragraph">
            <wp:posOffset>0</wp:posOffset>
          </wp:positionV>
          <wp:extent cx="7556500" cy="762000"/>
          <wp:effectExtent l="0" t="0" r="0" b="0"/>
          <wp:wrapNone/>
          <wp:docPr id="4477522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E9375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trackRevisions/>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02235"/>
    <w:rsid w:val="00003466"/>
    <w:rsid w:val="0000376A"/>
    <w:rsid w:val="0001462B"/>
    <w:rsid w:val="00014B29"/>
    <w:rsid w:val="00014E68"/>
    <w:rsid w:val="00016C29"/>
    <w:rsid w:val="00016E0D"/>
    <w:rsid w:val="00023B0F"/>
    <w:rsid w:val="00026481"/>
    <w:rsid w:val="00026CEB"/>
    <w:rsid w:val="00030DBF"/>
    <w:rsid w:val="0003139B"/>
    <w:rsid w:val="00032FAB"/>
    <w:rsid w:val="00033704"/>
    <w:rsid w:val="00033C85"/>
    <w:rsid w:val="000347FF"/>
    <w:rsid w:val="00034DB8"/>
    <w:rsid w:val="00036F41"/>
    <w:rsid w:val="00037161"/>
    <w:rsid w:val="00037333"/>
    <w:rsid w:val="00040FFD"/>
    <w:rsid w:val="00041CF5"/>
    <w:rsid w:val="00045F9B"/>
    <w:rsid w:val="00045FE7"/>
    <w:rsid w:val="000461EB"/>
    <w:rsid w:val="000463F0"/>
    <w:rsid w:val="0004763A"/>
    <w:rsid w:val="0005534C"/>
    <w:rsid w:val="00056751"/>
    <w:rsid w:val="0005748C"/>
    <w:rsid w:val="0006071F"/>
    <w:rsid w:val="00062CEB"/>
    <w:rsid w:val="000632AE"/>
    <w:rsid w:val="000658AC"/>
    <w:rsid w:val="00070AD1"/>
    <w:rsid w:val="00071EFD"/>
    <w:rsid w:val="00075732"/>
    <w:rsid w:val="00080416"/>
    <w:rsid w:val="0008239E"/>
    <w:rsid w:val="000867BA"/>
    <w:rsid w:val="0008752F"/>
    <w:rsid w:val="00087720"/>
    <w:rsid w:val="0009108D"/>
    <w:rsid w:val="000971EC"/>
    <w:rsid w:val="000972D6"/>
    <w:rsid w:val="0009735F"/>
    <w:rsid w:val="000978C1"/>
    <w:rsid w:val="00097E40"/>
    <w:rsid w:val="000A1EF3"/>
    <w:rsid w:val="000A2A97"/>
    <w:rsid w:val="000A40B6"/>
    <w:rsid w:val="000A56A9"/>
    <w:rsid w:val="000A5C46"/>
    <w:rsid w:val="000A6B78"/>
    <w:rsid w:val="000B3907"/>
    <w:rsid w:val="000B3CA1"/>
    <w:rsid w:val="000B59AF"/>
    <w:rsid w:val="000C284C"/>
    <w:rsid w:val="000C2A44"/>
    <w:rsid w:val="000D0406"/>
    <w:rsid w:val="000D1425"/>
    <w:rsid w:val="000D2D78"/>
    <w:rsid w:val="000D42BC"/>
    <w:rsid w:val="000D61A9"/>
    <w:rsid w:val="000D6538"/>
    <w:rsid w:val="000D79A7"/>
    <w:rsid w:val="000E2ECF"/>
    <w:rsid w:val="000E34D2"/>
    <w:rsid w:val="000F4AF3"/>
    <w:rsid w:val="000F5821"/>
    <w:rsid w:val="000F5F8C"/>
    <w:rsid w:val="000F7A6A"/>
    <w:rsid w:val="001003BA"/>
    <w:rsid w:val="001005A2"/>
    <w:rsid w:val="00110DFC"/>
    <w:rsid w:val="001139B4"/>
    <w:rsid w:val="0011495E"/>
    <w:rsid w:val="0011643A"/>
    <w:rsid w:val="00123517"/>
    <w:rsid w:val="0012355D"/>
    <w:rsid w:val="001261BD"/>
    <w:rsid w:val="00127FE3"/>
    <w:rsid w:val="00130E78"/>
    <w:rsid w:val="00136F54"/>
    <w:rsid w:val="0013794A"/>
    <w:rsid w:val="00141A15"/>
    <w:rsid w:val="00141EA3"/>
    <w:rsid w:val="0014316D"/>
    <w:rsid w:val="00144315"/>
    <w:rsid w:val="00147305"/>
    <w:rsid w:val="0014755D"/>
    <w:rsid w:val="00153E4F"/>
    <w:rsid w:val="0015437B"/>
    <w:rsid w:val="00163126"/>
    <w:rsid w:val="001633B0"/>
    <w:rsid w:val="0017095A"/>
    <w:rsid w:val="00171123"/>
    <w:rsid w:val="00177081"/>
    <w:rsid w:val="00177F3B"/>
    <w:rsid w:val="0018765D"/>
    <w:rsid w:val="00187991"/>
    <w:rsid w:val="0019124D"/>
    <w:rsid w:val="00197724"/>
    <w:rsid w:val="001A120C"/>
    <w:rsid w:val="001A28F0"/>
    <w:rsid w:val="001A3D0C"/>
    <w:rsid w:val="001B4EEA"/>
    <w:rsid w:val="001B5F69"/>
    <w:rsid w:val="001C18CF"/>
    <w:rsid w:val="001C263C"/>
    <w:rsid w:val="001C495D"/>
    <w:rsid w:val="001C6183"/>
    <w:rsid w:val="001C7E2E"/>
    <w:rsid w:val="001D196F"/>
    <w:rsid w:val="001D2468"/>
    <w:rsid w:val="001D4228"/>
    <w:rsid w:val="001D5E8E"/>
    <w:rsid w:val="001D65F4"/>
    <w:rsid w:val="001E247A"/>
    <w:rsid w:val="001E29FE"/>
    <w:rsid w:val="001E37B7"/>
    <w:rsid w:val="001E44E5"/>
    <w:rsid w:val="001E4B59"/>
    <w:rsid w:val="001E4DE6"/>
    <w:rsid w:val="001E5552"/>
    <w:rsid w:val="001F2E36"/>
    <w:rsid w:val="001F40C1"/>
    <w:rsid w:val="00203321"/>
    <w:rsid w:val="00206716"/>
    <w:rsid w:val="00212887"/>
    <w:rsid w:val="0021657B"/>
    <w:rsid w:val="00216BDC"/>
    <w:rsid w:val="00217517"/>
    <w:rsid w:val="002229F0"/>
    <w:rsid w:val="0022511D"/>
    <w:rsid w:val="00225888"/>
    <w:rsid w:val="00232401"/>
    <w:rsid w:val="00232A95"/>
    <w:rsid w:val="00240871"/>
    <w:rsid w:val="00243DC8"/>
    <w:rsid w:val="00246E82"/>
    <w:rsid w:val="002504A3"/>
    <w:rsid w:val="00253029"/>
    <w:rsid w:val="0025499F"/>
    <w:rsid w:val="00256DFE"/>
    <w:rsid w:val="00257691"/>
    <w:rsid w:val="00262623"/>
    <w:rsid w:val="00262C35"/>
    <w:rsid w:val="00263441"/>
    <w:rsid w:val="002640D9"/>
    <w:rsid w:val="00267D82"/>
    <w:rsid w:val="00270049"/>
    <w:rsid w:val="002740E5"/>
    <w:rsid w:val="00284276"/>
    <w:rsid w:val="0029220E"/>
    <w:rsid w:val="0029476B"/>
    <w:rsid w:val="002A2559"/>
    <w:rsid w:val="002A49B7"/>
    <w:rsid w:val="002A5337"/>
    <w:rsid w:val="002A6335"/>
    <w:rsid w:val="002A66D6"/>
    <w:rsid w:val="002A6A41"/>
    <w:rsid w:val="002B28A0"/>
    <w:rsid w:val="002B5E00"/>
    <w:rsid w:val="002B6B04"/>
    <w:rsid w:val="002C0953"/>
    <w:rsid w:val="002C7786"/>
    <w:rsid w:val="002D09EC"/>
    <w:rsid w:val="002D2EC1"/>
    <w:rsid w:val="002D3B1E"/>
    <w:rsid w:val="002D4F1F"/>
    <w:rsid w:val="002E0F14"/>
    <w:rsid w:val="002E301A"/>
    <w:rsid w:val="002E5B7B"/>
    <w:rsid w:val="002E6301"/>
    <w:rsid w:val="002F79EB"/>
    <w:rsid w:val="002F7D14"/>
    <w:rsid w:val="00300EAA"/>
    <w:rsid w:val="00301125"/>
    <w:rsid w:val="00303A4C"/>
    <w:rsid w:val="00303D78"/>
    <w:rsid w:val="00304CFC"/>
    <w:rsid w:val="00307584"/>
    <w:rsid w:val="0031015D"/>
    <w:rsid w:val="00310E73"/>
    <w:rsid w:val="00312A1B"/>
    <w:rsid w:val="00312A3A"/>
    <w:rsid w:val="003202AA"/>
    <w:rsid w:val="00322639"/>
    <w:rsid w:val="00325D34"/>
    <w:rsid w:val="003268B8"/>
    <w:rsid w:val="00327B01"/>
    <w:rsid w:val="00332FA6"/>
    <w:rsid w:val="00334A07"/>
    <w:rsid w:val="00335383"/>
    <w:rsid w:val="0033637A"/>
    <w:rsid w:val="00351432"/>
    <w:rsid w:val="003552A3"/>
    <w:rsid w:val="003553BA"/>
    <w:rsid w:val="00356E8E"/>
    <w:rsid w:val="00364C39"/>
    <w:rsid w:val="00365FF3"/>
    <w:rsid w:val="00367C69"/>
    <w:rsid w:val="0037269A"/>
    <w:rsid w:val="003755E4"/>
    <w:rsid w:val="0038218C"/>
    <w:rsid w:val="00383CB5"/>
    <w:rsid w:val="0038504D"/>
    <w:rsid w:val="00393FA6"/>
    <w:rsid w:val="003949B7"/>
    <w:rsid w:val="00395685"/>
    <w:rsid w:val="00396795"/>
    <w:rsid w:val="00396873"/>
    <w:rsid w:val="00397A46"/>
    <w:rsid w:val="003A1B3B"/>
    <w:rsid w:val="003A478E"/>
    <w:rsid w:val="003A678A"/>
    <w:rsid w:val="003B2F6F"/>
    <w:rsid w:val="003B47CD"/>
    <w:rsid w:val="003B518C"/>
    <w:rsid w:val="003B56C3"/>
    <w:rsid w:val="003B6D18"/>
    <w:rsid w:val="003C08B3"/>
    <w:rsid w:val="003C38D1"/>
    <w:rsid w:val="003C3BA9"/>
    <w:rsid w:val="003C6446"/>
    <w:rsid w:val="003C73D0"/>
    <w:rsid w:val="003C7936"/>
    <w:rsid w:val="003D0716"/>
    <w:rsid w:val="003D1FBB"/>
    <w:rsid w:val="003D222E"/>
    <w:rsid w:val="003D77B2"/>
    <w:rsid w:val="003D7BC0"/>
    <w:rsid w:val="003E2A87"/>
    <w:rsid w:val="003E5B43"/>
    <w:rsid w:val="003E5BCE"/>
    <w:rsid w:val="003E6748"/>
    <w:rsid w:val="003E68AA"/>
    <w:rsid w:val="003F1A5B"/>
    <w:rsid w:val="003F498C"/>
    <w:rsid w:val="003F63F3"/>
    <w:rsid w:val="003F70C6"/>
    <w:rsid w:val="003F7124"/>
    <w:rsid w:val="004005DD"/>
    <w:rsid w:val="00400870"/>
    <w:rsid w:val="00401653"/>
    <w:rsid w:val="00404C6B"/>
    <w:rsid w:val="00405196"/>
    <w:rsid w:val="00405DF0"/>
    <w:rsid w:val="00406CB5"/>
    <w:rsid w:val="00410629"/>
    <w:rsid w:val="00410E7A"/>
    <w:rsid w:val="00411DCA"/>
    <w:rsid w:val="0041459B"/>
    <w:rsid w:val="00414A56"/>
    <w:rsid w:val="00414DCD"/>
    <w:rsid w:val="00416151"/>
    <w:rsid w:val="004174EA"/>
    <w:rsid w:val="0042099C"/>
    <w:rsid w:val="004257DB"/>
    <w:rsid w:val="00430B6A"/>
    <w:rsid w:val="004313BD"/>
    <w:rsid w:val="00431B89"/>
    <w:rsid w:val="00436EB6"/>
    <w:rsid w:val="00440CC0"/>
    <w:rsid w:val="0044184E"/>
    <w:rsid w:val="00444C1F"/>
    <w:rsid w:val="00444F21"/>
    <w:rsid w:val="00450875"/>
    <w:rsid w:val="004553BE"/>
    <w:rsid w:val="0045647A"/>
    <w:rsid w:val="00462978"/>
    <w:rsid w:val="00466DC9"/>
    <w:rsid w:val="00467374"/>
    <w:rsid w:val="004714EB"/>
    <w:rsid w:val="004722F3"/>
    <w:rsid w:val="0047244C"/>
    <w:rsid w:val="00477C57"/>
    <w:rsid w:val="00497DFB"/>
    <w:rsid w:val="004B000A"/>
    <w:rsid w:val="004B0976"/>
    <w:rsid w:val="004B1A91"/>
    <w:rsid w:val="004B6971"/>
    <w:rsid w:val="004C0822"/>
    <w:rsid w:val="004C64EE"/>
    <w:rsid w:val="004D2FFC"/>
    <w:rsid w:val="004D4F42"/>
    <w:rsid w:val="004D6AC9"/>
    <w:rsid w:val="004E12A6"/>
    <w:rsid w:val="004E5690"/>
    <w:rsid w:val="004E5A5C"/>
    <w:rsid w:val="004E6062"/>
    <w:rsid w:val="004E70C3"/>
    <w:rsid w:val="004F227C"/>
    <w:rsid w:val="004F3F12"/>
    <w:rsid w:val="004F5A6F"/>
    <w:rsid w:val="004F6178"/>
    <w:rsid w:val="004F7B23"/>
    <w:rsid w:val="005039F5"/>
    <w:rsid w:val="00507E40"/>
    <w:rsid w:val="005105B3"/>
    <w:rsid w:val="00510E12"/>
    <w:rsid w:val="00510F5B"/>
    <w:rsid w:val="0051110F"/>
    <w:rsid w:val="005218C5"/>
    <w:rsid w:val="00521E3C"/>
    <w:rsid w:val="00522A8C"/>
    <w:rsid w:val="005248FD"/>
    <w:rsid w:val="00526C7B"/>
    <w:rsid w:val="00526E4C"/>
    <w:rsid w:val="00527456"/>
    <w:rsid w:val="00530F0B"/>
    <w:rsid w:val="00532FF9"/>
    <w:rsid w:val="00533B84"/>
    <w:rsid w:val="005342BC"/>
    <w:rsid w:val="00535CD7"/>
    <w:rsid w:val="0054157B"/>
    <w:rsid w:val="0054467D"/>
    <w:rsid w:val="00547C7D"/>
    <w:rsid w:val="0055465A"/>
    <w:rsid w:val="00556EBB"/>
    <w:rsid w:val="005573D3"/>
    <w:rsid w:val="00561C2E"/>
    <w:rsid w:val="00563A17"/>
    <w:rsid w:val="005646B0"/>
    <w:rsid w:val="0056480B"/>
    <w:rsid w:val="005649A7"/>
    <w:rsid w:val="00567F89"/>
    <w:rsid w:val="00571AB0"/>
    <w:rsid w:val="00581445"/>
    <w:rsid w:val="00582AE7"/>
    <w:rsid w:val="00582FD1"/>
    <w:rsid w:val="005921DE"/>
    <w:rsid w:val="00597D63"/>
    <w:rsid w:val="005A4C4E"/>
    <w:rsid w:val="005B2D42"/>
    <w:rsid w:val="005B2F18"/>
    <w:rsid w:val="005C03F5"/>
    <w:rsid w:val="005C05C6"/>
    <w:rsid w:val="005C247A"/>
    <w:rsid w:val="005C293F"/>
    <w:rsid w:val="005C50B5"/>
    <w:rsid w:val="005D1B20"/>
    <w:rsid w:val="005D2C16"/>
    <w:rsid w:val="005D4339"/>
    <w:rsid w:val="005D4EC0"/>
    <w:rsid w:val="005D6420"/>
    <w:rsid w:val="005E086D"/>
    <w:rsid w:val="005E0D41"/>
    <w:rsid w:val="005E1D07"/>
    <w:rsid w:val="005E1EF2"/>
    <w:rsid w:val="005E6D3C"/>
    <w:rsid w:val="005F0392"/>
    <w:rsid w:val="005F1C7E"/>
    <w:rsid w:val="005F3AD5"/>
    <w:rsid w:val="005F5BEF"/>
    <w:rsid w:val="005F7B13"/>
    <w:rsid w:val="0060089A"/>
    <w:rsid w:val="006030D6"/>
    <w:rsid w:val="0060311F"/>
    <w:rsid w:val="0060449C"/>
    <w:rsid w:val="00605C04"/>
    <w:rsid w:val="006066CA"/>
    <w:rsid w:val="00607D63"/>
    <w:rsid w:val="00613BD0"/>
    <w:rsid w:val="00615689"/>
    <w:rsid w:val="006179F3"/>
    <w:rsid w:val="00621E16"/>
    <w:rsid w:val="00622DEF"/>
    <w:rsid w:val="00622E4B"/>
    <w:rsid w:val="00623B29"/>
    <w:rsid w:val="00623DD6"/>
    <w:rsid w:val="00624440"/>
    <w:rsid w:val="00632C24"/>
    <w:rsid w:val="0063451E"/>
    <w:rsid w:val="00634B98"/>
    <w:rsid w:val="00637915"/>
    <w:rsid w:val="00642F7E"/>
    <w:rsid w:val="006437EE"/>
    <w:rsid w:val="00644A00"/>
    <w:rsid w:val="00645B21"/>
    <w:rsid w:val="006510E9"/>
    <w:rsid w:val="00652B35"/>
    <w:rsid w:val="006575FD"/>
    <w:rsid w:val="0066094B"/>
    <w:rsid w:val="006628AC"/>
    <w:rsid w:val="00672C15"/>
    <w:rsid w:val="0068422F"/>
    <w:rsid w:val="00684D0E"/>
    <w:rsid w:val="006918CD"/>
    <w:rsid w:val="00691D01"/>
    <w:rsid w:val="00694B3D"/>
    <w:rsid w:val="006957CA"/>
    <w:rsid w:val="006A30C5"/>
    <w:rsid w:val="006A330E"/>
    <w:rsid w:val="006A50DD"/>
    <w:rsid w:val="006A6393"/>
    <w:rsid w:val="006B643C"/>
    <w:rsid w:val="006B6758"/>
    <w:rsid w:val="006B7510"/>
    <w:rsid w:val="006C140B"/>
    <w:rsid w:val="006C21B4"/>
    <w:rsid w:val="006C4AB2"/>
    <w:rsid w:val="006C4F1B"/>
    <w:rsid w:val="006D68DA"/>
    <w:rsid w:val="006D6A0B"/>
    <w:rsid w:val="006E0C32"/>
    <w:rsid w:val="006E31BE"/>
    <w:rsid w:val="006E4613"/>
    <w:rsid w:val="006F1B93"/>
    <w:rsid w:val="006F2612"/>
    <w:rsid w:val="006F2BFD"/>
    <w:rsid w:val="006F4199"/>
    <w:rsid w:val="006F4380"/>
    <w:rsid w:val="006F486F"/>
    <w:rsid w:val="00703617"/>
    <w:rsid w:val="00704414"/>
    <w:rsid w:val="007065D0"/>
    <w:rsid w:val="00707628"/>
    <w:rsid w:val="00714AFF"/>
    <w:rsid w:val="0072767C"/>
    <w:rsid w:val="00727EC4"/>
    <w:rsid w:val="00730B40"/>
    <w:rsid w:val="0073549A"/>
    <w:rsid w:val="00736961"/>
    <w:rsid w:val="00736D4A"/>
    <w:rsid w:val="00737799"/>
    <w:rsid w:val="00744B2C"/>
    <w:rsid w:val="00746490"/>
    <w:rsid w:val="0074722B"/>
    <w:rsid w:val="00750A4E"/>
    <w:rsid w:val="00751EB8"/>
    <w:rsid w:val="00752496"/>
    <w:rsid w:val="00754A79"/>
    <w:rsid w:val="00755089"/>
    <w:rsid w:val="00755B59"/>
    <w:rsid w:val="00755FEC"/>
    <w:rsid w:val="0076048C"/>
    <w:rsid w:val="00760C4F"/>
    <w:rsid w:val="00762589"/>
    <w:rsid w:val="007636DA"/>
    <w:rsid w:val="00763A71"/>
    <w:rsid w:val="00777F15"/>
    <w:rsid w:val="00780F40"/>
    <w:rsid w:val="0078270D"/>
    <w:rsid w:val="00782768"/>
    <w:rsid w:val="00786F7A"/>
    <w:rsid w:val="007872F1"/>
    <w:rsid w:val="00793B73"/>
    <w:rsid w:val="00793C2D"/>
    <w:rsid w:val="007941B5"/>
    <w:rsid w:val="007A1DD0"/>
    <w:rsid w:val="007A253F"/>
    <w:rsid w:val="007A4F95"/>
    <w:rsid w:val="007A7888"/>
    <w:rsid w:val="007B1939"/>
    <w:rsid w:val="007B1C27"/>
    <w:rsid w:val="007B2B01"/>
    <w:rsid w:val="007B6946"/>
    <w:rsid w:val="007B7991"/>
    <w:rsid w:val="007C20D5"/>
    <w:rsid w:val="007C6F52"/>
    <w:rsid w:val="007D15C8"/>
    <w:rsid w:val="007D2B89"/>
    <w:rsid w:val="007D322F"/>
    <w:rsid w:val="007D3249"/>
    <w:rsid w:val="007D329F"/>
    <w:rsid w:val="007D68E5"/>
    <w:rsid w:val="007D7E54"/>
    <w:rsid w:val="007E1B9A"/>
    <w:rsid w:val="007E23CA"/>
    <w:rsid w:val="007E2FC3"/>
    <w:rsid w:val="007E3F39"/>
    <w:rsid w:val="007E75DB"/>
    <w:rsid w:val="007F067A"/>
    <w:rsid w:val="007F20C6"/>
    <w:rsid w:val="007F4C97"/>
    <w:rsid w:val="007F6190"/>
    <w:rsid w:val="00801BC8"/>
    <w:rsid w:val="00803287"/>
    <w:rsid w:val="00804A8F"/>
    <w:rsid w:val="00805B11"/>
    <w:rsid w:val="00806D89"/>
    <w:rsid w:val="00807B27"/>
    <w:rsid w:val="00810C95"/>
    <w:rsid w:val="00811418"/>
    <w:rsid w:val="008155A1"/>
    <w:rsid w:val="00817BA0"/>
    <w:rsid w:val="008231D3"/>
    <w:rsid w:val="008260A9"/>
    <w:rsid w:val="00826D8A"/>
    <w:rsid w:val="00827BED"/>
    <w:rsid w:val="008324B4"/>
    <w:rsid w:val="00834475"/>
    <w:rsid w:val="00835CF6"/>
    <w:rsid w:val="008413EA"/>
    <w:rsid w:val="00841F8B"/>
    <w:rsid w:val="00842F9A"/>
    <w:rsid w:val="008445E3"/>
    <w:rsid w:val="00844E1E"/>
    <w:rsid w:val="00845B13"/>
    <w:rsid w:val="00846E1E"/>
    <w:rsid w:val="008470A7"/>
    <w:rsid w:val="00850BEE"/>
    <w:rsid w:val="00850C69"/>
    <w:rsid w:val="00850C6E"/>
    <w:rsid w:val="008517B2"/>
    <w:rsid w:val="008578C8"/>
    <w:rsid w:val="0086040C"/>
    <w:rsid w:val="0086066C"/>
    <w:rsid w:val="00861063"/>
    <w:rsid w:val="00863057"/>
    <w:rsid w:val="008665F1"/>
    <w:rsid w:val="00870A16"/>
    <w:rsid w:val="00870F8B"/>
    <w:rsid w:val="008710CE"/>
    <w:rsid w:val="008713F2"/>
    <w:rsid w:val="00873F98"/>
    <w:rsid w:val="00875463"/>
    <w:rsid w:val="0087706E"/>
    <w:rsid w:val="008772DD"/>
    <w:rsid w:val="00877719"/>
    <w:rsid w:val="008805D9"/>
    <w:rsid w:val="00884102"/>
    <w:rsid w:val="0089086E"/>
    <w:rsid w:val="00892B9D"/>
    <w:rsid w:val="008A018F"/>
    <w:rsid w:val="008A4B93"/>
    <w:rsid w:val="008A51DD"/>
    <w:rsid w:val="008A5B2B"/>
    <w:rsid w:val="008A74F0"/>
    <w:rsid w:val="008A7567"/>
    <w:rsid w:val="008B0CCB"/>
    <w:rsid w:val="008B121E"/>
    <w:rsid w:val="008B1357"/>
    <w:rsid w:val="008C2577"/>
    <w:rsid w:val="008C5023"/>
    <w:rsid w:val="008D1E33"/>
    <w:rsid w:val="008D2336"/>
    <w:rsid w:val="008D2DBF"/>
    <w:rsid w:val="008D3610"/>
    <w:rsid w:val="008D7A90"/>
    <w:rsid w:val="008E672C"/>
    <w:rsid w:val="008E7607"/>
    <w:rsid w:val="008F01DC"/>
    <w:rsid w:val="008F5FE9"/>
    <w:rsid w:val="008F720D"/>
    <w:rsid w:val="008F7A42"/>
    <w:rsid w:val="00900368"/>
    <w:rsid w:val="00901781"/>
    <w:rsid w:val="00901C11"/>
    <w:rsid w:val="00905888"/>
    <w:rsid w:val="00905B15"/>
    <w:rsid w:val="009157BA"/>
    <w:rsid w:val="009205CD"/>
    <w:rsid w:val="00924260"/>
    <w:rsid w:val="00924DFC"/>
    <w:rsid w:val="009275E8"/>
    <w:rsid w:val="00932FDA"/>
    <w:rsid w:val="0093621B"/>
    <w:rsid w:val="00937C62"/>
    <w:rsid w:val="00941B57"/>
    <w:rsid w:val="00943DF7"/>
    <w:rsid w:val="00954F11"/>
    <w:rsid w:val="009553DA"/>
    <w:rsid w:val="00957F73"/>
    <w:rsid w:val="009614A7"/>
    <w:rsid w:val="00961A93"/>
    <w:rsid w:val="00962149"/>
    <w:rsid w:val="009621EA"/>
    <w:rsid w:val="00963911"/>
    <w:rsid w:val="00964F6F"/>
    <w:rsid w:val="00972027"/>
    <w:rsid w:val="009727D4"/>
    <w:rsid w:val="009740BD"/>
    <w:rsid w:val="0097517D"/>
    <w:rsid w:val="009756BB"/>
    <w:rsid w:val="00975B70"/>
    <w:rsid w:val="00980602"/>
    <w:rsid w:val="00981D25"/>
    <w:rsid w:val="00981F84"/>
    <w:rsid w:val="00983466"/>
    <w:rsid w:val="0098408D"/>
    <w:rsid w:val="009900DF"/>
    <w:rsid w:val="0099171E"/>
    <w:rsid w:val="009935C3"/>
    <w:rsid w:val="00995537"/>
    <w:rsid w:val="0099644F"/>
    <w:rsid w:val="009A0639"/>
    <w:rsid w:val="009A2471"/>
    <w:rsid w:val="009A474F"/>
    <w:rsid w:val="009B1D8C"/>
    <w:rsid w:val="009B31D7"/>
    <w:rsid w:val="009B3FFF"/>
    <w:rsid w:val="009B409D"/>
    <w:rsid w:val="009B45EB"/>
    <w:rsid w:val="009B77C3"/>
    <w:rsid w:val="009B7963"/>
    <w:rsid w:val="009C0250"/>
    <w:rsid w:val="009C2B42"/>
    <w:rsid w:val="009D0DFF"/>
    <w:rsid w:val="009D1006"/>
    <w:rsid w:val="009D1863"/>
    <w:rsid w:val="009D1A93"/>
    <w:rsid w:val="009D348D"/>
    <w:rsid w:val="009D4F4D"/>
    <w:rsid w:val="009D5456"/>
    <w:rsid w:val="009E3B73"/>
    <w:rsid w:val="009E3FDB"/>
    <w:rsid w:val="009E40CC"/>
    <w:rsid w:val="009E4D19"/>
    <w:rsid w:val="009E5765"/>
    <w:rsid w:val="009F1453"/>
    <w:rsid w:val="009F5E5D"/>
    <w:rsid w:val="009F75D2"/>
    <w:rsid w:val="00A020DF"/>
    <w:rsid w:val="00A042A7"/>
    <w:rsid w:val="00A10DCA"/>
    <w:rsid w:val="00A10E24"/>
    <w:rsid w:val="00A15A6D"/>
    <w:rsid w:val="00A15BAB"/>
    <w:rsid w:val="00A21AA8"/>
    <w:rsid w:val="00A21D73"/>
    <w:rsid w:val="00A2779D"/>
    <w:rsid w:val="00A339F4"/>
    <w:rsid w:val="00A40229"/>
    <w:rsid w:val="00A4195D"/>
    <w:rsid w:val="00A43528"/>
    <w:rsid w:val="00A44979"/>
    <w:rsid w:val="00A44DDF"/>
    <w:rsid w:val="00A4587B"/>
    <w:rsid w:val="00A47A7F"/>
    <w:rsid w:val="00A47AA1"/>
    <w:rsid w:val="00A5319E"/>
    <w:rsid w:val="00A53268"/>
    <w:rsid w:val="00A5364A"/>
    <w:rsid w:val="00A5682E"/>
    <w:rsid w:val="00A575B0"/>
    <w:rsid w:val="00A60D56"/>
    <w:rsid w:val="00A619EB"/>
    <w:rsid w:val="00A645E0"/>
    <w:rsid w:val="00A650E3"/>
    <w:rsid w:val="00A74C9F"/>
    <w:rsid w:val="00A75667"/>
    <w:rsid w:val="00A75EB0"/>
    <w:rsid w:val="00A77488"/>
    <w:rsid w:val="00A8604A"/>
    <w:rsid w:val="00A90AEC"/>
    <w:rsid w:val="00A9106B"/>
    <w:rsid w:val="00A942AC"/>
    <w:rsid w:val="00A952F1"/>
    <w:rsid w:val="00AA2234"/>
    <w:rsid w:val="00AA3376"/>
    <w:rsid w:val="00AA49C8"/>
    <w:rsid w:val="00AA5BF3"/>
    <w:rsid w:val="00AB2CD4"/>
    <w:rsid w:val="00AB74FC"/>
    <w:rsid w:val="00AB7996"/>
    <w:rsid w:val="00AB7C8D"/>
    <w:rsid w:val="00AC0169"/>
    <w:rsid w:val="00AC4673"/>
    <w:rsid w:val="00AD50EA"/>
    <w:rsid w:val="00AD7EE3"/>
    <w:rsid w:val="00AE06F7"/>
    <w:rsid w:val="00AE1B2D"/>
    <w:rsid w:val="00AF293D"/>
    <w:rsid w:val="00AF4687"/>
    <w:rsid w:val="00AF4F54"/>
    <w:rsid w:val="00B079C1"/>
    <w:rsid w:val="00B10785"/>
    <w:rsid w:val="00B222EC"/>
    <w:rsid w:val="00B23BFB"/>
    <w:rsid w:val="00B2694C"/>
    <w:rsid w:val="00B30ABD"/>
    <w:rsid w:val="00B35ACA"/>
    <w:rsid w:val="00B370F8"/>
    <w:rsid w:val="00B454B6"/>
    <w:rsid w:val="00B46711"/>
    <w:rsid w:val="00B47C31"/>
    <w:rsid w:val="00B525E9"/>
    <w:rsid w:val="00B534D9"/>
    <w:rsid w:val="00B67852"/>
    <w:rsid w:val="00B70477"/>
    <w:rsid w:val="00B71B42"/>
    <w:rsid w:val="00B746D9"/>
    <w:rsid w:val="00B74803"/>
    <w:rsid w:val="00B76D21"/>
    <w:rsid w:val="00B7782C"/>
    <w:rsid w:val="00B823D9"/>
    <w:rsid w:val="00B8516D"/>
    <w:rsid w:val="00B85633"/>
    <w:rsid w:val="00B860E4"/>
    <w:rsid w:val="00B90EA6"/>
    <w:rsid w:val="00B9168D"/>
    <w:rsid w:val="00B94AF7"/>
    <w:rsid w:val="00B95E71"/>
    <w:rsid w:val="00BA2C8E"/>
    <w:rsid w:val="00BA7EDD"/>
    <w:rsid w:val="00BB0A11"/>
    <w:rsid w:val="00BB1C81"/>
    <w:rsid w:val="00BC26F4"/>
    <w:rsid w:val="00BC31AF"/>
    <w:rsid w:val="00BC7A21"/>
    <w:rsid w:val="00BD0FB4"/>
    <w:rsid w:val="00BD3BB9"/>
    <w:rsid w:val="00BD6082"/>
    <w:rsid w:val="00BE0527"/>
    <w:rsid w:val="00BE0BD7"/>
    <w:rsid w:val="00BE267B"/>
    <w:rsid w:val="00BE397B"/>
    <w:rsid w:val="00BE6F31"/>
    <w:rsid w:val="00BF089D"/>
    <w:rsid w:val="00BF0C96"/>
    <w:rsid w:val="00BF55A9"/>
    <w:rsid w:val="00BF60F9"/>
    <w:rsid w:val="00C00E5E"/>
    <w:rsid w:val="00C108CA"/>
    <w:rsid w:val="00C1114D"/>
    <w:rsid w:val="00C129F3"/>
    <w:rsid w:val="00C152C4"/>
    <w:rsid w:val="00C16A4A"/>
    <w:rsid w:val="00C22A5F"/>
    <w:rsid w:val="00C22BCB"/>
    <w:rsid w:val="00C437B3"/>
    <w:rsid w:val="00C55847"/>
    <w:rsid w:val="00C5645C"/>
    <w:rsid w:val="00C57683"/>
    <w:rsid w:val="00C677E8"/>
    <w:rsid w:val="00C733D9"/>
    <w:rsid w:val="00C747F3"/>
    <w:rsid w:val="00C80C50"/>
    <w:rsid w:val="00C81A6E"/>
    <w:rsid w:val="00C86D63"/>
    <w:rsid w:val="00C87E26"/>
    <w:rsid w:val="00C90869"/>
    <w:rsid w:val="00CA1035"/>
    <w:rsid w:val="00CA337A"/>
    <w:rsid w:val="00CA45E4"/>
    <w:rsid w:val="00CA7347"/>
    <w:rsid w:val="00CB086D"/>
    <w:rsid w:val="00CB2E2A"/>
    <w:rsid w:val="00CB3314"/>
    <w:rsid w:val="00CB650D"/>
    <w:rsid w:val="00CB7B56"/>
    <w:rsid w:val="00CC6632"/>
    <w:rsid w:val="00CC75DF"/>
    <w:rsid w:val="00CC7A61"/>
    <w:rsid w:val="00CD1165"/>
    <w:rsid w:val="00CD1D63"/>
    <w:rsid w:val="00CD4FA1"/>
    <w:rsid w:val="00CD59C4"/>
    <w:rsid w:val="00CD72DC"/>
    <w:rsid w:val="00CD7319"/>
    <w:rsid w:val="00CE2BDB"/>
    <w:rsid w:val="00CE528D"/>
    <w:rsid w:val="00CF12EE"/>
    <w:rsid w:val="00CF3040"/>
    <w:rsid w:val="00CF41A5"/>
    <w:rsid w:val="00CF5C26"/>
    <w:rsid w:val="00CF682B"/>
    <w:rsid w:val="00D017AE"/>
    <w:rsid w:val="00D017FC"/>
    <w:rsid w:val="00D0409E"/>
    <w:rsid w:val="00D13AF3"/>
    <w:rsid w:val="00D161E0"/>
    <w:rsid w:val="00D21393"/>
    <w:rsid w:val="00D21FCB"/>
    <w:rsid w:val="00D22E38"/>
    <w:rsid w:val="00D240C6"/>
    <w:rsid w:val="00D26DCC"/>
    <w:rsid w:val="00D27573"/>
    <w:rsid w:val="00D27726"/>
    <w:rsid w:val="00D31D4E"/>
    <w:rsid w:val="00D35CE1"/>
    <w:rsid w:val="00D41FE3"/>
    <w:rsid w:val="00D51A9B"/>
    <w:rsid w:val="00D52376"/>
    <w:rsid w:val="00D52500"/>
    <w:rsid w:val="00D543C1"/>
    <w:rsid w:val="00D54761"/>
    <w:rsid w:val="00D549DA"/>
    <w:rsid w:val="00D5595E"/>
    <w:rsid w:val="00D5633A"/>
    <w:rsid w:val="00D655B3"/>
    <w:rsid w:val="00D65BF3"/>
    <w:rsid w:val="00D70B7A"/>
    <w:rsid w:val="00D70FAD"/>
    <w:rsid w:val="00D7305D"/>
    <w:rsid w:val="00D7307F"/>
    <w:rsid w:val="00D737E6"/>
    <w:rsid w:val="00D80834"/>
    <w:rsid w:val="00D9160F"/>
    <w:rsid w:val="00D91A23"/>
    <w:rsid w:val="00D94633"/>
    <w:rsid w:val="00D94A68"/>
    <w:rsid w:val="00D95C97"/>
    <w:rsid w:val="00D97E02"/>
    <w:rsid w:val="00DA2DBF"/>
    <w:rsid w:val="00DA308E"/>
    <w:rsid w:val="00DA4DF8"/>
    <w:rsid w:val="00DA585C"/>
    <w:rsid w:val="00DA7509"/>
    <w:rsid w:val="00DB02BF"/>
    <w:rsid w:val="00DB3369"/>
    <w:rsid w:val="00DB49A8"/>
    <w:rsid w:val="00DB4FCD"/>
    <w:rsid w:val="00DC2F04"/>
    <w:rsid w:val="00DD3754"/>
    <w:rsid w:val="00DD4AE9"/>
    <w:rsid w:val="00DD657E"/>
    <w:rsid w:val="00DE206C"/>
    <w:rsid w:val="00DE33DF"/>
    <w:rsid w:val="00DE387A"/>
    <w:rsid w:val="00DE39C5"/>
    <w:rsid w:val="00DE61DE"/>
    <w:rsid w:val="00DE68CA"/>
    <w:rsid w:val="00DF02B4"/>
    <w:rsid w:val="00DF03BF"/>
    <w:rsid w:val="00DF0AF0"/>
    <w:rsid w:val="00DF1F34"/>
    <w:rsid w:val="00DF51AC"/>
    <w:rsid w:val="00DF5411"/>
    <w:rsid w:val="00E027C6"/>
    <w:rsid w:val="00E03DE1"/>
    <w:rsid w:val="00E048A9"/>
    <w:rsid w:val="00E050AC"/>
    <w:rsid w:val="00E06F2E"/>
    <w:rsid w:val="00E07FD3"/>
    <w:rsid w:val="00E11550"/>
    <w:rsid w:val="00E115DD"/>
    <w:rsid w:val="00E14942"/>
    <w:rsid w:val="00E14B8C"/>
    <w:rsid w:val="00E17B4F"/>
    <w:rsid w:val="00E21B2C"/>
    <w:rsid w:val="00E24522"/>
    <w:rsid w:val="00E262FE"/>
    <w:rsid w:val="00E307AA"/>
    <w:rsid w:val="00E34133"/>
    <w:rsid w:val="00E378D0"/>
    <w:rsid w:val="00E4000E"/>
    <w:rsid w:val="00E41E73"/>
    <w:rsid w:val="00E429F2"/>
    <w:rsid w:val="00E43BC8"/>
    <w:rsid w:val="00E445AA"/>
    <w:rsid w:val="00E50258"/>
    <w:rsid w:val="00E50882"/>
    <w:rsid w:val="00E50AFA"/>
    <w:rsid w:val="00E519BD"/>
    <w:rsid w:val="00E51A6D"/>
    <w:rsid w:val="00E555E2"/>
    <w:rsid w:val="00E579AA"/>
    <w:rsid w:val="00E61F6D"/>
    <w:rsid w:val="00E6285E"/>
    <w:rsid w:val="00E640A1"/>
    <w:rsid w:val="00E648E4"/>
    <w:rsid w:val="00E66183"/>
    <w:rsid w:val="00E70152"/>
    <w:rsid w:val="00E7162F"/>
    <w:rsid w:val="00E74A31"/>
    <w:rsid w:val="00E74E00"/>
    <w:rsid w:val="00E81A4D"/>
    <w:rsid w:val="00E83EF9"/>
    <w:rsid w:val="00E85BBA"/>
    <w:rsid w:val="00E941A2"/>
    <w:rsid w:val="00E946AC"/>
    <w:rsid w:val="00E953D9"/>
    <w:rsid w:val="00E95623"/>
    <w:rsid w:val="00EA0F4C"/>
    <w:rsid w:val="00EA6F2C"/>
    <w:rsid w:val="00EC0A0F"/>
    <w:rsid w:val="00EC0D24"/>
    <w:rsid w:val="00EC49BA"/>
    <w:rsid w:val="00EC66B2"/>
    <w:rsid w:val="00ED03DB"/>
    <w:rsid w:val="00ED0728"/>
    <w:rsid w:val="00ED1E21"/>
    <w:rsid w:val="00ED33E4"/>
    <w:rsid w:val="00ED3AFC"/>
    <w:rsid w:val="00ED61AF"/>
    <w:rsid w:val="00ED6DDA"/>
    <w:rsid w:val="00ED7411"/>
    <w:rsid w:val="00ED78C6"/>
    <w:rsid w:val="00EE0B80"/>
    <w:rsid w:val="00EE33D0"/>
    <w:rsid w:val="00EE6244"/>
    <w:rsid w:val="00EE66ED"/>
    <w:rsid w:val="00EE7155"/>
    <w:rsid w:val="00EF2D92"/>
    <w:rsid w:val="00EF39DC"/>
    <w:rsid w:val="00EF3ED5"/>
    <w:rsid w:val="00EF5F31"/>
    <w:rsid w:val="00F00861"/>
    <w:rsid w:val="00F02474"/>
    <w:rsid w:val="00F04562"/>
    <w:rsid w:val="00F0585D"/>
    <w:rsid w:val="00F07D5E"/>
    <w:rsid w:val="00F132B1"/>
    <w:rsid w:val="00F13426"/>
    <w:rsid w:val="00F140D0"/>
    <w:rsid w:val="00F141A3"/>
    <w:rsid w:val="00F15D7C"/>
    <w:rsid w:val="00F21CC9"/>
    <w:rsid w:val="00F229B0"/>
    <w:rsid w:val="00F23593"/>
    <w:rsid w:val="00F253AE"/>
    <w:rsid w:val="00F3367D"/>
    <w:rsid w:val="00F40898"/>
    <w:rsid w:val="00F4359A"/>
    <w:rsid w:val="00F55253"/>
    <w:rsid w:val="00F609DD"/>
    <w:rsid w:val="00F60A4C"/>
    <w:rsid w:val="00F60A81"/>
    <w:rsid w:val="00F6121C"/>
    <w:rsid w:val="00F64CD9"/>
    <w:rsid w:val="00F653EA"/>
    <w:rsid w:val="00F81411"/>
    <w:rsid w:val="00F8555D"/>
    <w:rsid w:val="00F857B5"/>
    <w:rsid w:val="00F95A8D"/>
    <w:rsid w:val="00F96459"/>
    <w:rsid w:val="00F97180"/>
    <w:rsid w:val="00F97CBC"/>
    <w:rsid w:val="00F97FDF"/>
    <w:rsid w:val="00FA0C2D"/>
    <w:rsid w:val="00FA1060"/>
    <w:rsid w:val="00FA58EB"/>
    <w:rsid w:val="00FB3442"/>
    <w:rsid w:val="00FB3E0E"/>
    <w:rsid w:val="00FB4995"/>
    <w:rsid w:val="00FB6DFB"/>
    <w:rsid w:val="00FB7F7D"/>
    <w:rsid w:val="00FC0DEE"/>
    <w:rsid w:val="00FC10FA"/>
    <w:rsid w:val="00FC2B57"/>
    <w:rsid w:val="00FC3A09"/>
    <w:rsid w:val="00FC43CC"/>
    <w:rsid w:val="00FC52FB"/>
    <w:rsid w:val="00FD70E6"/>
    <w:rsid w:val="00FD7A68"/>
    <w:rsid w:val="00FD7EB2"/>
    <w:rsid w:val="00FE2578"/>
    <w:rsid w:val="00FE2679"/>
    <w:rsid w:val="00FE2C38"/>
    <w:rsid w:val="00FE5566"/>
    <w:rsid w:val="00FF42DF"/>
    <w:rsid w:val="00FF45B2"/>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81B23E"/>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5437B"/>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paragraph" w:styleId="berschrift3">
    <w:name w:val="heading 3"/>
    <w:basedOn w:val="Standard"/>
    <w:next w:val="Standard"/>
    <w:link w:val="berschrift3Zchn"/>
    <w:semiHidden/>
    <w:unhideWhenUsed/>
    <w:qFormat/>
    <w:rsid w:val="00E519BD"/>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 w:type="character" w:customStyle="1" w:styleId="berschrift3Zchn">
    <w:name w:val="Überschrift 3 Zchn"/>
    <w:basedOn w:val="Absatz-Standardschriftart"/>
    <w:link w:val="berschrift3"/>
    <w:semiHidden/>
    <w:rsid w:val="00E519BD"/>
    <w:rPr>
      <w:rFonts w:asciiTheme="majorHAnsi" w:eastAsiaTheme="majorEastAsia" w:hAnsiTheme="majorHAnsi" w:cstheme="majorBidi"/>
      <w:color w:val="1F4D78" w:themeColor="accent1" w:themeShade="7F"/>
      <w:sz w:val="24"/>
      <w:szCs w:val="24"/>
    </w:rPr>
  </w:style>
  <w:style w:type="character" w:customStyle="1" w:styleId="normaltextrun">
    <w:name w:val="normaltextrun"/>
    <w:basedOn w:val="Absatz-Standardschriftart"/>
    <w:rsid w:val="00CD7319"/>
  </w:style>
  <w:style w:type="character" w:customStyle="1" w:styleId="eop">
    <w:name w:val="eop"/>
    <w:basedOn w:val="Absatz-Standardschriftart"/>
    <w:rsid w:val="00CD7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mf-coffeemachines.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seb-professional-beverage-fuehrt-coffee-beverage-competence-ein/" TargetMode="External"/><Relationship Id="rId5" Type="http://schemas.openxmlformats.org/officeDocument/2006/relationships/numbering" Target="numbering.xml"/><Relationship Id="rId15" Type="http://schemas.openxmlformats.org/officeDocument/2006/relationships/hyperlink" Target="https://www.press-n-relations.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mf@press-n-relations.d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4.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873</Words>
  <Characters>5506</Characters>
  <Application>Microsoft Office Word</Application>
  <DocSecurity>0</DocSecurity>
  <Lines>45</Lines>
  <Paragraphs>12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CBC bündelt Getränkekompetenz über fünf führende Marken hinweg</vt:lpstr>
      <vt:lpstr>Firma</vt:lpstr>
    </vt:vector>
  </TitlesOfParts>
  <Company>M. Schaerer AG</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CBC bündelt Getränkekompetenz über fünf führende Marken hinweg</dc:title>
  <dc:subject>Pressemitteilung CBC, deutsche Fassung</dc:subject>
  <dc:creator>Monika Nyendick</dc:creator>
  <cp:keywords/>
  <cp:lastModifiedBy>Monika Nyendick</cp:lastModifiedBy>
  <cp:revision>9</cp:revision>
  <cp:lastPrinted>2026-02-23T09:32:00Z</cp:lastPrinted>
  <dcterms:created xsi:type="dcterms:W3CDTF">2026-10-21T15:36:00Z</dcterms:created>
  <dcterms:modified xsi:type="dcterms:W3CDTF">2026-10-26T11:08:00Z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