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A56DAE" w14:textId="77777777" w:rsidR="00354EB2" w:rsidRPr="007F6FFE" w:rsidRDefault="00354EB2" w:rsidP="00C253AC">
      <w:pPr>
        <w:spacing w:line="240" w:lineRule="auto"/>
        <w:rPr>
          <w:rFonts w:ascii="Helvetica" w:hAnsi="Helvetica"/>
          <w:szCs w:val="22"/>
        </w:rPr>
      </w:pPr>
    </w:p>
    <w:p w14:paraId="4E6DA79E" w14:textId="77777777" w:rsidR="00922DD3" w:rsidRPr="007F6FFE" w:rsidRDefault="00544225" w:rsidP="00102AE6">
      <w:pPr>
        <w:spacing w:line="288" w:lineRule="auto"/>
        <w:rPr>
          <w:rFonts w:ascii="Helvetica" w:hAnsi="Helvetica"/>
          <w:sz w:val="26"/>
          <w:szCs w:val="26"/>
          <w:u w:val="single"/>
        </w:rPr>
      </w:pPr>
      <w:r>
        <w:rPr>
          <w:rFonts w:ascii="Helvetica" w:hAnsi="Helvetica"/>
          <w:sz w:val="26"/>
          <w:szCs w:val="26"/>
          <w:u w:val="single"/>
        </w:rPr>
        <w:t>La sinfonía del sabor perfecto</w:t>
      </w:r>
    </w:p>
    <w:p w14:paraId="5FC43888" w14:textId="77777777" w:rsidR="00465A2D" w:rsidRPr="007F6FFE" w:rsidRDefault="00465A2D" w:rsidP="00102AE6">
      <w:pPr>
        <w:spacing w:line="288" w:lineRule="auto"/>
        <w:rPr>
          <w:rFonts w:ascii="Helvetica" w:hAnsi="Helvetica"/>
          <w:szCs w:val="22"/>
          <w:u w:val="single"/>
        </w:rPr>
      </w:pPr>
      <w:r>
        <w:rPr>
          <w:rFonts w:ascii="Helvetica" w:hAnsi="Helvetica"/>
          <w:szCs w:val="22"/>
          <w:u w:val="single"/>
        </w:rPr>
        <w:t>WMF 9000 S+: Perfección en calidad, flexibilidad y personalización</w:t>
      </w:r>
    </w:p>
    <w:p w14:paraId="05B994F9" w14:textId="77777777" w:rsidR="00465A2D" w:rsidRPr="007F6FFE" w:rsidRDefault="00465A2D" w:rsidP="00C253AC">
      <w:pPr>
        <w:spacing w:line="240" w:lineRule="auto"/>
        <w:rPr>
          <w:rFonts w:ascii="Helvetica" w:hAnsi="Helvetica"/>
          <w:szCs w:val="22"/>
          <w:u w:val="single"/>
          <w:lang w:val="en-US"/>
        </w:rPr>
      </w:pPr>
    </w:p>
    <w:p w14:paraId="3B94C696" w14:textId="3166FE76" w:rsidR="00894416" w:rsidRPr="007F6FFE" w:rsidRDefault="003E49F7" w:rsidP="00014B3E">
      <w:pPr>
        <w:spacing w:line="264" w:lineRule="auto"/>
        <w:rPr>
          <w:rFonts w:ascii="Helvetica" w:hAnsi="Helvetica"/>
          <w:b/>
          <w:sz w:val="20"/>
        </w:rPr>
      </w:pPr>
      <w:r>
        <w:rPr>
          <w:rFonts w:ascii="Helvetica" w:hAnsi="Helvetica"/>
          <w:b/>
          <w:sz w:val="20"/>
        </w:rPr>
        <w:t xml:space="preserve">El nuevo modelo tope de gama WMF 9000 S+ del fabricante de cafeteras de Geislingen abre un mundo nuevo de sensaciones para el usuario y el cliente. Desarrollada para el ámbito del alto rendimiento, la nueva cafetera automática hace realidad todos los requisitos de los clientes, en cuanto a calidad técnica, flexibilidad de uso y variedad de bebidas. La pantalla táctil de diez pulgadas es totalmente configurable en cuanto a gráficos, funciones e idioma. Además, los conceptos Pre-Select y Post-Select permiten ajustar la máquina al perfil de uso. La calidad se hace patente en los molinillos y escaldadores de alta potencia, en las muelas de precisión, en el innovador batidor de chocolate y en el sistema de leche "Dynamic Milk". Por último, ofrece cuatro consistencias distintas para la espuma de leche caliente y hasta tres variantes para espuma de leche fría, así como leche fría y caliente. Los procesos inteligentes de telemetría, el pago sin efectivo y la aplicación "My Coffee" completan la experiencia de uso. </w:t>
      </w:r>
    </w:p>
    <w:p w14:paraId="55932FD3" w14:textId="77777777" w:rsidR="00894416" w:rsidRPr="007F6FFE" w:rsidRDefault="00894416" w:rsidP="00014B3E">
      <w:pPr>
        <w:spacing w:line="264" w:lineRule="auto"/>
        <w:rPr>
          <w:rFonts w:ascii="Helvetica" w:hAnsi="Helvetica"/>
          <w:b/>
          <w:sz w:val="20"/>
        </w:rPr>
      </w:pPr>
    </w:p>
    <w:p w14:paraId="0A9E887F" w14:textId="77777777" w:rsidR="00003A42" w:rsidRPr="007F6FFE" w:rsidRDefault="00003A42" w:rsidP="00014B3E">
      <w:pPr>
        <w:spacing w:line="264" w:lineRule="auto"/>
        <w:rPr>
          <w:rFonts w:ascii="Helvetica" w:hAnsi="Helvetica"/>
          <w:sz w:val="20"/>
          <w:u w:val="single"/>
        </w:rPr>
      </w:pPr>
      <w:r>
        <w:rPr>
          <w:rFonts w:ascii="Helvetica" w:hAnsi="Helvetica"/>
          <w:sz w:val="20"/>
          <w:u w:val="single"/>
        </w:rPr>
        <w:t>La personalización, simplificada</w:t>
      </w:r>
    </w:p>
    <w:p w14:paraId="7EE7379D" w14:textId="75DDAFFA" w:rsidR="00250632" w:rsidRPr="007F6FFE" w:rsidRDefault="00FF2BAC" w:rsidP="00014B3E">
      <w:pPr>
        <w:spacing w:line="264" w:lineRule="auto"/>
        <w:rPr>
          <w:rFonts w:ascii="Helvetica" w:hAnsi="Helvetica"/>
          <w:sz w:val="20"/>
        </w:rPr>
      </w:pPr>
      <w:r>
        <w:rPr>
          <w:rFonts w:ascii="Helvetica" w:hAnsi="Helvetica"/>
          <w:sz w:val="20"/>
        </w:rPr>
        <w:t xml:space="preserve">La pantalla táctil de la WMF 9000 S+ muestra toda la información de un vistazo. El usuario puede desplazarse horizontalmente por los menús de la pantalla, y el sistema permite mostrar animaciones de bebidas, incluir datos acerca de los alimentos (etiquetas de alérgenos), ofertas de publicidad o vídeos explicativos (p. ej. animaciones digitales sobre el proceso de limpieza). La máquina no se queda atrás en la configuración de colores: el usuario puede elegir su esquema de colores favorito de entre seis diseños distintos. Además, es posible personalizar la máquina por completo según las directivas corporativas de la empresa con un par de maniobras. La configuración del idioma se realiza con un solo toque en la etiqueta del país correspondiente. Además, en modo de autoservicio es posible acceder a otros cinco idiomas adicionales con los iconos de las banderas.  </w:t>
      </w:r>
    </w:p>
    <w:p w14:paraId="074D8D2E" w14:textId="77777777" w:rsidR="004412C4" w:rsidRPr="007F6FFE" w:rsidRDefault="004412C4" w:rsidP="00014B3E">
      <w:pPr>
        <w:spacing w:line="264" w:lineRule="auto"/>
        <w:rPr>
          <w:rFonts w:ascii="Helvetica" w:hAnsi="Helvetica"/>
          <w:sz w:val="20"/>
        </w:rPr>
      </w:pPr>
    </w:p>
    <w:p w14:paraId="452DDD06" w14:textId="77777777" w:rsidR="00D454FC" w:rsidRPr="007F6FFE" w:rsidRDefault="00D454FC" w:rsidP="00014B3E">
      <w:pPr>
        <w:spacing w:line="264" w:lineRule="auto"/>
        <w:rPr>
          <w:rFonts w:ascii="Helvetica" w:hAnsi="Helvetica"/>
          <w:sz w:val="20"/>
          <w:u w:val="single"/>
        </w:rPr>
      </w:pPr>
      <w:r>
        <w:rPr>
          <w:rFonts w:ascii="Helvetica" w:hAnsi="Helvetica"/>
          <w:sz w:val="20"/>
          <w:u w:val="single"/>
        </w:rPr>
        <w:t>Una nueva dimensión del confort de servicio</w:t>
      </w:r>
    </w:p>
    <w:p w14:paraId="0B851BAE" w14:textId="58BFFFED" w:rsidR="00773717" w:rsidRPr="007F6FFE" w:rsidRDefault="0003458F" w:rsidP="00014B3E">
      <w:pPr>
        <w:spacing w:line="264" w:lineRule="auto"/>
        <w:rPr>
          <w:rFonts w:ascii="Helvetica" w:hAnsi="Helvetica"/>
          <w:sz w:val="20"/>
        </w:rPr>
      </w:pPr>
      <w:r>
        <w:rPr>
          <w:rFonts w:ascii="Helvetica" w:hAnsi="Helvetica"/>
          <w:sz w:val="20"/>
        </w:rPr>
        <w:t>La pantalla táctil ofrece opciones de personalización para las funciones Pre-Select o Post-Select. Si la WMF 9000 S+ se utiliza en modo camarero o en modo de autoservicio recurrente (profesional), la función Pre-Select ofrece a los usuarios avanzados acceso permanente a opciones especiales. Entre otras, tamaños de bebida, concentraciones del café o temperatura del agua para té. El cambio flexible entre distintos tipos de leche (p. ej. leche sin lactosa, leche de soja, leche desnatada, etc.) no supone ningún problema gracias al sistema de 2 leches opcional. Para una mayor eficiencia en horas punta, es posible preseleccionar una serie de bebidas que la máquina prepara una tras otra. La capacidad diaria recomendada es de 350 tazas.</w:t>
      </w:r>
    </w:p>
    <w:p w14:paraId="0C83964A" w14:textId="03716CC9" w:rsidR="009E262F" w:rsidRPr="007F6FFE" w:rsidRDefault="002B4179" w:rsidP="00014B3E">
      <w:pPr>
        <w:spacing w:line="264" w:lineRule="auto"/>
        <w:rPr>
          <w:rFonts w:ascii="Helvetica" w:hAnsi="Helvetica"/>
          <w:sz w:val="20"/>
        </w:rPr>
      </w:pPr>
      <w:r>
        <w:rPr>
          <w:rFonts w:ascii="Helvetica" w:hAnsi="Helvetica"/>
          <w:sz w:val="20"/>
        </w:rPr>
        <w:t>En el ámbito de autoservicio clásico, la WMF 9000 S+ también es ideal para usuarios ocasionales. Para ellos está pensada la función "Post-Select". Esta función permite preguntar por distintas opciones de bebidas. La máquina guía al cliente paso a paso por las distintas posibilidades de preparación (tamaño de la taza, selección del tipo de café o de leche - según el equipamiento de la máquina) antes de empezar a preparar la bebida deseada automáticamente.</w:t>
      </w:r>
    </w:p>
    <w:p w14:paraId="2F295193" w14:textId="77777777" w:rsidR="004F46B0" w:rsidRPr="007F6FFE" w:rsidRDefault="004F46B0" w:rsidP="00014B3E">
      <w:pPr>
        <w:pStyle w:val="p1"/>
        <w:spacing w:line="264" w:lineRule="auto"/>
        <w:rPr>
          <w:rFonts w:ascii="Helvetica" w:eastAsia="Times New Roman" w:hAnsi="Helvetica" w:cs="Times New Roman"/>
          <w:sz w:val="20"/>
          <w:szCs w:val="20"/>
          <w:lang w:eastAsia="en-US"/>
        </w:rPr>
      </w:pPr>
    </w:p>
    <w:p w14:paraId="45E13D25" w14:textId="77777777" w:rsidR="008C5658" w:rsidRDefault="008C5658" w:rsidP="00014B3E">
      <w:pPr>
        <w:spacing w:line="264" w:lineRule="auto"/>
        <w:rPr>
          <w:rFonts w:ascii="Helvetica" w:hAnsi="Helvetica"/>
          <w:sz w:val="20"/>
          <w:u w:val="single"/>
        </w:rPr>
      </w:pPr>
    </w:p>
    <w:p w14:paraId="5F2B532F" w14:textId="77777777" w:rsidR="00D465B4" w:rsidRPr="007F6FFE" w:rsidRDefault="00ED408D" w:rsidP="00014B3E">
      <w:pPr>
        <w:spacing w:line="264" w:lineRule="auto"/>
        <w:rPr>
          <w:rFonts w:ascii="Helvetica" w:hAnsi="Helvetica"/>
          <w:sz w:val="20"/>
          <w:u w:val="single"/>
        </w:rPr>
      </w:pPr>
      <w:r>
        <w:rPr>
          <w:rFonts w:ascii="Helvetica" w:hAnsi="Helvetica"/>
          <w:sz w:val="20"/>
          <w:u w:val="single"/>
        </w:rPr>
        <w:lastRenderedPageBreak/>
        <w:t>Calidad convincente</w:t>
      </w:r>
    </w:p>
    <w:p w14:paraId="1C2329AA" w14:textId="07D86D6E" w:rsidR="009D6BE3" w:rsidRPr="007F6FFE" w:rsidRDefault="002578E4" w:rsidP="00014B3E">
      <w:pPr>
        <w:spacing w:line="264" w:lineRule="auto"/>
        <w:rPr>
          <w:rFonts w:ascii="Helvetica" w:hAnsi="Helvetica"/>
          <w:sz w:val="20"/>
        </w:rPr>
      </w:pPr>
      <w:r>
        <w:rPr>
          <w:rFonts w:ascii="Helvetica" w:hAnsi="Helvetica"/>
          <w:sz w:val="20"/>
        </w:rPr>
        <w:t>Como todas las máquinas de la serie New Generation, la WMF 9000 S+ aprovecha el desarrollo continuo de la tecnología base. Los robustos componentes, como la unidad de escaldado con cámara de escaldado de acero inoxidable y la montura matrizada, garantizan la máxima fiabilidad. Además, cuenta con nuevos molinillos de alta potencia con grado de molido ajustable eléctricamente, que trabajan a alta velocidad con un nivel de ruido mínimo. Las nuevas muelas exclusivas de WMF permiten una menor dispersión y una mayor precisión, con una vida útil más larga y un alto confort de mantenimiento. Por su parte, el nuevo batidor de chocolate es muy fácil de usar, limpiar y mantener, lo que redunda en una mayor vida útil. La salida combinada de la WMF 9000 S+ ahora se limpia automáticamente con el programa de limpieza diario. Para servir las deliciosas especialidades de café siempre con la máxima calidad, la WMF 9000 S+ cuenta con SteamJet. Esta función calienta las tazas y los vasos a la temperatura ideal con un pequeño golpe de vapor.</w:t>
      </w:r>
    </w:p>
    <w:p w14:paraId="0C020E57" w14:textId="77777777" w:rsidR="009D6BE3" w:rsidRPr="007F6FFE" w:rsidRDefault="009D6BE3" w:rsidP="00014B3E">
      <w:pPr>
        <w:spacing w:line="264" w:lineRule="auto"/>
        <w:rPr>
          <w:rFonts w:ascii="Helvetica" w:hAnsi="Helvetica"/>
          <w:sz w:val="20"/>
        </w:rPr>
      </w:pPr>
    </w:p>
    <w:p w14:paraId="45ECE032" w14:textId="77777777" w:rsidR="009C7856" w:rsidRPr="007F6FFE" w:rsidRDefault="00990A92" w:rsidP="00014B3E">
      <w:pPr>
        <w:spacing w:line="264" w:lineRule="auto"/>
        <w:rPr>
          <w:rFonts w:ascii="Helvetica" w:hAnsi="Helvetica"/>
          <w:sz w:val="20"/>
        </w:rPr>
      </w:pPr>
      <w:r>
        <w:rPr>
          <w:rFonts w:ascii="Helvetica" w:hAnsi="Helvetica"/>
          <w:sz w:val="20"/>
        </w:rPr>
        <w:t>Para mayor confort de uso, el nuevo buque insignia ofrece una gran variedad de accesorios y equipos de venta, como el armario de tazas con calefacción, el refrigerador de leche o el dispensador de vasos. Además, también ofrece muchas opciones de sistemas de contabilidad y de pago. No solo los clásicos lectores de tarjetas y comprobadores de monedas, sino también la integración de sistemas de pago móviles y sin efectivo a través de interfaz MDB para tarjetas de crédito, PayPal, etc.</w:t>
      </w:r>
    </w:p>
    <w:p w14:paraId="2B61A7AC" w14:textId="77777777" w:rsidR="009C7856" w:rsidRPr="007F6FFE" w:rsidRDefault="009C7856" w:rsidP="00014B3E">
      <w:pPr>
        <w:spacing w:line="264" w:lineRule="auto"/>
        <w:rPr>
          <w:rFonts w:ascii="Helvetica" w:hAnsi="Helvetica"/>
          <w:sz w:val="20"/>
        </w:rPr>
      </w:pPr>
    </w:p>
    <w:p w14:paraId="5C6A2C3A" w14:textId="77777777" w:rsidR="00C53D04" w:rsidRPr="007F6FFE" w:rsidRDefault="00F15882" w:rsidP="00014B3E">
      <w:pPr>
        <w:spacing w:line="264" w:lineRule="auto"/>
        <w:rPr>
          <w:rFonts w:ascii="Helvetica" w:hAnsi="Helvetica"/>
          <w:sz w:val="20"/>
        </w:rPr>
      </w:pPr>
      <w:r>
        <w:rPr>
          <w:rFonts w:ascii="Helvetica" w:hAnsi="Helvetica"/>
          <w:sz w:val="20"/>
          <w:u w:val="single"/>
        </w:rPr>
        <w:t>Procesos eficientes en compra, venta y servicio</w:t>
      </w:r>
    </w:p>
    <w:p w14:paraId="4FCC8839" w14:textId="65AAE78E" w:rsidR="001277D1" w:rsidRPr="007F6FFE" w:rsidRDefault="00C53D04" w:rsidP="00F464B8">
      <w:pPr>
        <w:spacing w:line="264" w:lineRule="auto"/>
        <w:rPr>
          <w:rFonts w:ascii="Helvetica" w:hAnsi="Helvetica"/>
          <w:sz w:val="20"/>
        </w:rPr>
      </w:pPr>
      <w:r>
        <w:rPr>
          <w:rFonts w:ascii="Helvetica" w:hAnsi="Helvetica"/>
          <w:sz w:val="20"/>
        </w:rPr>
        <w:t>La telemetría bidireccional "WMF CoffeeConnect" de la WMF 9000 S+ ofrece al usuario una eficaz tecnología de control de gestión. El objetivo: una plataforma central de servicio y análisis que hace el uso de la máquina de café WMF aún más eficiente y atractivo en cuanto a servicio, compra y venta. WMF CoffeeConnect permite recopilar todo tipo de datos de la máquina (avisos de estado o de servicio) de varios lugares y analizarlos desde el punto de vista de la idoneidad de los procesos en cuanto a la gestión de existencias y la planificación de servicio. A esto se añaden datos de rendimiento del uso diario. ¿Cuáles son las bebidas favoritas de los clientes, a qué hora, a qué precio, en qué lugar? Todas esas preguntas pueden responderse con un botón. Además, el concepto permite una gran flexibilidad en la oferta: a través del servidor web, el usuario puede visualizar productos especiales individuales con imágenes en las pantallas de sus cafeteras, en cualquier lugar y según un horario específico. Con las soluciones digitales de WMF, nuestros clientes tienen la posibilidad de utilizar sus datos y "tener una posición aún más eficiente en el negocio del café", según Viola Linke, vicepresidenta de marketing global de cafeteras de WMF Group.</w:t>
      </w:r>
      <w:r>
        <w:rPr>
          <w:rFonts w:ascii="Helvetica" w:hAnsi="Helvetica"/>
          <w:sz w:val="20"/>
        </w:rPr>
        <w:br/>
      </w:r>
    </w:p>
    <w:p w14:paraId="7492D024" w14:textId="77777777" w:rsidR="00A42843" w:rsidRPr="007F6FFE" w:rsidRDefault="00A42843" w:rsidP="00C253AC">
      <w:pPr>
        <w:spacing w:line="240" w:lineRule="auto"/>
        <w:rPr>
          <w:rFonts w:ascii="Helvetica" w:hAnsi="Helvetica"/>
          <w:b/>
          <w:sz w:val="20"/>
        </w:rPr>
      </w:pPr>
      <w:r>
        <w:rPr>
          <w:rFonts w:ascii="Helvetica" w:hAnsi="Helvetica"/>
          <w:b/>
          <w:sz w:val="20"/>
        </w:rPr>
        <w:t>Solicitud de imágenes</w:t>
      </w:r>
    </w:p>
    <w:p w14:paraId="3F47E253" w14:textId="6CFEA1E8" w:rsidR="00A42843" w:rsidRDefault="00A42843" w:rsidP="00C253AC">
      <w:pPr>
        <w:spacing w:line="240" w:lineRule="auto"/>
        <w:rPr>
          <w:rFonts w:ascii="Helvetica" w:hAnsi="Helvetica"/>
          <w:sz w:val="20"/>
        </w:rPr>
      </w:pPr>
      <w:r>
        <w:rPr>
          <w:rFonts w:ascii="Helvetica" w:hAnsi="Helvetica"/>
          <w:sz w:val="20"/>
        </w:rPr>
        <w:t xml:space="preserve">Puede encontrar material gráfico en nuestro portal de medios http://press-n-relations.amid-pr.com (término de búsqueda "WMF9000S+"). </w:t>
      </w:r>
    </w:p>
    <w:p w14:paraId="3FE1F05A" w14:textId="77777777" w:rsidR="00381D8B" w:rsidRDefault="00381D8B" w:rsidP="00C253AC">
      <w:pPr>
        <w:spacing w:line="240" w:lineRule="auto"/>
        <w:rPr>
          <w:rFonts w:ascii="Helvetica" w:hAnsi="Helvetica"/>
          <w:sz w:val="20"/>
        </w:rPr>
      </w:pPr>
    </w:p>
    <w:p w14:paraId="59CE8E07" w14:textId="77777777" w:rsidR="00381D8B" w:rsidRDefault="00381D8B" w:rsidP="00C253AC">
      <w:pPr>
        <w:spacing w:line="240" w:lineRule="auto"/>
        <w:rPr>
          <w:rFonts w:ascii="Helvetica" w:hAnsi="Helvetica"/>
          <w:sz w:val="20"/>
        </w:rPr>
      </w:pPr>
    </w:p>
    <w:p w14:paraId="642B7A82" w14:textId="77777777" w:rsidR="00381D8B" w:rsidRDefault="00381D8B" w:rsidP="00C253AC">
      <w:pPr>
        <w:spacing w:line="240" w:lineRule="auto"/>
        <w:rPr>
          <w:rFonts w:ascii="Helvetica" w:hAnsi="Helvetica"/>
          <w:sz w:val="20"/>
        </w:rPr>
      </w:pPr>
    </w:p>
    <w:p w14:paraId="7307B081" w14:textId="67747176" w:rsidR="00381D8B" w:rsidRDefault="00381D8B" w:rsidP="00C253AC">
      <w:pPr>
        <w:spacing w:line="240" w:lineRule="auto"/>
        <w:rPr>
          <w:rFonts w:ascii="Helvetica" w:hAnsi="Helvetica"/>
          <w:sz w:val="20"/>
        </w:rPr>
      </w:pPr>
      <w:r>
        <w:rPr>
          <w:noProof/>
          <w:sz w:val="18"/>
          <w:szCs w:val="18"/>
          <w:lang w:val="de-DE" w:eastAsia="de-DE"/>
        </w:rPr>
        <w:lastRenderedPageBreak/>
        <w:drawing>
          <wp:inline distT="0" distB="0" distL="0" distR="0" wp14:anchorId="620B8927" wp14:editId="086429EB">
            <wp:extent cx="1130300" cy="1600200"/>
            <wp:effectExtent l="0" t="0" r="12700" b="0"/>
            <wp:docPr id="3" name="Bild 3" descr="WMF_9000S+_01-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MF_9000S+_01-klei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30300" cy="1600200"/>
                    </a:xfrm>
                    <a:prstGeom prst="rect">
                      <a:avLst/>
                    </a:prstGeom>
                    <a:noFill/>
                    <a:ln>
                      <a:noFill/>
                    </a:ln>
                  </pic:spPr>
                </pic:pic>
              </a:graphicData>
            </a:graphic>
          </wp:inline>
        </w:drawing>
      </w:r>
      <w:r>
        <w:rPr>
          <w:noProof/>
          <w:sz w:val="18"/>
          <w:szCs w:val="18"/>
          <w:lang w:val="de-DE" w:eastAsia="de-DE"/>
        </w:rPr>
        <w:drawing>
          <wp:inline distT="0" distB="0" distL="0" distR="0" wp14:anchorId="518228F8" wp14:editId="767BF71F">
            <wp:extent cx="1206500" cy="1714500"/>
            <wp:effectExtent l="0" t="0" r="12700" b="12700"/>
            <wp:docPr id="4" name="Bild 4" descr="WMF_9000S+_02-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MF_9000S+_02-klei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6500" cy="1714500"/>
                    </a:xfrm>
                    <a:prstGeom prst="rect">
                      <a:avLst/>
                    </a:prstGeom>
                    <a:noFill/>
                    <a:ln>
                      <a:noFill/>
                    </a:ln>
                  </pic:spPr>
                </pic:pic>
              </a:graphicData>
            </a:graphic>
          </wp:inline>
        </w:drawing>
      </w:r>
      <w:r>
        <w:rPr>
          <w:noProof/>
          <w:sz w:val="18"/>
          <w:szCs w:val="18"/>
          <w:lang w:val="de-DE" w:eastAsia="de-DE"/>
        </w:rPr>
        <w:drawing>
          <wp:inline distT="0" distB="0" distL="0" distR="0" wp14:anchorId="1548ABA2" wp14:editId="0A3FCC35">
            <wp:extent cx="2428777" cy="1581150"/>
            <wp:effectExtent l="0" t="0" r="10160" b="0"/>
            <wp:docPr id="5" name="Bild 5" descr="WMF_9000S+_Getraenkegruppe-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MF_9000S+_Getraenkegruppe-klei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35807" cy="1585726"/>
                    </a:xfrm>
                    <a:prstGeom prst="rect">
                      <a:avLst/>
                    </a:prstGeom>
                    <a:noFill/>
                    <a:ln>
                      <a:noFill/>
                    </a:ln>
                  </pic:spPr>
                </pic:pic>
              </a:graphicData>
            </a:graphic>
          </wp:inline>
        </w:drawing>
      </w:r>
    </w:p>
    <w:p w14:paraId="090B388E" w14:textId="77777777" w:rsidR="00381D8B" w:rsidRDefault="00381D8B" w:rsidP="00C253AC">
      <w:pPr>
        <w:spacing w:line="240" w:lineRule="auto"/>
        <w:rPr>
          <w:rFonts w:ascii="Helvetica" w:hAnsi="Helvetica"/>
          <w:sz w:val="20"/>
        </w:rPr>
      </w:pPr>
    </w:p>
    <w:p w14:paraId="43C25DB3" w14:textId="77777777" w:rsidR="00E6482B" w:rsidRPr="007F6FFE" w:rsidRDefault="00E6482B" w:rsidP="00C253AC">
      <w:pPr>
        <w:spacing w:line="240" w:lineRule="auto"/>
        <w:rPr>
          <w:rFonts w:ascii="Helvetica" w:hAnsi="Helvetica"/>
          <w:sz w:val="20"/>
        </w:rPr>
      </w:pPr>
    </w:p>
    <w:tbl>
      <w:tblPr>
        <w:tblW w:w="9915" w:type="dxa"/>
        <w:tblInd w:w="-147" w:type="dxa"/>
        <w:tblLook w:val="04A0" w:firstRow="1" w:lastRow="0" w:firstColumn="1" w:lastColumn="0" w:noHBand="0" w:noVBand="1"/>
      </w:tblPr>
      <w:tblGrid>
        <w:gridCol w:w="9693"/>
        <w:gridCol w:w="222"/>
      </w:tblGrid>
      <w:tr w:rsidR="00896E78" w:rsidRPr="00FD1280" w14:paraId="0BE72ADE" w14:textId="77777777" w:rsidTr="00E2195F">
        <w:tc>
          <w:tcPr>
            <w:tcW w:w="9693" w:type="dxa"/>
            <w:shd w:val="clear" w:color="auto" w:fill="auto"/>
          </w:tcPr>
          <w:tbl>
            <w:tblPr>
              <w:tblW w:w="9477" w:type="dxa"/>
              <w:tblLook w:val="04A0" w:firstRow="1" w:lastRow="0" w:firstColumn="1" w:lastColumn="0" w:noHBand="0" w:noVBand="1"/>
            </w:tblPr>
            <w:tblGrid>
              <w:gridCol w:w="9255"/>
              <w:gridCol w:w="222"/>
            </w:tblGrid>
            <w:tr w:rsidR="00896E78" w:rsidRPr="00381D8B" w14:paraId="6C2BB8D0" w14:textId="77777777" w:rsidTr="00E2195F">
              <w:tc>
                <w:tcPr>
                  <w:tcW w:w="9255" w:type="dxa"/>
                  <w:shd w:val="clear" w:color="auto" w:fill="auto"/>
                </w:tcPr>
                <w:p w14:paraId="3694DDCA" w14:textId="77777777" w:rsidR="00896E78" w:rsidRPr="00A81BE5" w:rsidRDefault="00896E78" w:rsidP="00E2195F">
                  <w:pPr>
                    <w:spacing w:line="240" w:lineRule="auto"/>
                    <w:rPr>
                      <w:rFonts w:ascii="Helvetica" w:hAnsi="Helvetica"/>
                      <w:b/>
                      <w:sz w:val="18"/>
                      <w:szCs w:val="18"/>
                    </w:rPr>
                  </w:pPr>
                </w:p>
                <w:tbl>
                  <w:tblPr>
                    <w:tblW w:w="9039" w:type="dxa"/>
                    <w:tblLook w:val="04A0" w:firstRow="1" w:lastRow="0" w:firstColumn="1" w:lastColumn="0" w:noHBand="0" w:noVBand="1"/>
                  </w:tblPr>
                  <w:tblGrid>
                    <w:gridCol w:w="3996"/>
                    <w:gridCol w:w="5043"/>
                  </w:tblGrid>
                  <w:tr w:rsidR="00896E78" w:rsidRPr="00A83AFD" w14:paraId="72008489" w14:textId="77777777" w:rsidTr="00E2195F">
                    <w:tc>
                      <w:tcPr>
                        <w:tcW w:w="3996" w:type="dxa"/>
                        <w:shd w:val="clear" w:color="auto" w:fill="auto"/>
                      </w:tcPr>
                      <w:p w14:paraId="080D4EE6" w14:textId="77777777" w:rsidR="00896E78" w:rsidRPr="00DC0839" w:rsidRDefault="00896E78" w:rsidP="00E2195F">
                        <w:pPr>
                          <w:spacing w:line="288" w:lineRule="auto"/>
                          <w:ind w:left="-174"/>
                          <w:rPr>
                            <w:rFonts w:ascii="Helvetica" w:hAnsi="Helvetica"/>
                            <w:b/>
                            <w:sz w:val="18"/>
                            <w:szCs w:val="18"/>
                          </w:rPr>
                        </w:pPr>
                        <w:r>
                          <w:rPr>
                            <w:rFonts w:ascii="Helvetica" w:hAnsi="Helvetica"/>
                            <w:b/>
                            <w:sz w:val="18"/>
                            <w:szCs w:val="18"/>
                          </w:rPr>
                          <w:t xml:space="preserve"> Más información:</w:t>
                        </w:r>
                      </w:p>
                      <w:p w14:paraId="01989018" w14:textId="77777777" w:rsidR="00896E78" w:rsidRPr="007F6FFE" w:rsidRDefault="00896E78" w:rsidP="00E2195F">
                        <w:pPr>
                          <w:spacing w:line="240" w:lineRule="auto"/>
                          <w:ind w:left="-112"/>
                          <w:rPr>
                            <w:rFonts w:ascii="Helvetica" w:hAnsi="Helvetica"/>
                            <w:sz w:val="18"/>
                            <w:szCs w:val="18"/>
                          </w:rPr>
                        </w:pPr>
                        <w:r w:rsidRPr="007F6FFE">
                          <w:rPr>
                            <w:rFonts w:ascii="Helvetica" w:hAnsi="Helvetica"/>
                            <w:sz w:val="18"/>
                            <w:szCs w:val="18"/>
                          </w:rPr>
                          <w:t xml:space="preserve">WMF </w:t>
                        </w:r>
                        <w:proofErr w:type="spellStart"/>
                        <w:r w:rsidRPr="007F6FFE">
                          <w:rPr>
                            <w:rFonts w:ascii="Helvetica" w:hAnsi="Helvetica"/>
                            <w:sz w:val="18"/>
                            <w:szCs w:val="18"/>
                          </w:rPr>
                          <w:t>Group</w:t>
                        </w:r>
                        <w:proofErr w:type="spellEnd"/>
                        <w:r w:rsidRPr="007F6FFE">
                          <w:rPr>
                            <w:rFonts w:ascii="Helvetica" w:hAnsi="Helvetica"/>
                            <w:sz w:val="18"/>
                            <w:szCs w:val="18"/>
                          </w:rPr>
                          <w:t xml:space="preserve"> </w:t>
                        </w:r>
                        <w:proofErr w:type="spellStart"/>
                        <w:r w:rsidRPr="007F6FFE">
                          <w:rPr>
                            <w:rFonts w:ascii="Helvetica" w:hAnsi="Helvetica"/>
                            <w:sz w:val="18"/>
                            <w:szCs w:val="18"/>
                          </w:rPr>
                          <w:t>GmbH</w:t>
                        </w:r>
                        <w:proofErr w:type="spellEnd"/>
                      </w:p>
                      <w:p w14:paraId="54DCA795" w14:textId="77777777" w:rsidR="00896E78" w:rsidRPr="007F6FFE" w:rsidRDefault="00896E78" w:rsidP="00E2195F">
                        <w:pPr>
                          <w:spacing w:line="240" w:lineRule="auto"/>
                          <w:ind w:left="-112"/>
                          <w:rPr>
                            <w:rFonts w:ascii="Helvetica" w:hAnsi="Helvetica"/>
                            <w:sz w:val="18"/>
                            <w:szCs w:val="18"/>
                          </w:rPr>
                        </w:pPr>
                        <w:proofErr w:type="spellStart"/>
                        <w:r w:rsidRPr="007F6FFE">
                          <w:rPr>
                            <w:rFonts w:ascii="Helvetica" w:hAnsi="Helvetica"/>
                            <w:sz w:val="18"/>
                            <w:szCs w:val="18"/>
                          </w:rPr>
                          <w:t>Luise</w:t>
                        </w:r>
                        <w:proofErr w:type="spellEnd"/>
                        <w:r w:rsidRPr="007F6FFE">
                          <w:rPr>
                            <w:rFonts w:ascii="Helvetica" w:hAnsi="Helvetica"/>
                            <w:sz w:val="18"/>
                            <w:szCs w:val="18"/>
                          </w:rPr>
                          <w:t xml:space="preserve"> </w:t>
                        </w:r>
                        <w:proofErr w:type="spellStart"/>
                        <w:r w:rsidRPr="007F6FFE">
                          <w:rPr>
                            <w:rFonts w:ascii="Helvetica" w:hAnsi="Helvetica"/>
                            <w:sz w:val="18"/>
                            <w:szCs w:val="18"/>
                          </w:rPr>
                          <w:t>Glauert</w:t>
                        </w:r>
                        <w:proofErr w:type="spellEnd"/>
                      </w:p>
                      <w:p w14:paraId="3015E82E" w14:textId="77777777" w:rsidR="00896E78" w:rsidRPr="007F6FFE" w:rsidRDefault="00896E78" w:rsidP="00E2195F">
                        <w:pPr>
                          <w:spacing w:line="240" w:lineRule="auto"/>
                          <w:ind w:left="-112"/>
                          <w:rPr>
                            <w:rFonts w:ascii="Helvetica" w:hAnsi="Helvetica"/>
                            <w:sz w:val="18"/>
                            <w:szCs w:val="18"/>
                          </w:rPr>
                        </w:pPr>
                        <w:proofErr w:type="spellStart"/>
                        <w:r w:rsidRPr="007F6FFE">
                          <w:rPr>
                            <w:rFonts w:ascii="Helvetica" w:hAnsi="Helvetica"/>
                            <w:sz w:val="18"/>
                            <w:szCs w:val="18"/>
                          </w:rPr>
                          <w:t>Corporate</w:t>
                        </w:r>
                        <w:proofErr w:type="spellEnd"/>
                        <w:r w:rsidRPr="007F6FFE">
                          <w:rPr>
                            <w:rFonts w:ascii="Helvetica" w:hAnsi="Helvetica"/>
                            <w:sz w:val="18"/>
                            <w:szCs w:val="18"/>
                          </w:rPr>
                          <w:t xml:space="preserve"> </w:t>
                        </w:r>
                        <w:proofErr w:type="spellStart"/>
                        <w:r w:rsidRPr="007F6FFE">
                          <w:rPr>
                            <w:rFonts w:ascii="Helvetica" w:hAnsi="Helvetica"/>
                            <w:sz w:val="18"/>
                            <w:szCs w:val="18"/>
                          </w:rPr>
                          <w:t>Communications</w:t>
                        </w:r>
                        <w:proofErr w:type="spellEnd"/>
                      </w:p>
                      <w:p w14:paraId="537904FA" w14:textId="77777777" w:rsidR="00896E78" w:rsidRPr="007F6FFE" w:rsidRDefault="00896E78" w:rsidP="00E2195F">
                        <w:pPr>
                          <w:spacing w:line="240" w:lineRule="auto"/>
                          <w:ind w:left="-112"/>
                          <w:rPr>
                            <w:rFonts w:ascii="Helvetica" w:hAnsi="Helvetica"/>
                            <w:sz w:val="18"/>
                            <w:szCs w:val="18"/>
                          </w:rPr>
                        </w:pPr>
                        <w:proofErr w:type="spellStart"/>
                        <w:r w:rsidRPr="007F6FFE">
                          <w:rPr>
                            <w:rFonts w:ascii="Helvetica" w:hAnsi="Helvetica"/>
                            <w:sz w:val="18"/>
                            <w:szCs w:val="18"/>
                          </w:rPr>
                          <w:t>Eberhardstraße</w:t>
                        </w:r>
                        <w:proofErr w:type="spellEnd"/>
                        <w:r w:rsidRPr="007F6FFE">
                          <w:rPr>
                            <w:rFonts w:ascii="Helvetica" w:hAnsi="Helvetica"/>
                            <w:sz w:val="18"/>
                            <w:szCs w:val="18"/>
                          </w:rPr>
                          <w:t xml:space="preserve"> 35 – D-73309 </w:t>
                        </w:r>
                        <w:proofErr w:type="spellStart"/>
                        <w:r w:rsidRPr="007F6FFE">
                          <w:rPr>
                            <w:rFonts w:ascii="Helvetica" w:hAnsi="Helvetica"/>
                            <w:sz w:val="18"/>
                            <w:szCs w:val="18"/>
                          </w:rPr>
                          <w:t>Geislingen</w:t>
                        </w:r>
                        <w:proofErr w:type="spellEnd"/>
                      </w:p>
                      <w:p w14:paraId="64C0C39C" w14:textId="77777777" w:rsidR="00896E78" w:rsidRPr="009C04E9" w:rsidRDefault="00896E78" w:rsidP="00E2195F">
                        <w:pPr>
                          <w:spacing w:line="240" w:lineRule="auto"/>
                          <w:ind w:left="-112"/>
                          <w:rPr>
                            <w:rFonts w:ascii="Helvetica" w:hAnsi="Helvetica"/>
                            <w:sz w:val="18"/>
                            <w:szCs w:val="18"/>
                            <w:lang w:val="de-DE"/>
                          </w:rPr>
                        </w:pPr>
                        <w:r w:rsidRPr="009C04E9">
                          <w:rPr>
                            <w:rFonts w:ascii="Helvetica" w:hAnsi="Helvetica"/>
                            <w:sz w:val="18"/>
                            <w:szCs w:val="18"/>
                            <w:lang w:val="de-DE"/>
                          </w:rPr>
                          <w:t xml:space="preserve">Tel.: +49 73 31 25 8153 </w:t>
                        </w:r>
                      </w:p>
                      <w:p w14:paraId="521D1AE0" w14:textId="77777777" w:rsidR="00896E78" w:rsidRPr="009C04E9" w:rsidRDefault="00896E78" w:rsidP="00E2195F">
                        <w:pPr>
                          <w:spacing w:line="240" w:lineRule="auto"/>
                          <w:ind w:left="-112"/>
                          <w:rPr>
                            <w:rFonts w:ascii="Helvetica" w:hAnsi="Helvetica"/>
                            <w:sz w:val="18"/>
                            <w:szCs w:val="18"/>
                            <w:lang w:val="de-DE"/>
                          </w:rPr>
                        </w:pPr>
                        <w:r w:rsidRPr="009C04E9">
                          <w:rPr>
                            <w:rFonts w:ascii="Helvetica" w:hAnsi="Helvetica"/>
                            <w:sz w:val="18"/>
                            <w:szCs w:val="18"/>
                            <w:lang w:val="de-DE"/>
                          </w:rPr>
                          <w:t>Fax: +49 73 31 25 8061</w:t>
                        </w:r>
                      </w:p>
                      <w:p w14:paraId="419CF019" w14:textId="77777777" w:rsidR="00896E78" w:rsidRPr="009C04E9" w:rsidRDefault="00896E78" w:rsidP="00E2195F">
                        <w:pPr>
                          <w:spacing w:line="240" w:lineRule="auto"/>
                          <w:ind w:left="-112"/>
                          <w:rPr>
                            <w:rFonts w:ascii="Helvetica" w:hAnsi="Helvetica"/>
                            <w:sz w:val="18"/>
                            <w:szCs w:val="18"/>
                            <w:lang w:val="de-DE"/>
                          </w:rPr>
                        </w:pPr>
                        <w:r w:rsidRPr="009C04E9">
                          <w:rPr>
                            <w:rFonts w:ascii="Helvetica" w:hAnsi="Helvetica"/>
                            <w:sz w:val="18"/>
                            <w:szCs w:val="18"/>
                            <w:lang w:val="de-DE"/>
                          </w:rPr>
                          <w:t>luise.glauert@wmf-group.com - www.wmf.de</w:t>
                        </w:r>
                      </w:p>
                    </w:tc>
                    <w:tc>
                      <w:tcPr>
                        <w:tcW w:w="5043" w:type="dxa"/>
                        <w:shd w:val="clear" w:color="auto" w:fill="auto"/>
                      </w:tcPr>
                      <w:p w14:paraId="3CB3B810" w14:textId="77777777" w:rsidR="00896E78" w:rsidRPr="00396EC5" w:rsidRDefault="00896E78" w:rsidP="00E2195F">
                        <w:pPr>
                          <w:spacing w:line="240" w:lineRule="auto"/>
                          <w:rPr>
                            <w:rFonts w:ascii="Helvetica" w:hAnsi="Helvetica"/>
                            <w:b/>
                            <w:sz w:val="18"/>
                            <w:szCs w:val="18"/>
                          </w:rPr>
                        </w:pPr>
                        <w:r w:rsidRPr="00396EC5">
                          <w:rPr>
                            <w:rFonts w:ascii="Helvetica" w:hAnsi="Helvetica"/>
                            <w:b/>
                            <w:sz w:val="18"/>
                            <w:szCs w:val="18"/>
                          </w:rPr>
                          <w:t xml:space="preserve">WMF </w:t>
                        </w:r>
                        <w:proofErr w:type="spellStart"/>
                        <w:r w:rsidRPr="00396EC5">
                          <w:rPr>
                            <w:rFonts w:ascii="Helvetica" w:hAnsi="Helvetica"/>
                            <w:b/>
                            <w:sz w:val="18"/>
                            <w:szCs w:val="18"/>
                          </w:rPr>
                          <w:t>press</w:t>
                        </w:r>
                        <w:proofErr w:type="spellEnd"/>
                        <w:r w:rsidRPr="00396EC5">
                          <w:rPr>
                            <w:rFonts w:ascii="Helvetica" w:hAnsi="Helvetica"/>
                            <w:b/>
                            <w:sz w:val="18"/>
                            <w:szCs w:val="18"/>
                          </w:rPr>
                          <w:t xml:space="preserve"> </w:t>
                        </w:r>
                        <w:proofErr w:type="spellStart"/>
                        <w:r w:rsidRPr="00396EC5">
                          <w:rPr>
                            <w:rFonts w:ascii="Helvetica" w:hAnsi="Helvetica"/>
                            <w:b/>
                            <w:sz w:val="18"/>
                            <w:szCs w:val="18"/>
                          </w:rPr>
                          <w:t>agency</w:t>
                        </w:r>
                        <w:proofErr w:type="spellEnd"/>
                      </w:p>
                      <w:p w14:paraId="55A91481" w14:textId="77777777" w:rsidR="00896E78" w:rsidRPr="007F6FFE" w:rsidRDefault="00896E78" w:rsidP="00E2195F">
                        <w:pPr>
                          <w:spacing w:line="240" w:lineRule="auto"/>
                          <w:rPr>
                            <w:rFonts w:ascii="Helvetica" w:hAnsi="Helvetica"/>
                            <w:sz w:val="18"/>
                            <w:szCs w:val="18"/>
                          </w:rPr>
                        </w:pPr>
                        <w:r w:rsidRPr="007F6FFE">
                          <w:rPr>
                            <w:rFonts w:ascii="Helvetica" w:hAnsi="Helvetica"/>
                            <w:sz w:val="18"/>
                            <w:szCs w:val="18"/>
                          </w:rPr>
                          <w:t xml:space="preserve">c/o </w:t>
                        </w:r>
                        <w:proofErr w:type="spellStart"/>
                        <w:r w:rsidRPr="007F6FFE">
                          <w:rPr>
                            <w:rFonts w:ascii="Helvetica" w:hAnsi="Helvetica"/>
                            <w:sz w:val="18"/>
                            <w:szCs w:val="18"/>
                          </w:rPr>
                          <w:t>Press’n’Relations</w:t>
                        </w:r>
                        <w:proofErr w:type="spellEnd"/>
                        <w:r w:rsidRPr="007F6FFE">
                          <w:rPr>
                            <w:rFonts w:ascii="Helvetica" w:hAnsi="Helvetica"/>
                            <w:sz w:val="18"/>
                            <w:szCs w:val="18"/>
                          </w:rPr>
                          <w:t xml:space="preserve"> </w:t>
                        </w:r>
                        <w:proofErr w:type="spellStart"/>
                        <w:r w:rsidRPr="007F6FFE">
                          <w:rPr>
                            <w:rFonts w:ascii="Helvetica" w:hAnsi="Helvetica"/>
                            <w:sz w:val="18"/>
                            <w:szCs w:val="18"/>
                          </w:rPr>
                          <w:t>GmbH</w:t>
                        </w:r>
                        <w:proofErr w:type="spellEnd"/>
                        <w:r w:rsidRPr="007F6FFE">
                          <w:rPr>
                            <w:rFonts w:ascii="Helvetica" w:hAnsi="Helvetica"/>
                            <w:sz w:val="18"/>
                            <w:szCs w:val="18"/>
                          </w:rPr>
                          <w:t xml:space="preserve"> </w:t>
                        </w:r>
                      </w:p>
                      <w:p w14:paraId="528478C5" w14:textId="77777777" w:rsidR="00896E78" w:rsidRPr="007F6FFE" w:rsidRDefault="00896E78" w:rsidP="00E2195F">
                        <w:pPr>
                          <w:spacing w:line="240" w:lineRule="auto"/>
                          <w:rPr>
                            <w:rFonts w:ascii="Helvetica" w:hAnsi="Helvetica"/>
                            <w:sz w:val="18"/>
                            <w:szCs w:val="18"/>
                          </w:rPr>
                        </w:pPr>
                        <w:proofErr w:type="spellStart"/>
                        <w:r w:rsidRPr="007F6FFE">
                          <w:rPr>
                            <w:rFonts w:ascii="Helvetica" w:hAnsi="Helvetica"/>
                            <w:sz w:val="18"/>
                            <w:szCs w:val="18"/>
                          </w:rPr>
                          <w:t>Monika</w:t>
                        </w:r>
                        <w:proofErr w:type="spellEnd"/>
                        <w:r w:rsidRPr="007F6FFE">
                          <w:rPr>
                            <w:rFonts w:ascii="Helvetica" w:hAnsi="Helvetica"/>
                            <w:sz w:val="18"/>
                            <w:szCs w:val="18"/>
                          </w:rPr>
                          <w:t xml:space="preserve"> Nyendick </w:t>
                        </w:r>
                      </w:p>
                      <w:p w14:paraId="3F1A0A96" w14:textId="77777777" w:rsidR="00896E78" w:rsidRPr="007F6FFE" w:rsidRDefault="00896E78" w:rsidP="00E2195F">
                        <w:pPr>
                          <w:spacing w:line="240" w:lineRule="auto"/>
                          <w:rPr>
                            <w:rFonts w:ascii="Helvetica" w:hAnsi="Helvetica"/>
                            <w:sz w:val="18"/>
                            <w:szCs w:val="18"/>
                            <w:lang w:val="it-IT"/>
                          </w:rPr>
                        </w:pPr>
                        <w:r w:rsidRPr="007F6FFE">
                          <w:rPr>
                            <w:rFonts w:ascii="Helvetica" w:hAnsi="Helvetica"/>
                            <w:sz w:val="18"/>
                            <w:szCs w:val="18"/>
                            <w:lang w:val="it-IT"/>
                          </w:rPr>
                          <w:t xml:space="preserve">Magirusstraße 33 – D-89077 Ulm </w:t>
                        </w:r>
                      </w:p>
                      <w:p w14:paraId="65150158" w14:textId="77777777" w:rsidR="00896E78" w:rsidRPr="007F6FFE" w:rsidRDefault="00896E78" w:rsidP="00E2195F">
                        <w:pPr>
                          <w:spacing w:line="240" w:lineRule="auto"/>
                          <w:rPr>
                            <w:rFonts w:ascii="Helvetica" w:hAnsi="Helvetica"/>
                            <w:sz w:val="18"/>
                            <w:szCs w:val="18"/>
                            <w:lang w:val="it-IT"/>
                          </w:rPr>
                        </w:pPr>
                        <w:r w:rsidRPr="007F6FFE">
                          <w:rPr>
                            <w:rFonts w:ascii="Helvetica" w:hAnsi="Helvetica"/>
                            <w:sz w:val="18"/>
                            <w:szCs w:val="18"/>
                            <w:lang w:val="it-IT"/>
                          </w:rPr>
                          <w:t xml:space="preserve">Tel.: +49 731 96287-30 – Fax: +49 731 96287-97 </w:t>
                        </w:r>
                      </w:p>
                      <w:p w14:paraId="71E1798A" w14:textId="77777777" w:rsidR="00896E78" w:rsidRPr="007F6FFE" w:rsidRDefault="00896E78" w:rsidP="00E2195F">
                        <w:pPr>
                          <w:spacing w:line="240" w:lineRule="auto"/>
                          <w:rPr>
                            <w:rFonts w:ascii="Helvetica" w:hAnsi="Helvetica"/>
                            <w:sz w:val="18"/>
                            <w:szCs w:val="18"/>
                            <w:lang w:val="it-IT"/>
                          </w:rPr>
                        </w:pPr>
                        <w:r w:rsidRPr="007F6FFE">
                          <w:rPr>
                            <w:rFonts w:ascii="Helvetica" w:hAnsi="Helvetica"/>
                            <w:sz w:val="18"/>
                            <w:szCs w:val="18"/>
                            <w:lang w:val="it-IT"/>
                          </w:rPr>
                          <w:t>wmf@press-n-relations.de - www.press-n-relations.de</w:t>
                        </w:r>
                      </w:p>
                    </w:tc>
                  </w:tr>
                </w:tbl>
                <w:p w14:paraId="18E98112" w14:textId="77777777" w:rsidR="00896E78" w:rsidRPr="007F6FFE" w:rsidRDefault="00896E78" w:rsidP="00E2195F">
                  <w:pPr>
                    <w:spacing w:line="240" w:lineRule="auto"/>
                    <w:rPr>
                      <w:rFonts w:ascii="Helvetica" w:hAnsi="Helvetica"/>
                      <w:sz w:val="18"/>
                      <w:szCs w:val="18"/>
                    </w:rPr>
                  </w:pPr>
                </w:p>
              </w:tc>
              <w:tc>
                <w:tcPr>
                  <w:tcW w:w="222" w:type="dxa"/>
                  <w:shd w:val="clear" w:color="auto" w:fill="auto"/>
                </w:tcPr>
                <w:p w14:paraId="51094869" w14:textId="77777777" w:rsidR="00896E78" w:rsidRPr="007F6FFE" w:rsidRDefault="00896E78" w:rsidP="00E2195F">
                  <w:pPr>
                    <w:spacing w:line="240" w:lineRule="auto"/>
                    <w:rPr>
                      <w:rFonts w:ascii="Helvetica" w:hAnsi="Helvetica"/>
                      <w:sz w:val="18"/>
                      <w:szCs w:val="18"/>
                    </w:rPr>
                  </w:pPr>
                </w:p>
              </w:tc>
            </w:tr>
          </w:tbl>
          <w:p w14:paraId="645DE724" w14:textId="77777777" w:rsidR="00896E78" w:rsidRDefault="00896E78" w:rsidP="00E2195F">
            <w:pPr>
              <w:spacing w:line="288" w:lineRule="auto"/>
              <w:ind w:left="-174"/>
              <w:rPr>
                <w:rFonts w:ascii="Helvetica" w:hAnsi="Helvetica"/>
                <w:b/>
                <w:sz w:val="18"/>
                <w:szCs w:val="18"/>
              </w:rPr>
            </w:pPr>
          </w:p>
          <w:p w14:paraId="0179395B" w14:textId="77777777" w:rsidR="00896E78" w:rsidRPr="00DC0839" w:rsidRDefault="00896E78" w:rsidP="00E2195F">
            <w:pPr>
              <w:spacing w:line="288" w:lineRule="auto"/>
              <w:rPr>
                <w:rFonts w:ascii="Helvetica" w:hAnsi="Helvetica"/>
                <w:sz w:val="18"/>
                <w:szCs w:val="18"/>
              </w:rPr>
            </w:pPr>
          </w:p>
        </w:tc>
        <w:tc>
          <w:tcPr>
            <w:tcW w:w="222" w:type="dxa"/>
            <w:shd w:val="clear" w:color="auto" w:fill="auto"/>
          </w:tcPr>
          <w:p w14:paraId="229A1367" w14:textId="77777777" w:rsidR="00896E78" w:rsidRPr="00DC0839" w:rsidRDefault="00896E78" w:rsidP="00E2195F">
            <w:pPr>
              <w:spacing w:line="288" w:lineRule="auto"/>
              <w:rPr>
                <w:rFonts w:ascii="Helvetica" w:hAnsi="Helvetica"/>
                <w:sz w:val="18"/>
                <w:szCs w:val="18"/>
              </w:rPr>
            </w:pPr>
          </w:p>
        </w:tc>
      </w:tr>
    </w:tbl>
    <w:p w14:paraId="2FC946DE" w14:textId="77777777" w:rsidR="00A42843" w:rsidRPr="007F6FFE" w:rsidRDefault="00A42843" w:rsidP="00C253AC">
      <w:pPr>
        <w:tabs>
          <w:tab w:val="left" w:pos="2868"/>
        </w:tabs>
        <w:spacing w:line="240" w:lineRule="auto"/>
        <w:rPr>
          <w:rFonts w:ascii="Helvetica" w:hAnsi="Helvetica"/>
          <w:b/>
          <w:bCs/>
          <w:sz w:val="20"/>
        </w:rPr>
      </w:pPr>
      <w:r>
        <w:rPr>
          <w:rFonts w:ascii="Helvetica" w:hAnsi="Helvetica"/>
          <w:b/>
          <w:bCs/>
          <w:sz w:val="20"/>
        </w:rPr>
        <w:t xml:space="preserve">Acerca de WMF </w:t>
      </w:r>
      <w:proofErr w:type="spellStart"/>
      <w:r>
        <w:rPr>
          <w:rFonts w:ascii="Helvetica" w:hAnsi="Helvetica"/>
          <w:b/>
          <w:bCs/>
          <w:sz w:val="20"/>
        </w:rPr>
        <w:t>Group</w:t>
      </w:r>
      <w:proofErr w:type="spellEnd"/>
    </w:p>
    <w:p w14:paraId="57B078DB" w14:textId="0504062D" w:rsidR="00A42843" w:rsidRPr="00F464B8" w:rsidRDefault="00A42843" w:rsidP="00C253AC">
      <w:pPr>
        <w:tabs>
          <w:tab w:val="left" w:pos="2868"/>
        </w:tabs>
        <w:spacing w:line="240" w:lineRule="auto"/>
        <w:rPr>
          <w:rFonts w:ascii="Helvetica" w:hAnsi="Helvetica"/>
          <w:bCs/>
          <w:sz w:val="20"/>
        </w:rPr>
      </w:pPr>
      <w:r>
        <w:rPr>
          <w:rFonts w:ascii="Helvetica" w:hAnsi="Helvetica"/>
          <w:bCs/>
          <w:sz w:val="20"/>
        </w:rPr>
        <w:t>Desde hace más de 160 años, las marcas del grupo WMF son sinónimo de la mejor cultura culinaria. Cada día, más de 100 millones de personas en todo el mundo utilizan los productos de WMF</w:t>
      </w:r>
      <w:bookmarkStart w:id="0" w:name="_GoBack"/>
      <w:bookmarkEnd w:id="0"/>
      <w:r>
        <w:rPr>
          <w:rFonts w:ascii="Helvetica" w:hAnsi="Helvetica"/>
          <w:bCs/>
          <w:sz w:val="20"/>
        </w:rPr>
        <w:t xml:space="preserve">, Silit y Kaiser para preparar, cocinar, comer, beber y hornear. Y también disfrutan de especialidades de café y platos preparados con los productos de las marcas WMF, Schaerer y HEPP para gastronomía y hostelería. La pasión de nuestros empleados es reunir a las personas, ya sea en casa, de viaje o en el ámbito de la alta cocina, para ofrecerles momentos deliciosos. Todo ello, con productos que alegren la experiencia en la cocina gracias a un diseño excelente, una funcionalidad perfecta y la mejor calidad. Nuestra empresa se fundó en 1853 en Geislingen an der Steige. Unos 6.000 trabajadores ofrecen deleite culinario en más de 40 oficinas de todo el mundo. </w:t>
      </w:r>
    </w:p>
    <w:p w14:paraId="28194AF8" w14:textId="77777777" w:rsidR="00A42843" w:rsidRPr="00F464B8" w:rsidRDefault="00A42843" w:rsidP="00C253AC">
      <w:pPr>
        <w:tabs>
          <w:tab w:val="left" w:pos="2868"/>
        </w:tabs>
        <w:spacing w:line="240" w:lineRule="auto"/>
        <w:rPr>
          <w:rFonts w:ascii="Helvetica" w:hAnsi="Helvetica"/>
        </w:rPr>
      </w:pPr>
    </w:p>
    <w:p w14:paraId="6D5DC4AA" w14:textId="77777777" w:rsidR="0042568A" w:rsidRPr="00F464B8" w:rsidRDefault="0042568A" w:rsidP="00C253AC">
      <w:pPr>
        <w:spacing w:line="240" w:lineRule="auto"/>
        <w:rPr>
          <w:rFonts w:ascii="Helvetica" w:hAnsi="Helvetica"/>
        </w:rPr>
      </w:pPr>
    </w:p>
    <w:sectPr w:rsidR="0042568A" w:rsidRPr="00F464B8" w:rsidSect="00F3262A">
      <w:headerReference w:type="default" r:id="rId10"/>
      <w:footerReference w:type="default" r:id="rId11"/>
      <w:headerReference w:type="first" r:id="rId12"/>
      <w:footerReference w:type="first" r:id="rId13"/>
      <w:type w:val="continuous"/>
      <w:pgSz w:w="11906" w:h="16838" w:code="9"/>
      <w:pgMar w:top="2172" w:right="2722" w:bottom="1418" w:left="1542" w:header="0" w:footer="0" w:gutter="0"/>
      <w:cols w:space="709"/>
      <w:formProt w:val="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810577" w14:textId="77777777" w:rsidR="00816406" w:rsidRDefault="00816406">
      <w:r>
        <w:separator/>
      </w:r>
    </w:p>
  </w:endnote>
  <w:endnote w:type="continuationSeparator" w:id="0">
    <w:p w14:paraId="47784361" w14:textId="77777777" w:rsidR="00816406" w:rsidRDefault="00816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MF Rotis">
    <w:panose1 w:val="02020500000000000000"/>
    <w:charset w:val="00"/>
    <w:family w:val="auto"/>
    <w:pitch w:val="variable"/>
    <w:sig w:usb0="800002AF" w:usb1="5000205A" w:usb2="00000000" w:usb3="00000000" w:csb0="0000009F" w:csb1="00000000"/>
  </w:font>
  <w:font w:name="Arial">
    <w:panose1 w:val="020B0604020202020204"/>
    <w:charset w:val="00"/>
    <w:family w:val="swiss"/>
    <w:pitch w:val="variable"/>
    <w:sig w:usb0="E0002AFF" w:usb1="C0007843" w:usb2="00000009" w:usb3="00000000" w:csb0="000001FF" w:csb1="00000000"/>
  </w:font>
  <w:font w:name="MLStat">
    <w:altName w:val="Times New Roman"/>
    <w:panose1 w:val="00000000000000000000"/>
    <w:charset w:val="00"/>
    <w:family w:val="roman"/>
    <w:notTrueType/>
    <w:pitch w:val="default"/>
    <w:sig w:usb0="0282A578" w:usb1="00000008" w:usb2="0282A578" w:usb3="00000008" w:csb0="0000002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Helvetica">
    <w:panose1 w:val="00000000000000000000"/>
    <w:charset w:val="00"/>
    <w:family w:val="swiss"/>
    <w:pitch w:val="variable"/>
    <w:sig w:usb0="E00002FF" w:usb1="5000785B" w:usb2="00000000" w:usb3="00000000" w:csb0="0000019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1522A7" w14:textId="77777777" w:rsidR="002756D4" w:rsidRDefault="002756D4">
    <w:pPr>
      <w:pStyle w:val="MLStat"/>
      <w:spacing w:before="0" w:after="0" w:line="240" w:lineRule="exact"/>
      <w:ind w:left="0" w:right="0" w:firstLine="0"/>
      <w:rPr>
        <w:noProof/>
        <w:szCs w:val="2"/>
      </w:rPr>
    </w:pPr>
  </w:p>
  <w:p w14:paraId="1EDF3D5B" w14:textId="77777777" w:rsidR="002756D4" w:rsidRDefault="002756D4">
    <w:pPr>
      <w:pStyle w:val="MLStat"/>
      <w:spacing w:before="0" w:after="0" w:line="240" w:lineRule="exact"/>
      <w:ind w:left="0" w:right="0" w:firstLine="0"/>
      <w:rPr>
        <w:noProof/>
        <w:szCs w:val="2"/>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AF5378" w14:textId="77777777" w:rsidR="002756D4" w:rsidRPr="00102595" w:rsidRDefault="002756D4" w:rsidP="00F3262A">
    <w:pPr>
      <w:pStyle w:val="MLStat"/>
      <w:spacing w:before="0" w:after="0" w:line="240" w:lineRule="exact"/>
      <w:ind w:left="0" w:right="0" w:firstLine="0"/>
      <w:rPr>
        <w:noProof/>
        <w:szCs w:val="2"/>
        <w:lang w:val="de-DE"/>
      </w:rPr>
    </w:pPr>
  </w:p>
  <w:p w14:paraId="3A21F2EB" w14:textId="77777777" w:rsidR="002756D4" w:rsidRPr="00102595" w:rsidRDefault="002756D4" w:rsidP="00F3262A">
    <w:pPr>
      <w:pStyle w:val="MLStat"/>
      <w:spacing w:before="0" w:after="0" w:line="240" w:lineRule="exact"/>
      <w:ind w:left="0" w:right="0" w:firstLine="0"/>
      <w:rPr>
        <w:noProof/>
        <w:szCs w:val="2"/>
        <w:lang w:val="de-DE"/>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A481C1" w14:textId="77777777" w:rsidR="00816406" w:rsidRDefault="00816406">
      <w:r>
        <w:separator/>
      </w:r>
    </w:p>
  </w:footnote>
  <w:footnote w:type="continuationSeparator" w:id="0">
    <w:p w14:paraId="7C6ABCB7" w14:textId="77777777" w:rsidR="00816406" w:rsidRDefault="0081640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99B9D0" w14:textId="77777777" w:rsidR="002756D4" w:rsidRDefault="002756D4">
    <w:pPr>
      <w:pStyle w:val="MLStat"/>
      <w:spacing w:before="0" w:after="0" w:line="240" w:lineRule="exact"/>
      <w:ind w:left="0" w:right="0" w:firstLine="0"/>
      <w:rPr>
        <w:noProof/>
        <w:szCs w:val="2"/>
      </w:rPr>
    </w:pPr>
  </w:p>
  <w:p w14:paraId="1C7A468B" w14:textId="77777777" w:rsidR="002756D4" w:rsidRDefault="002756D4">
    <w:pPr>
      <w:pStyle w:val="MLStat"/>
      <w:spacing w:before="0" w:after="0" w:line="240" w:lineRule="exact"/>
      <w:ind w:left="0" w:right="0" w:firstLine="0"/>
      <w:rPr>
        <w:noProof/>
        <w:szCs w:val="2"/>
      </w:rPr>
    </w:pPr>
    <w:r>
      <w:rPr>
        <w:sz w:val="24"/>
        <w:szCs w:val="24"/>
      </w:rPr>
      <w:fldChar w:fldCharType="begin" w:fldLock="1"/>
    </w:r>
    <w:r>
      <w:rPr>
        <w:sz w:val="24"/>
        <w:szCs w:val="24"/>
      </w:rPr>
      <w:instrText xml:space="preserve"> </w:instrText>
    </w:r>
    <w:r w:rsidR="00DC46C8">
      <w:rPr>
        <w:sz w:val="24"/>
        <w:szCs w:val="24"/>
      </w:rPr>
      <w:instrText>REF</w:instrText>
    </w:r>
    <w:r>
      <w:rPr>
        <w:sz w:val="24"/>
        <w:szCs w:val="24"/>
      </w:rPr>
      <w:instrText xml:space="preserve">  bkmHeaderRef </w:instrText>
    </w:r>
    <w:r>
      <w:rPr>
        <w:sz w:val="24"/>
        <w:szCs w:val="24"/>
      </w:rPr>
      <w:fldChar w:fldCharType="separate"/>
    </w:r>
  </w:p>
  <w:p w14:paraId="19F0FE24" w14:textId="77777777" w:rsidR="002756D4" w:rsidRDefault="002756D4">
    <w:pPr>
      <w:pStyle w:val="MLStat"/>
      <w:framePr w:w="1684" w:h="1338" w:hSpace="181" w:wrap="around" w:vAnchor="page" w:hAnchor="page" w:xAlign="right" w:yAlign="top" w:anchorLock="1"/>
      <w:ind w:left="0" w:right="0" w:firstLine="0"/>
      <w:rPr>
        <w:szCs w:val="2"/>
      </w:rPr>
    </w:pPr>
  </w:p>
  <w:p w14:paraId="4D527508" w14:textId="77777777" w:rsidR="002756D4" w:rsidRDefault="002F052E">
    <w:pPr>
      <w:pStyle w:val="MLStat"/>
      <w:framePr w:w="1684" w:h="1338" w:hSpace="181" w:wrap="around" w:vAnchor="page" w:hAnchor="page" w:xAlign="right" w:yAlign="top" w:anchorLock="1"/>
      <w:ind w:left="0" w:right="0" w:firstLine="0"/>
      <w:rPr>
        <w:sz w:val="24"/>
        <w:szCs w:val="24"/>
      </w:rPr>
    </w:pPr>
    <w:r w:rsidRPr="001353B9">
      <w:rPr>
        <w:noProof/>
        <w:sz w:val="24"/>
        <w:szCs w:val="24"/>
        <w:lang w:val="de-DE" w:eastAsia="de-DE"/>
      </w:rPr>
      <w:drawing>
        <wp:inline distT="0" distB="0" distL="0" distR="0" wp14:anchorId="26AF1805" wp14:editId="26393675">
          <wp:extent cx="460375" cy="548640"/>
          <wp:effectExtent l="0" t="0" r="0" b="10160"/>
          <wp:docPr id="1" name="Bild 2" descr="Beschreibung: WMF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chreibung: WMF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0375" cy="548640"/>
                  </a:xfrm>
                  <a:prstGeom prst="rect">
                    <a:avLst/>
                  </a:prstGeom>
                  <a:noFill/>
                  <a:ln>
                    <a:noFill/>
                  </a:ln>
                </pic:spPr>
              </pic:pic>
            </a:graphicData>
          </a:graphic>
        </wp:inline>
      </w:drawing>
    </w:r>
    <w:r w:rsidR="002756D4" w:rsidRPr="00AE0F54">
      <w:rPr>
        <w:sz w:val="24"/>
        <w:szCs w:val="24"/>
      </w:rPr>
      <w:t xml:space="preserve"> </w:t>
    </w:r>
  </w:p>
  <w:p w14:paraId="6F609875" w14:textId="77777777" w:rsidR="002756D4" w:rsidRDefault="002756D4">
    <w:pPr>
      <w:pStyle w:val="MLStat"/>
      <w:ind w:left="0" w:right="0" w:firstLine="0"/>
      <w:rPr>
        <w:szCs w:val="2"/>
      </w:rPr>
    </w:pPr>
  </w:p>
  <w:p w14:paraId="67C5B790" w14:textId="77777777" w:rsidR="002756D4" w:rsidRDefault="002756D4">
    <w:pPr>
      <w:pStyle w:val="MLStat"/>
      <w:ind w:left="0" w:right="0" w:firstLine="0"/>
      <w:rPr>
        <w:szCs w:val="2"/>
      </w:rPr>
    </w:pPr>
    <w:r>
      <w:rPr>
        <w:sz w:val="24"/>
        <w:szCs w:val="24"/>
      </w:rPr>
      <w:fldChar w:fldCharType="end"/>
    </w:r>
  </w:p>
  <w:p w14:paraId="27200148" w14:textId="77777777" w:rsidR="002756D4" w:rsidRPr="00922DD3" w:rsidRDefault="002756D4" w:rsidP="00F3262A">
    <w:pPr>
      <w:pStyle w:val="MLStat"/>
      <w:framePr w:w="9361" w:h="482" w:hSpace="181" w:wrap="around" w:vAnchor="page" w:hAnchor="margin" w:y="1577" w:anchorLock="1"/>
      <w:spacing w:before="0" w:after="0" w:line="257" w:lineRule="atLeast"/>
      <w:ind w:left="0" w:right="0" w:firstLine="0"/>
      <w:rPr>
        <w:rFonts w:ascii="Helvetica" w:hAnsi="Helvetica"/>
        <w:noProof/>
        <w:sz w:val="18"/>
        <w:szCs w:val="18"/>
      </w:rPr>
    </w:pPr>
    <w:bookmarkStart w:id="1" w:name="stPage"/>
    <w:r>
      <w:rPr>
        <w:rFonts w:ascii="Helvetica" w:hAnsi="Helvetica"/>
        <w:sz w:val="18"/>
        <w:szCs w:val="18"/>
      </w:rPr>
      <w:t>Blatt</w:t>
    </w:r>
    <w:bookmarkEnd w:id="1"/>
    <w:r>
      <w:rPr>
        <w:rFonts w:ascii="Helvetica" w:hAnsi="Helvetica"/>
        <w:sz w:val="18"/>
        <w:szCs w:val="18"/>
      </w:rPr>
      <w:t xml:space="preserve"> </w:t>
    </w:r>
    <w:r w:rsidRPr="00922DD3">
      <w:rPr>
        <w:rFonts w:ascii="Helvetica" w:hAnsi="Helvetica"/>
        <w:sz w:val="18"/>
        <w:szCs w:val="18"/>
      </w:rPr>
      <w:fldChar w:fldCharType="begin"/>
    </w:r>
    <w:r w:rsidRPr="00922DD3">
      <w:rPr>
        <w:rFonts w:ascii="Helvetica" w:hAnsi="Helvetica"/>
        <w:sz w:val="18"/>
        <w:szCs w:val="18"/>
      </w:rPr>
      <w:instrText xml:space="preserve"> </w:instrText>
    </w:r>
    <w:r w:rsidR="00DC46C8">
      <w:rPr>
        <w:rFonts w:ascii="Helvetica" w:hAnsi="Helvetica"/>
        <w:sz w:val="18"/>
        <w:szCs w:val="18"/>
      </w:rPr>
      <w:instrText>PAGE</w:instrText>
    </w:r>
    <w:r w:rsidRPr="00922DD3">
      <w:rPr>
        <w:rFonts w:ascii="Helvetica" w:hAnsi="Helvetica"/>
        <w:sz w:val="18"/>
        <w:szCs w:val="18"/>
      </w:rPr>
      <w:instrText xml:space="preserve"> </w:instrText>
    </w:r>
    <w:r w:rsidRPr="00922DD3">
      <w:rPr>
        <w:rFonts w:ascii="Helvetica" w:hAnsi="Helvetica"/>
        <w:sz w:val="18"/>
        <w:szCs w:val="18"/>
      </w:rPr>
      <w:fldChar w:fldCharType="separate"/>
    </w:r>
    <w:r w:rsidR="00896E78">
      <w:rPr>
        <w:rFonts w:ascii="Helvetica" w:hAnsi="Helvetica"/>
        <w:noProof/>
        <w:sz w:val="18"/>
        <w:szCs w:val="18"/>
      </w:rPr>
      <w:t>3</w:t>
    </w:r>
    <w:r w:rsidRPr="00922DD3">
      <w:rPr>
        <w:rFonts w:ascii="Helvetica" w:hAnsi="Helvetica"/>
        <w:sz w:val="18"/>
        <w:szCs w:val="18"/>
      </w:rPr>
      <w:fldChar w:fldCharType="end"/>
    </w:r>
  </w:p>
  <w:p w14:paraId="11DDE533" w14:textId="77777777" w:rsidR="002756D4" w:rsidRDefault="002756D4">
    <w:pPr>
      <w:pStyle w:val="MLStat"/>
      <w:spacing w:before="0" w:after="0" w:line="240" w:lineRule="exact"/>
      <w:ind w:left="0" w:right="0" w:firstLine="0"/>
      <w:rPr>
        <w:noProof/>
        <w:szCs w:val="2"/>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BD2EC9" w14:textId="77777777" w:rsidR="002756D4" w:rsidRDefault="002756D4">
    <w:pPr>
      <w:pStyle w:val="MLStat"/>
      <w:spacing w:before="0" w:after="0" w:line="240" w:lineRule="exact"/>
      <w:ind w:left="0" w:right="0" w:firstLine="0"/>
      <w:rPr>
        <w:noProof/>
        <w:szCs w:val="2"/>
      </w:rPr>
    </w:pPr>
  </w:p>
  <w:p w14:paraId="24B8D7EC" w14:textId="77777777" w:rsidR="002756D4" w:rsidRDefault="002756D4">
    <w:pPr>
      <w:pStyle w:val="MLStat"/>
      <w:spacing w:before="0" w:after="0" w:line="240" w:lineRule="exact"/>
      <w:ind w:left="0" w:right="0" w:firstLine="0"/>
      <w:rPr>
        <w:noProof/>
        <w:szCs w:val="2"/>
      </w:rPr>
    </w:pPr>
    <w:bookmarkStart w:id="2" w:name="bkmHeaderRef"/>
  </w:p>
  <w:p w14:paraId="624038CC" w14:textId="77777777" w:rsidR="002756D4" w:rsidRDefault="002756D4">
    <w:pPr>
      <w:pStyle w:val="MLStat"/>
      <w:framePr w:w="1684" w:h="1338" w:hSpace="181" w:wrap="around" w:vAnchor="page" w:hAnchor="page" w:xAlign="right" w:yAlign="top" w:anchorLock="1"/>
      <w:spacing w:before="0" w:after="0" w:line="480" w:lineRule="exact"/>
      <w:ind w:left="0" w:right="0" w:firstLine="0"/>
      <w:rPr>
        <w:noProof/>
        <w:szCs w:val="2"/>
      </w:rPr>
    </w:pPr>
  </w:p>
  <w:p w14:paraId="54CFCF90" w14:textId="77777777" w:rsidR="002756D4" w:rsidRDefault="002F052E">
    <w:pPr>
      <w:pStyle w:val="MLStat"/>
      <w:framePr w:w="1684" w:h="1338" w:hSpace="181" w:wrap="around" w:vAnchor="page" w:hAnchor="page" w:xAlign="right" w:yAlign="top" w:anchorLock="1"/>
      <w:spacing w:before="0" w:after="0" w:line="240" w:lineRule="atLeast"/>
      <w:ind w:left="0" w:right="0" w:firstLine="0"/>
      <w:rPr>
        <w:noProof/>
        <w:sz w:val="24"/>
        <w:szCs w:val="24"/>
      </w:rPr>
    </w:pPr>
    <w:bookmarkStart w:id="3" w:name="bkmLogo63"/>
    <w:r w:rsidRPr="001353B9">
      <w:rPr>
        <w:noProof/>
        <w:sz w:val="24"/>
        <w:szCs w:val="24"/>
        <w:lang w:val="de-DE" w:eastAsia="de-DE"/>
      </w:rPr>
      <w:drawing>
        <wp:inline distT="0" distB="0" distL="0" distR="0" wp14:anchorId="7BEAFAA5" wp14:editId="009E8B79">
          <wp:extent cx="460375" cy="548640"/>
          <wp:effectExtent l="0" t="0" r="0" b="10160"/>
          <wp:docPr id="2" name="Bild 1" descr="Beschreibung: WMF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chreibung: WMF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0375" cy="548640"/>
                  </a:xfrm>
                  <a:prstGeom prst="rect">
                    <a:avLst/>
                  </a:prstGeom>
                  <a:noFill/>
                  <a:ln>
                    <a:noFill/>
                  </a:ln>
                </pic:spPr>
              </pic:pic>
            </a:graphicData>
          </a:graphic>
        </wp:inline>
      </w:drawing>
    </w:r>
    <w:r>
      <w:rPr>
        <w:sz w:val="24"/>
        <w:szCs w:val="24"/>
      </w:rPr>
      <w:t xml:space="preserve"> </w:t>
    </w:r>
    <w:bookmarkEnd w:id="3"/>
  </w:p>
  <w:p w14:paraId="435A9EE7" w14:textId="77777777" w:rsidR="002756D4" w:rsidRDefault="002756D4">
    <w:pPr>
      <w:pStyle w:val="MLStat"/>
      <w:spacing w:before="0" w:after="0" w:line="240" w:lineRule="exact"/>
      <w:ind w:left="0" w:right="0" w:firstLine="0"/>
      <w:rPr>
        <w:noProof/>
        <w:szCs w:val="2"/>
      </w:rPr>
    </w:pPr>
  </w:p>
  <w:p w14:paraId="068EEAB9" w14:textId="77777777" w:rsidR="002756D4" w:rsidRPr="00922DD3" w:rsidRDefault="002756D4" w:rsidP="00F3262A">
    <w:pPr>
      <w:pStyle w:val="MLStat"/>
      <w:framePr w:w="4825" w:h="1338" w:hSpace="181" w:wrap="around" w:vAnchor="page" w:hAnchor="margin" w:y="732" w:anchorLock="1"/>
      <w:spacing w:before="0" w:after="0" w:line="351" w:lineRule="exact"/>
      <w:ind w:left="0" w:right="0" w:firstLine="0"/>
      <w:rPr>
        <w:rFonts w:ascii="Helvetica" w:hAnsi="Helvetica"/>
        <w:b/>
        <w:noProof/>
        <w:sz w:val="28"/>
        <w:szCs w:val="28"/>
      </w:rPr>
    </w:pPr>
    <w:bookmarkStart w:id="4" w:name="bkmHeading"/>
    <w:bookmarkEnd w:id="2"/>
    <w:r>
      <w:rPr>
        <w:rFonts w:ascii="Helvetica" w:hAnsi="Helvetica"/>
        <w:b/>
        <w:sz w:val="28"/>
        <w:szCs w:val="28"/>
      </w:rPr>
      <w:t>Comunicado de prensa</w:t>
    </w:r>
    <w:bookmarkEnd w:id="4"/>
  </w:p>
  <w:p w14:paraId="33CF76C7" w14:textId="77777777" w:rsidR="002756D4" w:rsidRDefault="002756D4">
    <w:pPr>
      <w:pStyle w:val="MLStat"/>
      <w:spacing w:before="0" w:after="0" w:line="240" w:lineRule="exact"/>
      <w:ind w:left="0" w:right="0" w:firstLine="0"/>
      <w:rPr>
        <w:noProof/>
        <w:szCs w:val="2"/>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CD26D7C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E5244ECE"/>
    <w:lvl w:ilvl="0">
      <w:start w:val="1"/>
      <w:numFmt w:val="decimal"/>
      <w:lvlText w:val="%1."/>
      <w:lvlJc w:val="left"/>
      <w:pPr>
        <w:tabs>
          <w:tab w:val="num" w:pos="1492"/>
        </w:tabs>
        <w:ind w:left="1492" w:hanging="360"/>
      </w:pPr>
    </w:lvl>
  </w:abstractNum>
  <w:abstractNum w:abstractNumId="2">
    <w:nsid w:val="FFFFFF7D"/>
    <w:multiLevelType w:val="singleLevel"/>
    <w:tmpl w:val="ACC8ED36"/>
    <w:lvl w:ilvl="0">
      <w:start w:val="1"/>
      <w:numFmt w:val="decimal"/>
      <w:lvlText w:val="%1."/>
      <w:lvlJc w:val="left"/>
      <w:pPr>
        <w:tabs>
          <w:tab w:val="num" w:pos="1209"/>
        </w:tabs>
        <w:ind w:left="1209" w:hanging="360"/>
      </w:pPr>
    </w:lvl>
  </w:abstractNum>
  <w:abstractNum w:abstractNumId="3">
    <w:nsid w:val="FFFFFF7E"/>
    <w:multiLevelType w:val="singleLevel"/>
    <w:tmpl w:val="CEE0250C"/>
    <w:lvl w:ilvl="0">
      <w:start w:val="1"/>
      <w:numFmt w:val="decimal"/>
      <w:lvlText w:val="%1."/>
      <w:lvlJc w:val="left"/>
      <w:pPr>
        <w:tabs>
          <w:tab w:val="num" w:pos="926"/>
        </w:tabs>
        <w:ind w:left="926" w:hanging="360"/>
      </w:pPr>
    </w:lvl>
  </w:abstractNum>
  <w:abstractNum w:abstractNumId="4">
    <w:nsid w:val="FFFFFF7F"/>
    <w:multiLevelType w:val="singleLevel"/>
    <w:tmpl w:val="0DEA4578"/>
    <w:lvl w:ilvl="0">
      <w:start w:val="1"/>
      <w:numFmt w:val="decimal"/>
      <w:lvlText w:val="%1."/>
      <w:lvlJc w:val="left"/>
      <w:pPr>
        <w:tabs>
          <w:tab w:val="num" w:pos="643"/>
        </w:tabs>
        <w:ind w:left="643" w:hanging="360"/>
      </w:pPr>
    </w:lvl>
  </w:abstractNum>
  <w:abstractNum w:abstractNumId="5">
    <w:nsid w:val="FFFFFF80"/>
    <w:multiLevelType w:val="singleLevel"/>
    <w:tmpl w:val="DA7081D0"/>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2BD87D5C"/>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1564DD18"/>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C2C22510"/>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8AAEB6A6"/>
    <w:lvl w:ilvl="0">
      <w:start w:val="1"/>
      <w:numFmt w:val="decimal"/>
      <w:lvlText w:val="%1."/>
      <w:lvlJc w:val="left"/>
      <w:pPr>
        <w:tabs>
          <w:tab w:val="num" w:pos="360"/>
        </w:tabs>
        <w:ind w:left="360" w:hanging="360"/>
      </w:pPr>
    </w:lvl>
  </w:abstractNum>
  <w:abstractNum w:abstractNumId="10">
    <w:nsid w:val="FFFFFF89"/>
    <w:multiLevelType w:val="singleLevel"/>
    <w:tmpl w:val="32D47A7E"/>
    <w:lvl w:ilvl="0">
      <w:start w:val="1"/>
      <w:numFmt w:val="bullet"/>
      <w:lvlText w:val=""/>
      <w:lvlJc w:val="left"/>
      <w:pPr>
        <w:tabs>
          <w:tab w:val="num" w:pos="360"/>
        </w:tabs>
        <w:ind w:left="360" w:hanging="360"/>
      </w:pPr>
      <w:rPr>
        <w:rFonts w:ascii="Symbol" w:hAnsi="Symbol" w:hint="default"/>
      </w:rPr>
    </w:lvl>
  </w:abstractNum>
  <w:abstractNum w:abstractNumId="11">
    <w:nsid w:val="085B37C9"/>
    <w:multiLevelType w:val="hybridMultilevel"/>
    <w:tmpl w:val="AB2E6DD6"/>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nsid w:val="214920FD"/>
    <w:multiLevelType w:val="hybridMultilevel"/>
    <w:tmpl w:val="866ECDC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nsid w:val="366152F8"/>
    <w:multiLevelType w:val="singleLevel"/>
    <w:tmpl w:val="5846CCC6"/>
    <w:lvl w:ilvl="0">
      <w:start w:val="1"/>
      <w:numFmt w:val="upperLetter"/>
      <w:lvlText w:val="%1."/>
      <w:lvlJc w:val="left"/>
      <w:pPr>
        <w:tabs>
          <w:tab w:val="num" w:pos="360"/>
        </w:tabs>
        <w:ind w:left="360" w:hanging="360"/>
      </w:pPr>
      <w:rPr>
        <w:rFonts w:hint="default"/>
      </w:rPr>
    </w:lvl>
  </w:abstractNum>
  <w:abstractNum w:abstractNumId="14">
    <w:nsid w:val="3FA72AFE"/>
    <w:multiLevelType w:val="hybridMultilevel"/>
    <w:tmpl w:val="15628F7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6C01410A"/>
    <w:multiLevelType w:val="singleLevel"/>
    <w:tmpl w:val="A8D0D198"/>
    <w:lvl w:ilvl="0">
      <w:start w:val="1"/>
      <w:numFmt w:val="upperLetter"/>
      <w:lvlText w:val="%1."/>
      <w:lvlJc w:val="left"/>
      <w:pPr>
        <w:tabs>
          <w:tab w:val="num" w:pos="360"/>
        </w:tabs>
        <w:ind w:left="360" w:hanging="360"/>
      </w:pPr>
      <w:rPr>
        <w:rFonts w:hint="default"/>
      </w:rPr>
    </w:lvl>
  </w:abstractNum>
  <w:abstractNum w:abstractNumId="16">
    <w:nsid w:val="6CDF03E8"/>
    <w:multiLevelType w:val="singleLevel"/>
    <w:tmpl w:val="2ADE068E"/>
    <w:lvl w:ilvl="0">
      <w:start w:val="1"/>
      <w:numFmt w:val="upperLetter"/>
      <w:lvlText w:val="%1."/>
      <w:lvlJc w:val="left"/>
      <w:pPr>
        <w:tabs>
          <w:tab w:val="num" w:pos="360"/>
        </w:tabs>
        <w:ind w:left="360" w:hanging="360"/>
      </w:pPr>
      <w:rPr>
        <w:rFonts w:hint="default"/>
      </w:rPr>
    </w:lvl>
  </w:abstractNum>
  <w:num w:numId="1">
    <w:abstractNumId w:val="16"/>
  </w:num>
  <w:num w:numId="2">
    <w:abstractNumId w:val="15"/>
  </w:num>
  <w:num w:numId="3">
    <w:abstractNumId w:val="13"/>
  </w:num>
  <w:num w:numId="4">
    <w:abstractNumId w:val="10"/>
  </w:num>
  <w:num w:numId="5">
    <w:abstractNumId w:val="8"/>
  </w:num>
  <w:num w:numId="6">
    <w:abstractNumId w:val="7"/>
  </w:num>
  <w:num w:numId="7">
    <w:abstractNumId w:val="6"/>
  </w:num>
  <w:num w:numId="8">
    <w:abstractNumId w:val="5"/>
  </w:num>
  <w:num w:numId="9">
    <w:abstractNumId w:val="9"/>
  </w:num>
  <w:num w:numId="10">
    <w:abstractNumId w:val="4"/>
  </w:num>
  <w:num w:numId="11">
    <w:abstractNumId w:val="3"/>
  </w:num>
  <w:num w:numId="12">
    <w:abstractNumId w:val="2"/>
  </w:num>
  <w:num w:numId="13">
    <w:abstractNumId w:val="1"/>
  </w:num>
  <w:num w:numId="14">
    <w:abstractNumId w:val="0"/>
  </w:num>
  <w:num w:numId="15">
    <w:abstractNumId w:val="12"/>
  </w:num>
  <w:num w:numId="16">
    <w:abstractNumId w:val="14"/>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TrueTypeFonts/>
  <w:saveSubsetFonts/>
  <w:hideSpellingErrors/>
  <w:hideGrammaticalErrors/>
  <w:activeWritingStyle w:appName="MSWord" w:lang="en-GB" w:vendorID="64" w:dllVersion="6" w:nlCheck="1" w:checkStyle="1"/>
  <w:activeWritingStyle w:appName="MSWord" w:lang="de-DE" w:vendorID="64" w:dllVersion="6" w:nlCheck="1" w:checkStyle="1"/>
  <w:activeWritingStyle w:appName="MSWord" w:lang="fr-FR" w:vendorID="64" w:dllVersion="6" w:nlCheck="1" w:checkStyle="1"/>
  <w:activeWritingStyle w:appName="MSWord" w:lang="en-US" w:vendorID="64" w:dllVersion="6" w:nlCheck="1" w:checkStyle="1"/>
  <w:activeWritingStyle w:appName="MSWord" w:lang="it-IT" w:vendorID="64" w:dllVersion="6" w:nlCheck="1" w:checkStyle="0"/>
  <w:activeWritingStyle w:appName="MSWord" w:lang="de-DE" w:vendorID="64" w:dllVersion="0" w:nlCheck="1" w:checkStyle="0"/>
  <w:activeWritingStyle w:appName="MSWord" w:lang="en-US" w:vendorID="64" w:dllVersion="0" w:nlCheck="1" w:checkStyle="0"/>
  <w:activeWritingStyle w:appName="MSWord" w:lang="it-IT" w:vendorID="64" w:dllVersion="0" w:nlCheck="1" w:checkStyle="0"/>
  <w:activeWritingStyle w:appName="MSWord" w:lang="en-GB" w:vendorID="64" w:dllVersion="0" w:nlCheck="1" w:checkStyle="0"/>
  <w:activeWritingStyle w:appName="MSWord" w:lang="es-ES" w:vendorID="64" w:dllVersion="4096" w:nlCheck="1" w:checkStyle="0"/>
  <w:activeWritingStyle w:appName="MSWord" w:lang="de-DE" w:vendorID="64" w:dllVersion="4096" w:nlCheck="1" w:checkStyle="0"/>
  <w:activeWritingStyle w:appName="MSWord" w:lang="en-GB" w:vendorID="8" w:dllVersion="513" w:checkStyle="1"/>
  <w:activeWritingStyle w:appName="MSWord" w:lang="en-US" w:vendorID="8" w:dllVersion="513" w:checkStyle="1"/>
  <w:activeWritingStyle w:appName="MSWord" w:lang="it-IT" w:vendorID="3" w:dllVersion="517" w:checkStyle="1"/>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720"/>
  <w:autoHyphenation/>
  <w:hyphenationZone w:val="142"/>
  <w:drawingGridHorizontalSpacing w:val="142"/>
  <w:drawingGridVerticalSpacing w:val="14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fg.Ressources.1031" w:val="[1031]_x000d__x000a_Name=German (Standard)_x000d__x000a_Rows=19_x000d__x000a_1=Datum_x000d__x000a_2=Vorname_x000d__x000a_3=Nachname_x000d__x000a_4=Telefon_x000d__x000a_5=Telefax_x000d__x000a_6=E-Mail_x000d__x000a_7=Unser Zeichen_x000d__x000a_8=Betreff_x000d__x000a_9=Name_x000d__x000a_10=Position_x000d__x000a_11=Logopapier_x000d__x000a_12=Leeres Blatt_x000d__x000a_13=Überschrift_x000d__x000a_14=Untertitel_x000d__x000a_15=Belegexemplar an_x000d__x000a_16=Internet_x000d__x000a_17=Foto_x000d__x000a_18=Abdruck honorarfrei_x000d__x000a_19=Urherbervermerk_x000d__x000a_"/>
    <w:docVar w:name="cfg.Ressources.1033" w:val="[1033]_x000d__x000a_Name=English (United States)_x000d__x000a_Rows=19_x000d__x000a_1=Date_x000d__x000a_2=Firstname_x000d__x000a_3=Lastname_x000d__x000a_4=Phone_x000d__x000a_5=Fax_x000d__x000a_6=E-Mail_x000d__x000a_7=Our reference_x000d__x000a_8=Subject_x000d__x000a_9=Name_x000d__x000a_10=Position_x000d__x000a_11=Logo paper_x000d__x000a_12=Blank sheet_x000d__x000a_13=Heading_x000d__x000a_14=Subheading_x000d__x000a_15=Voucher copy_x000d__x000a_16=Internet_x000d__x000a_17=Picture_x000d__x000a_18=Free of charge_x000d__x000a_19=Author notation_x000d__x000a_"/>
    <w:docVar w:name="cfg.Ressources.2057" w:val="[2057]_x000d__x000a_Name=English (United Kingdom)_x000d__x000a_Rows=19_x000d__x000a_1=Date_x000d__x000a_2=Firstname_x000d__x000a_3=Lastname_x000d__x000a_4=Phone_x000d__x000a_5=Fax_x000d__x000a_6=E-Mail_x000d__x000a_7=Our reference_x000d__x000a_8=Subject_x000d__x000a_9=Name_x000d__x000a_10=Position_x000d__x000a_11=Logo paper_x000d__x000a_12=Blank sheet_x000d__x000a_13=Heading_x000d__x000a_14=Subheading_x000d__x000a_15=Voucher copy_x000d__x000a_16=Internet_x000d__x000a_17=Picture_x000d__x000a_18=Free of charge_x000d__x000a_19=Author notation_x000d__x000a_"/>
    <w:docVar w:name="cfgDocument.ConfigStructure" w:val="[Global]_x000d__x000a_Version=1.0.0_x000d__x000a_[Config]_x000d__x000a_Nodes=1_x000d__x000a_Node1=MainNode1_x000d__x000a_DefNode=MainNode1_x000d__x000a_[MainNode1]_x000d__x000a_Name=Context1_x000d__x000a_Node2=MainNode1.MainNode2_x000d__x000a_Nodes=1_x000d__x000a_DefNode=MainNode1.MainNode1_x000d__x000a_Node1=MainNode1.MainNode1_x000d__x000a_[MainNode1.MainNode1]_x000d__x000a_Name=German_x000d__x000a_Nodes=0_x000d__x000a_[MainNode1.MainNode2]_x000d__x000a_Name=English_x000d__x000a_Nodes=0_x000d__x000a_"/>
    <w:docVar w:name="cfgDocument.Context1.German" w:val="_x000d__x000a_[System]_x000d__x000a_Name=txt,System_x000d__x000a_Language=txt,1031_x000d__x000a_SystemType=txt,0_x000d__x000a_NodesLevel1=txt,0_x000d__x000a_NodesLevel2=txt,1_x000d__x000a_NodesLevel3=txt,2_x000d__x000a_Nodes=lst,0 ,MainNode1,_x000d__x000a_MdFieldsIDs=lst,0 1 2 3 4 5 6 7 8 9 10 11 12 13 14 15 16 17 18 19 20 21 22 23 24 25 26 27 28 29 30 31 32 33 34 35 36 37 38 39 40 ,MdField1,MdField3,MdField6,MdField7,MdField8,MdField9,MdField10,MdField11,MdField12,MdField13,MdField14,MdField15,MdField16,MdField17,MdField18,MdField19,MdField20,MdField21,MdField22,MdField23,MdField24,MdField25,MdField26,MdField27,MdField28,MdField29,MdField30,MdField31,MdField32,MdField33,MdField34,MdField35,MdField36,MdField37,MdField38,MdField39,MdField40,MdField41,MdField42,MdField43,MdField44,_x000d__x000a_MdFieldsNames=lst,0 1 2 3 4 5 6 7 8 9 10 11 12 13 14 15 16 17 18 19 20 21 22 23 24 25 26 27 28 29 30 31 32 33 34 35 36 37 38 39 40 ,usrFirstName,usrLastName,usrPhone,usrFax,usrMail,usrOurRef,usrSalutation,mdfCompanyName,mdfStreet,mdfPostalCode,mdfPlace,mdfCountry,mdfPhone,mdfPhoneComp,mdfFaxComp,mdfMail,mdfMailComp,mdfChairmanOfManagement,mdfBoardOfManagement,mdfDomicil,mdfLegalForm,mdfCommercialRegister,mdfVATID,mdfILN,mdfBankName1,mdfBankPlace1,mdfBankCode1,mdfBankAccount1,mdfBankName2,mdfBankPlace2,mdfBankCode2,mdfBankAccount2,mdfFooterCol1,mdfFooterCol2,mdfFooterCol3,mdfFooterCol4,usrDepartment,mdfPRIFooterCol1,mdfPRIFooterCol2,mdfPRIFooterCol3,mdfPRIFooterCol4,_x000d__x000a_MdFieldsCaptions=lst,0 1 2 3 4 5 6 7 8 9 10 11 12 13 14 15 16 17 18 19 20 21 22 23 24 25 26 27 28 29 30 31 32 33 34 35 36 37 38 39 40 ,_x000d__x000a_MdFieldsProperties=lst,0 1 2 3 4 5 6 7 8 9 10 11 12 13 14 15 16 17 18 19 20 21 22 23 24 25 26 27 28 29 30 31 32 33 34 35 36 37 38 39 40 ,/DSN=00usrFirstName,/DSN=00usrLastName,/DSN=00usrPhone,/DSN=00usrFax,/DSN=00usrMail,/DSN=00usrOurRef,/DSN=00usrSalutation,/DSN=00mdfCompanyName,/DSN=00mdfStreet,/DSN=00mdfPostalCode,/DSN=00mdfPlace,/DSN=00mdfCountry,/DSN=00mdfPhone,/DSN=00mdfPhoneComp,/DSN=00mdfFaxComp,/DSN=00mdfMail,/DSN=00mdfMailComp,/DSN=00mdfChairmanOfManagement,/DSN=00mdfBoardOfManagement,/DSN=00mdfDomicil,/DSN=00mdfLegalForm,/DSN=00mdfCommercialRegister,/DSN=00mdfVATID,/DSN=00mdfILN,/DSN=00mdfBankName1,/DSN=00mdfBankPlace1,/DSN=00mdfBankCode1,/DSN=00mdfBankAccount1,/DSN=00mdfBankName2,/DSN=00mdfBankPlace2,/DSN=00mdfBankCode2,/DSN=00mdfBankAccount2,/DSN=00mdfFooterCol1,/DSN=00mdfFooterCol2,/DSN=00mdfFooterCol3,/DSN=00mdfFooterCol4,/DSN=00usrDepartment,/DSN=00mdfPRIFooterCol1,/DSN=00mdfPRIFooterCol2,/DSN=00mdfPRIFooterCol3,/DSN=00mdfPRIFooterCol4,_x000d__x000a__x000d__x000a_[System.MainNode1]_x000d__x000a_Name=txt,German_x000d__x000a_TemplateFile=txt,D:\\DEVELOP\\WMF\\MasterLayout\\WMFPRI00.dot_x000d__x000a_TemplateFile.Inh=txt,0_x000d__x000a_ProtectionPassword=txt,·_x000d__x000a_ProtectionPassword.Inh=txt,0_x000d__x000a_DataDialogType=txt,0_x000d__x000a_DataDialogType.Inh=txt,0_x000d__x000a_Language=txt,1031_x000d__x000a_Language.Inh=txt,0_x000d__x000a_SupportsFaxTotalPages=txt,0_x000d__x000a_SupportsFaxTotalPages.Inh=txt,0_x000d__x000a_DisplayPrintDialogOnDefaultPrint=txt,-1_x000d__x000a_DisplayPrintDialogOnDefaultPrint.Inh=txt,0_x000d__x000a_SupportsCalibration=txt,0_x000d__x000a_SupportsCalibration.Inh=txt,0_x000d__x000a_CompressDocumentVariables=txt,0_x000d__x000a_CompressDocumentVariables.Inh=txt,0_x000d__x000a_InheritanceBroken=txt,0_x000d__x000a_Nodes=lst,0,_x000d__x000a_SubLayouts=lst,0,_x000d__x000a__x000d__x000a_[System.MainNode1.Layout1]_x000d__x000a_Name=txt,DefLayout_x000d__x000a_InheritanceBroken=txt,0_x000d__x000a_Initialized=txt,-1_x000d__x000a_DdFieldsIDs=lst,0 1 2 3 4 5 ,DdField1,DdField2,DdField3,DdField4,DdField5,DdField6,_x000d__x000a_DdFieldsNames=lst,0 1 2 3 4 5 ,bkmHeading,bkmFooterCol1,bkmFooterCol2,bkmFooterCol3,bkmFooterCol4,stPage,_x000d__x000a_DdFieldsCaptions=lst,0 1 2 3 4 5 ,/Inh00,/Inh00,/Inh00,/Inh00,/Inh00,/Inh00,_x000d__x000a_DdFieldsProperties=lst,0 1 2 3 4 5 ,/Inz=XX-1/Pre=00/UPr=00-1/STx=00Presseinformation/Tex=00Presseinformation/DTP=002/DNP=00/SUP=00Presseinformation/AFM=001/DTA=002/DNA=00/SUA=00/Suf=00/USu=00-1/Lin=001/Del=001/PST=001/Dlg=0000/Dlp=0000/Kai=0000/MUL=0000/HSB=0000/Wtl=00-1/FTy=001/Owt=0000/Owd=0000/CTy=001/Ctw=002000/Ctl=001200/FSp=0000/FSd=0000/SCP=00/SCA=00/GRI=000/VAL=000,/Inz=XX-1/Pre=00/UPr=00-1/STx=00WMF AG_x000b__x000b_Eberhardstraße_x000b_73312 Geislingen\/Steige _x000b__x000b_Tel_x0009_+49 73 31 25 1_x000b_Fax_x0009_+49 73 31 45 387_x000b__x000b_presse@wmf.de_x000b_www.wmf.de/Tex=00WMF AG_x000b__x000b_Eberhardstraße_x000b_73312 Geislingen\/Steige _x000b__x000b_Tel_x0009_+49 73 31 25 1_x000b_Fax_x0009_+49 73 31 45 387_x000b__x000b_presse@wmf.de_x000b_www.wmf.de/DTP=001/DNP=00System.MdField41/SUP=00WMF AG_x000b__x000b_Eberhardstraße_x000b_73312 Geislingen\/Steige _x000b__x000b_Tel_x0009_+49 73 31 25 1_x000b_Fax_x0009_+49 73 31 45 387_x000b__x000b_presse@wmf.de_x000b_www.wmf.de/AFM=001/DTA=002/DNA=00/SUA=00/Suf=00/USu=00-1/Lin=001/Del=001/PST=001/Dlg=0000/Dlp=0000/Kai=0000/MUL=0000/HSB=0000/Wtl=00-1/FTy=001/Owt=0000/Owd=0000/CTy=001/Ctw=002000/Ctl=001200/FSp=0000/FSd=0000/SCP=00/SCA=00/GRI=000/VAL=000,/Inz=XX-1/Pre=00/UPr=00-1/STx=00/Tex=00/DTP=001/DNP=00System.MdField42/SUP=00/AFM=001/DTA=002/DNA=00/SUA=00/Suf=00/USu=00-1/Lin=001/Del=001/PST=001/Dlg=0000/Dlp=0000/Kai=0000/MUL=0000/HSB=0000/Wtl=00-1/FTy=001/Owt=0000/Owd=0000/CTy=001/Ctw=002000/Ctl=001200/FSp=0000/FSd=0000/SCP=00/SCA=00/GRI=000/VAL=000,/Inz=XX-1/Pre=00/UPr=00-1/STx=00/Tex=00/DTP=001/DNP=00System.MdField43/SUP=00/AFM=001/DTA=002/DNA=00/SUA=00/Suf=00/USu=00-1/Lin=001/Del=001/PST=001/Dlg=0000/Dlp=0000/Kai=0000/MUL=0000/HSB=0000/Wtl=00-1/FTy=001/Owt=0000/Owd=0000/CTy=001/Ctw=002000/Ctl=001200/FSp=0000/FSd=0000/SCP=00/SCA=00/GRI=000/VAL=000,/Inz=XX-1/Pre=00/UPr=00-1/STx=00/Tex=00/DTP=001/DNP=00System.MdField44/SUP=00/AFM=001/DTA=002/DNA=00/SUA=00/Suf=00/USu=00-1/Lin=001/Del=001/PST=001/Dlg=0000/Dlp=0000/Kai=0000/MUL=0000/HSB=0000/Wtl=00-1/FTy=001/Owt=0000/Owd=0000/CTy=001/Ctw=002000/Ctl=001200/FSp=0000/FSd=0000/SCP=00/SCA=00/GRI=000/VAL=000,/Inz=XX-1/Pre=00/UPr=00-1/STx=00Blatt/Tex=00Blatt/DTP=002/DNP=00/SUP=00Blatt/AFM=001/DTA=002/DNA=00/SUA=00/Suf=00/USu=00-1/Lin=001/Del=001/PST=001/Dlg=0000/Dlp=0000/Kai=0000/MUL=0000/HSB=0000/Wtl=00-1/FTy=001/Owt=0000/Owd=0000/CTy=001/Ctw=002000/Ctl=001200/FSp=0000/FSd=0000/SCP=00/SCA=00/GRI=000/VAL=000,_x000d__x000a_"/>
    <w:docVar w:name="clb.IsCalibrated" w:val="0"/>
    <w:docVar w:name="clb.Options" w:val="0"/>
    <w:docVar w:name="clb.SupportsCalibration" w:val="1"/>
    <w:docVar w:name="saxATXbkmList" w:val="bkmLogo51.BW=WMF51_Black,bkmLogo51.Void=Void,bkmLogo63.BW=WMF63_Black,bkmLogo63.Void=Void,bkmLogoBIG.BW=WMFBIG_Black,bkmLogoBIG.Void=Void"/>
    <w:docVar w:name="saxContext" w:val="WMF_Zentrale"/>
    <w:docVar w:name="saxDokSchutz" w:val="NO"/>
    <w:docVar w:name="saxDPP" w:val="0"/>
    <w:docVar w:name="saxEBPToolsVersion" w:val="1.0.0"/>
    <w:docVar w:name="saxEBPVersion" w:val="WMF8240/100207/1.0/0207"/>
    <w:docVar w:name="saxMBName" w:val="MasterLayout"/>
    <w:docVar w:name="saxOpenDone" w:val="04.03.2009 15:22:27"/>
    <w:docVar w:name="saxPInfo" w:val="‡"/>
    <w:docVar w:name="saxPrintDefault" w:val="1"/>
    <w:docVar w:name="saxProtectionMode" w:val="2"/>
    <w:docVar w:name="saxSection" w:val="German"/>
    <w:docVar w:name="saxStP" w:val="·"/>
    <w:docVar w:name="saxTvNo" w:val="0"/>
    <w:docVar w:name="SaxVersion" w:val="cccxxxx/ddmmyy/0.0/mmyy"/>
  </w:docVars>
  <w:rsids>
    <w:rsidRoot w:val="00071EAC"/>
    <w:rsid w:val="00003A42"/>
    <w:rsid w:val="000115C3"/>
    <w:rsid w:val="00014B3E"/>
    <w:rsid w:val="000228B1"/>
    <w:rsid w:val="00031C27"/>
    <w:rsid w:val="000323E4"/>
    <w:rsid w:val="0003458F"/>
    <w:rsid w:val="00036124"/>
    <w:rsid w:val="000457DC"/>
    <w:rsid w:val="00047D99"/>
    <w:rsid w:val="00047E00"/>
    <w:rsid w:val="0006181B"/>
    <w:rsid w:val="00071EAC"/>
    <w:rsid w:val="00093ECE"/>
    <w:rsid w:val="000B0125"/>
    <w:rsid w:val="000B1FD2"/>
    <w:rsid w:val="000B63A7"/>
    <w:rsid w:val="000C7818"/>
    <w:rsid w:val="000E53CF"/>
    <w:rsid w:val="000F4421"/>
    <w:rsid w:val="000F4C9D"/>
    <w:rsid w:val="000F7D61"/>
    <w:rsid w:val="00102AE6"/>
    <w:rsid w:val="0010593C"/>
    <w:rsid w:val="00125F80"/>
    <w:rsid w:val="001277D1"/>
    <w:rsid w:val="001314C2"/>
    <w:rsid w:val="001334CD"/>
    <w:rsid w:val="001353B9"/>
    <w:rsid w:val="00137712"/>
    <w:rsid w:val="001453FE"/>
    <w:rsid w:val="00156C28"/>
    <w:rsid w:val="00157D4F"/>
    <w:rsid w:val="00172F99"/>
    <w:rsid w:val="001831B1"/>
    <w:rsid w:val="001909E4"/>
    <w:rsid w:val="001B41F2"/>
    <w:rsid w:val="001B7C46"/>
    <w:rsid w:val="001C0624"/>
    <w:rsid w:val="001F52D8"/>
    <w:rsid w:val="001F5B8B"/>
    <w:rsid w:val="001F7CD9"/>
    <w:rsid w:val="002030EC"/>
    <w:rsid w:val="00221D0E"/>
    <w:rsid w:val="00233A21"/>
    <w:rsid w:val="00235004"/>
    <w:rsid w:val="002453F2"/>
    <w:rsid w:val="002458AC"/>
    <w:rsid w:val="00250632"/>
    <w:rsid w:val="002519DB"/>
    <w:rsid w:val="002541FC"/>
    <w:rsid w:val="002578E4"/>
    <w:rsid w:val="00261923"/>
    <w:rsid w:val="00265ADF"/>
    <w:rsid w:val="002752FA"/>
    <w:rsid w:val="002756D4"/>
    <w:rsid w:val="00277F3D"/>
    <w:rsid w:val="00284E1A"/>
    <w:rsid w:val="002919D5"/>
    <w:rsid w:val="002A0CA6"/>
    <w:rsid w:val="002B4179"/>
    <w:rsid w:val="002B4757"/>
    <w:rsid w:val="002C2CC4"/>
    <w:rsid w:val="002C37F7"/>
    <w:rsid w:val="002D7904"/>
    <w:rsid w:val="002E211B"/>
    <w:rsid w:val="002E2480"/>
    <w:rsid w:val="002E59E7"/>
    <w:rsid w:val="002F052E"/>
    <w:rsid w:val="002F13C2"/>
    <w:rsid w:val="002F69EC"/>
    <w:rsid w:val="003119C5"/>
    <w:rsid w:val="00322A67"/>
    <w:rsid w:val="003272C2"/>
    <w:rsid w:val="003339A8"/>
    <w:rsid w:val="0033758C"/>
    <w:rsid w:val="00346710"/>
    <w:rsid w:val="00351EC2"/>
    <w:rsid w:val="00353060"/>
    <w:rsid w:val="00354EB2"/>
    <w:rsid w:val="003617A4"/>
    <w:rsid w:val="00363153"/>
    <w:rsid w:val="00370D77"/>
    <w:rsid w:val="00381D8B"/>
    <w:rsid w:val="00382EDC"/>
    <w:rsid w:val="0038410D"/>
    <w:rsid w:val="00385C5C"/>
    <w:rsid w:val="00387B19"/>
    <w:rsid w:val="003A05C4"/>
    <w:rsid w:val="003A44D1"/>
    <w:rsid w:val="003B4142"/>
    <w:rsid w:val="003B6A90"/>
    <w:rsid w:val="003C4818"/>
    <w:rsid w:val="003C6C74"/>
    <w:rsid w:val="003C7D92"/>
    <w:rsid w:val="003D31D4"/>
    <w:rsid w:val="003E2A45"/>
    <w:rsid w:val="003E49F7"/>
    <w:rsid w:val="003E58E9"/>
    <w:rsid w:val="003E639A"/>
    <w:rsid w:val="003E6965"/>
    <w:rsid w:val="003F724C"/>
    <w:rsid w:val="00405403"/>
    <w:rsid w:val="0040571C"/>
    <w:rsid w:val="00407CDB"/>
    <w:rsid w:val="004166FA"/>
    <w:rsid w:val="00417C97"/>
    <w:rsid w:val="0042568A"/>
    <w:rsid w:val="00425CD2"/>
    <w:rsid w:val="00432636"/>
    <w:rsid w:val="00434B93"/>
    <w:rsid w:val="004412C4"/>
    <w:rsid w:val="0044692C"/>
    <w:rsid w:val="004523EF"/>
    <w:rsid w:val="0045413C"/>
    <w:rsid w:val="00461673"/>
    <w:rsid w:val="0046539C"/>
    <w:rsid w:val="00465A2D"/>
    <w:rsid w:val="00473187"/>
    <w:rsid w:val="00476C06"/>
    <w:rsid w:val="0048153E"/>
    <w:rsid w:val="00485D05"/>
    <w:rsid w:val="004A4A8B"/>
    <w:rsid w:val="004B2FAE"/>
    <w:rsid w:val="004B3186"/>
    <w:rsid w:val="004B5284"/>
    <w:rsid w:val="004F46B0"/>
    <w:rsid w:val="004F4C96"/>
    <w:rsid w:val="005113EE"/>
    <w:rsid w:val="00514FC4"/>
    <w:rsid w:val="005234AB"/>
    <w:rsid w:val="00530A94"/>
    <w:rsid w:val="00534927"/>
    <w:rsid w:val="00534B0B"/>
    <w:rsid w:val="00535E3B"/>
    <w:rsid w:val="00544225"/>
    <w:rsid w:val="00545D39"/>
    <w:rsid w:val="005565F1"/>
    <w:rsid w:val="005605B4"/>
    <w:rsid w:val="00564F27"/>
    <w:rsid w:val="0059037D"/>
    <w:rsid w:val="005916C7"/>
    <w:rsid w:val="005B45FC"/>
    <w:rsid w:val="005B59E3"/>
    <w:rsid w:val="005C0C07"/>
    <w:rsid w:val="005C2208"/>
    <w:rsid w:val="005C4AFD"/>
    <w:rsid w:val="005D1171"/>
    <w:rsid w:val="005D32D5"/>
    <w:rsid w:val="005D32F5"/>
    <w:rsid w:val="005D34A1"/>
    <w:rsid w:val="005E520E"/>
    <w:rsid w:val="005F09BF"/>
    <w:rsid w:val="005F6021"/>
    <w:rsid w:val="005F6F17"/>
    <w:rsid w:val="006038FC"/>
    <w:rsid w:val="00607121"/>
    <w:rsid w:val="00607BF6"/>
    <w:rsid w:val="006116AB"/>
    <w:rsid w:val="0061308A"/>
    <w:rsid w:val="006575F5"/>
    <w:rsid w:val="00663A8C"/>
    <w:rsid w:val="00672EA9"/>
    <w:rsid w:val="00674410"/>
    <w:rsid w:val="00676607"/>
    <w:rsid w:val="00693EC9"/>
    <w:rsid w:val="006A24E4"/>
    <w:rsid w:val="006A58C3"/>
    <w:rsid w:val="006A736B"/>
    <w:rsid w:val="006B202E"/>
    <w:rsid w:val="006C7644"/>
    <w:rsid w:val="006D001A"/>
    <w:rsid w:val="006D42F9"/>
    <w:rsid w:val="006F0172"/>
    <w:rsid w:val="006F3683"/>
    <w:rsid w:val="00702D3C"/>
    <w:rsid w:val="007058E5"/>
    <w:rsid w:val="00707678"/>
    <w:rsid w:val="0072027E"/>
    <w:rsid w:val="00720B68"/>
    <w:rsid w:val="007212E5"/>
    <w:rsid w:val="00733E5E"/>
    <w:rsid w:val="00745392"/>
    <w:rsid w:val="0075508F"/>
    <w:rsid w:val="00765B6A"/>
    <w:rsid w:val="007720F1"/>
    <w:rsid w:val="00773717"/>
    <w:rsid w:val="00774C12"/>
    <w:rsid w:val="00777405"/>
    <w:rsid w:val="00785499"/>
    <w:rsid w:val="00786E4C"/>
    <w:rsid w:val="007A67BA"/>
    <w:rsid w:val="007B5459"/>
    <w:rsid w:val="007C0280"/>
    <w:rsid w:val="007C4E1D"/>
    <w:rsid w:val="007D6F63"/>
    <w:rsid w:val="007F3662"/>
    <w:rsid w:val="007F6FFE"/>
    <w:rsid w:val="00806931"/>
    <w:rsid w:val="00816406"/>
    <w:rsid w:val="00832B59"/>
    <w:rsid w:val="008804E1"/>
    <w:rsid w:val="0088667D"/>
    <w:rsid w:val="00894416"/>
    <w:rsid w:val="00896E78"/>
    <w:rsid w:val="008A0D82"/>
    <w:rsid w:val="008A7D4F"/>
    <w:rsid w:val="008B5011"/>
    <w:rsid w:val="008B59B4"/>
    <w:rsid w:val="008C1BCA"/>
    <w:rsid w:val="008C246C"/>
    <w:rsid w:val="008C5658"/>
    <w:rsid w:val="008C6DAA"/>
    <w:rsid w:val="008D1450"/>
    <w:rsid w:val="008D31CD"/>
    <w:rsid w:val="008D3EAD"/>
    <w:rsid w:val="008E4947"/>
    <w:rsid w:val="008E658C"/>
    <w:rsid w:val="009006FE"/>
    <w:rsid w:val="00907ADA"/>
    <w:rsid w:val="009130D0"/>
    <w:rsid w:val="00914246"/>
    <w:rsid w:val="00922DD3"/>
    <w:rsid w:val="00925051"/>
    <w:rsid w:val="00952AAD"/>
    <w:rsid w:val="009566F1"/>
    <w:rsid w:val="00965466"/>
    <w:rsid w:val="00980E71"/>
    <w:rsid w:val="00990A92"/>
    <w:rsid w:val="0099656C"/>
    <w:rsid w:val="009C742D"/>
    <w:rsid w:val="009C7856"/>
    <w:rsid w:val="009D0F3A"/>
    <w:rsid w:val="009D1E6D"/>
    <w:rsid w:val="009D6BE3"/>
    <w:rsid w:val="009D750F"/>
    <w:rsid w:val="009E262F"/>
    <w:rsid w:val="009E3EB8"/>
    <w:rsid w:val="009E6678"/>
    <w:rsid w:val="009E6DEE"/>
    <w:rsid w:val="009E7CA8"/>
    <w:rsid w:val="009F0B87"/>
    <w:rsid w:val="00A106AE"/>
    <w:rsid w:val="00A1080A"/>
    <w:rsid w:val="00A11A84"/>
    <w:rsid w:val="00A2196E"/>
    <w:rsid w:val="00A30D5B"/>
    <w:rsid w:val="00A42843"/>
    <w:rsid w:val="00A44F90"/>
    <w:rsid w:val="00A52A89"/>
    <w:rsid w:val="00A54A29"/>
    <w:rsid w:val="00A573E8"/>
    <w:rsid w:val="00A61B24"/>
    <w:rsid w:val="00A63EC7"/>
    <w:rsid w:val="00A745B4"/>
    <w:rsid w:val="00A76336"/>
    <w:rsid w:val="00A830BE"/>
    <w:rsid w:val="00A90BF2"/>
    <w:rsid w:val="00AA0B9D"/>
    <w:rsid w:val="00AB74D5"/>
    <w:rsid w:val="00AC511F"/>
    <w:rsid w:val="00AD40A9"/>
    <w:rsid w:val="00AE0951"/>
    <w:rsid w:val="00AF25B0"/>
    <w:rsid w:val="00B209E9"/>
    <w:rsid w:val="00B2425C"/>
    <w:rsid w:val="00B24C70"/>
    <w:rsid w:val="00B256A9"/>
    <w:rsid w:val="00B2695E"/>
    <w:rsid w:val="00B26B0C"/>
    <w:rsid w:val="00B321C6"/>
    <w:rsid w:val="00B3330E"/>
    <w:rsid w:val="00B435C8"/>
    <w:rsid w:val="00B65EAA"/>
    <w:rsid w:val="00B94FE6"/>
    <w:rsid w:val="00BA0044"/>
    <w:rsid w:val="00BA0913"/>
    <w:rsid w:val="00BB2399"/>
    <w:rsid w:val="00BB2AA8"/>
    <w:rsid w:val="00BC19B7"/>
    <w:rsid w:val="00BC27DA"/>
    <w:rsid w:val="00BD63AB"/>
    <w:rsid w:val="00BD71C6"/>
    <w:rsid w:val="00BD7358"/>
    <w:rsid w:val="00BE23AE"/>
    <w:rsid w:val="00BF4BDB"/>
    <w:rsid w:val="00C014CC"/>
    <w:rsid w:val="00C22093"/>
    <w:rsid w:val="00C253AC"/>
    <w:rsid w:val="00C51584"/>
    <w:rsid w:val="00C53D04"/>
    <w:rsid w:val="00C7379C"/>
    <w:rsid w:val="00C7381F"/>
    <w:rsid w:val="00C80D26"/>
    <w:rsid w:val="00C8569A"/>
    <w:rsid w:val="00C8797E"/>
    <w:rsid w:val="00C93B89"/>
    <w:rsid w:val="00C97FB1"/>
    <w:rsid w:val="00CB3950"/>
    <w:rsid w:val="00CD1858"/>
    <w:rsid w:val="00CD620A"/>
    <w:rsid w:val="00CD722A"/>
    <w:rsid w:val="00CE1028"/>
    <w:rsid w:val="00CF7800"/>
    <w:rsid w:val="00D03A5E"/>
    <w:rsid w:val="00D0457A"/>
    <w:rsid w:val="00D04A5B"/>
    <w:rsid w:val="00D07BB7"/>
    <w:rsid w:val="00D1335F"/>
    <w:rsid w:val="00D21906"/>
    <w:rsid w:val="00D24DE7"/>
    <w:rsid w:val="00D2698E"/>
    <w:rsid w:val="00D30C8D"/>
    <w:rsid w:val="00D30EA5"/>
    <w:rsid w:val="00D31935"/>
    <w:rsid w:val="00D363E0"/>
    <w:rsid w:val="00D44318"/>
    <w:rsid w:val="00D454FC"/>
    <w:rsid w:val="00D465B4"/>
    <w:rsid w:val="00D54CA4"/>
    <w:rsid w:val="00D67B81"/>
    <w:rsid w:val="00D812A3"/>
    <w:rsid w:val="00D82D90"/>
    <w:rsid w:val="00D853FB"/>
    <w:rsid w:val="00D85A27"/>
    <w:rsid w:val="00D861D4"/>
    <w:rsid w:val="00D87BB1"/>
    <w:rsid w:val="00D87D03"/>
    <w:rsid w:val="00D908F5"/>
    <w:rsid w:val="00D9174E"/>
    <w:rsid w:val="00DA4EDA"/>
    <w:rsid w:val="00DA79EB"/>
    <w:rsid w:val="00DC46C8"/>
    <w:rsid w:val="00DC7AE8"/>
    <w:rsid w:val="00DE66E8"/>
    <w:rsid w:val="00E07CD9"/>
    <w:rsid w:val="00E27E98"/>
    <w:rsid w:val="00E30840"/>
    <w:rsid w:val="00E30C71"/>
    <w:rsid w:val="00E37D62"/>
    <w:rsid w:val="00E37E70"/>
    <w:rsid w:val="00E51911"/>
    <w:rsid w:val="00E63083"/>
    <w:rsid w:val="00E6482B"/>
    <w:rsid w:val="00E732B4"/>
    <w:rsid w:val="00E74C56"/>
    <w:rsid w:val="00E81208"/>
    <w:rsid w:val="00E83C69"/>
    <w:rsid w:val="00E8554C"/>
    <w:rsid w:val="00E9089E"/>
    <w:rsid w:val="00EA07C8"/>
    <w:rsid w:val="00EA2CDA"/>
    <w:rsid w:val="00EB2575"/>
    <w:rsid w:val="00ED408D"/>
    <w:rsid w:val="00EE0BC0"/>
    <w:rsid w:val="00EF0352"/>
    <w:rsid w:val="00EF6040"/>
    <w:rsid w:val="00F0136C"/>
    <w:rsid w:val="00F020A5"/>
    <w:rsid w:val="00F0641E"/>
    <w:rsid w:val="00F137B8"/>
    <w:rsid w:val="00F15882"/>
    <w:rsid w:val="00F3262A"/>
    <w:rsid w:val="00F44DDD"/>
    <w:rsid w:val="00F464B8"/>
    <w:rsid w:val="00F64069"/>
    <w:rsid w:val="00F726F6"/>
    <w:rsid w:val="00F829A9"/>
    <w:rsid w:val="00FB1129"/>
    <w:rsid w:val="00FB4CD7"/>
    <w:rsid w:val="00FB7611"/>
    <w:rsid w:val="00FC3262"/>
    <w:rsid w:val="00FC4673"/>
    <w:rsid w:val="00FC5F86"/>
    <w:rsid w:val="00FD5B70"/>
    <w:rsid w:val="00FE040B"/>
    <w:rsid w:val="00FE0889"/>
    <w:rsid w:val="00FF2BAC"/>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7EEEDA7"/>
  <w15:docId w15:val="{570F5AA7-B250-4307-A736-506534AA0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de-DE"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sid w:val="00466F4B"/>
    <w:pPr>
      <w:spacing w:line="240" w:lineRule="atLeast"/>
    </w:pPr>
    <w:rPr>
      <w:rFonts w:ascii="WMF Rotis" w:hAnsi="WMF Rotis"/>
      <w:sz w:val="22"/>
      <w:lang w:eastAsia="en-US"/>
    </w:rPr>
  </w:style>
  <w:style w:type="paragraph" w:styleId="berschrift1">
    <w:name w:val="heading 1"/>
    <w:basedOn w:val="Standard"/>
    <w:next w:val="Standard"/>
    <w:qFormat/>
    <w:rsid w:val="003778D1"/>
    <w:pPr>
      <w:keepNext/>
      <w:spacing w:before="240" w:after="60"/>
      <w:outlineLvl w:val="0"/>
    </w:pPr>
    <w:rPr>
      <w:rFonts w:cs="Arial"/>
      <w:b/>
      <w:bCs/>
      <w:kern w:val="32"/>
      <w:sz w:val="32"/>
      <w:szCs w:val="32"/>
    </w:rPr>
  </w:style>
  <w:style w:type="paragraph" w:styleId="berschrift2">
    <w:name w:val="heading 2"/>
    <w:basedOn w:val="Standard"/>
    <w:next w:val="Standard"/>
    <w:qFormat/>
    <w:rsid w:val="003778D1"/>
    <w:pPr>
      <w:keepNext/>
      <w:spacing w:before="240" w:after="60"/>
      <w:outlineLvl w:val="1"/>
    </w:pPr>
    <w:rPr>
      <w:rFonts w:cs="Arial"/>
      <w:b/>
      <w:bCs/>
      <w:i/>
      <w:iCs/>
      <w:sz w:val="28"/>
      <w:szCs w:val="28"/>
    </w:rPr>
  </w:style>
  <w:style w:type="paragraph" w:styleId="berschrift3">
    <w:name w:val="heading 3"/>
    <w:basedOn w:val="Standard"/>
    <w:next w:val="Standard"/>
    <w:qFormat/>
    <w:rsid w:val="003778D1"/>
    <w:pPr>
      <w:keepNext/>
      <w:spacing w:before="240" w:after="60"/>
      <w:outlineLvl w:val="2"/>
    </w:pPr>
    <w:rPr>
      <w:rFonts w:cs="Arial"/>
      <w:b/>
      <w:bCs/>
      <w:sz w:val="26"/>
      <w:szCs w:val="26"/>
    </w:rPr>
  </w:style>
  <w:style w:type="paragraph" w:styleId="berschrift4">
    <w:name w:val="heading 4"/>
    <w:basedOn w:val="Standard"/>
    <w:next w:val="Standard"/>
    <w:qFormat/>
    <w:rsid w:val="003778D1"/>
    <w:pPr>
      <w:keepNext/>
      <w:spacing w:before="240" w:after="60"/>
      <w:outlineLvl w:val="3"/>
    </w:pPr>
    <w:rPr>
      <w:b/>
      <w:bCs/>
      <w:sz w:val="28"/>
      <w:szCs w:val="28"/>
    </w:rPr>
  </w:style>
  <w:style w:type="paragraph" w:styleId="berschrift5">
    <w:name w:val="heading 5"/>
    <w:basedOn w:val="Standard"/>
    <w:next w:val="Standard"/>
    <w:qFormat/>
    <w:rsid w:val="003778D1"/>
    <w:pPr>
      <w:spacing w:before="240" w:after="60"/>
      <w:outlineLvl w:val="4"/>
    </w:pPr>
    <w:rPr>
      <w:b/>
      <w:bCs/>
      <w:i/>
      <w:iCs/>
      <w:sz w:val="26"/>
      <w:szCs w:val="26"/>
    </w:rPr>
  </w:style>
  <w:style w:type="paragraph" w:styleId="berschrift6">
    <w:name w:val="heading 6"/>
    <w:basedOn w:val="Standard"/>
    <w:next w:val="Standard"/>
    <w:qFormat/>
    <w:rsid w:val="003778D1"/>
    <w:pPr>
      <w:spacing w:before="240" w:after="60"/>
      <w:outlineLvl w:val="5"/>
    </w:pPr>
    <w:rPr>
      <w:b/>
      <w:bCs/>
      <w:szCs w:val="22"/>
    </w:rPr>
  </w:style>
  <w:style w:type="paragraph" w:styleId="berschrift7">
    <w:name w:val="heading 7"/>
    <w:basedOn w:val="Standard"/>
    <w:next w:val="Standard"/>
    <w:qFormat/>
    <w:rsid w:val="007B67A3"/>
    <w:pPr>
      <w:spacing w:before="240" w:after="60"/>
      <w:outlineLvl w:val="6"/>
    </w:pPr>
    <w:rPr>
      <w:szCs w:val="24"/>
    </w:rPr>
  </w:style>
  <w:style w:type="paragraph" w:styleId="berschrift8">
    <w:name w:val="heading 8"/>
    <w:basedOn w:val="Standard"/>
    <w:next w:val="Standard"/>
    <w:qFormat/>
    <w:rsid w:val="007B67A3"/>
    <w:pPr>
      <w:spacing w:before="240" w:after="60"/>
      <w:outlineLvl w:val="7"/>
    </w:pPr>
    <w:rPr>
      <w:i/>
      <w:iCs/>
      <w:szCs w:val="24"/>
    </w:rPr>
  </w:style>
  <w:style w:type="paragraph" w:styleId="berschrift9">
    <w:name w:val="heading 9"/>
    <w:basedOn w:val="Standard"/>
    <w:next w:val="Standard"/>
    <w:qFormat/>
    <w:rsid w:val="003778D1"/>
    <w:pPr>
      <w:spacing w:before="240" w:after="60"/>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uiPriority w:val="1"/>
    <w:semiHidden/>
    <w:unhideWhenUsed/>
  </w:style>
  <w:style w:type="paragraph" w:customStyle="1" w:styleId="MLStat">
    <w:name w:val="MLStat"/>
    <w:rsid w:val="003778D1"/>
    <w:pPr>
      <w:spacing w:before="2" w:after="2" w:line="20" w:lineRule="exact"/>
      <w:ind w:left="2000" w:right="2000" w:firstLine="2000"/>
    </w:pPr>
    <w:rPr>
      <w:rFonts w:ascii="MLStat" w:hAnsi="MLStat"/>
      <w:sz w:val="2"/>
      <w:lang w:eastAsia="en-US"/>
    </w:rPr>
  </w:style>
  <w:style w:type="paragraph" w:styleId="Kopfzeile">
    <w:name w:val="header"/>
    <w:basedOn w:val="Standard"/>
    <w:rsid w:val="003778D1"/>
    <w:pPr>
      <w:tabs>
        <w:tab w:val="center" w:pos="4153"/>
        <w:tab w:val="right" w:pos="8306"/>
      </w:tabs>
    </w:pPr>
  </w:style>
  <w:style w:type="paragraph" w:styleId="Fuzeile">
    <w:name w:val="footer"/>
    <w:basedOn w:val="Standard"/>
    <w:rsid w:val="003778D1"/>
    <w:pPr>
      <w:tabs>
        <w:tab w:val="center" w:pos="4153"/>
        <w:tab w:val="right" w:pos="8306"/>
      </w:tabs>
    </w:pPr>
  </w:style>
  <w:style w:type="paragraph" w:styleId="Sprechblasentext">
    <w:name w:val="Balloon Text"/>
    <w:basedOn w:val="Standard"/>
    <w:semiHidden/>
    <w:rsid w:val="003778D1"/>
    <w:rPr>
      <w:rFonts w:ascii="Tahoma" w:hAnsi="Tahoma" w:cs="Tahoma"/>
      <w:sz w:val="16"/>
      <w:szCs w:val="16"/>
    </w:rPr>
  </w:style>
  <w:style w:type="table" w:styleId="Tabellenraster">
    <w:name w:val="Table Grid"/>
    <w:basedOn w:val="NormaleTabelle"/>
    <w:rsid w:val="00B861D0"/>
    <w:pPr>
      <w:spacing w:line="257"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eitenzahl">
    <w:name w:val="page number"/>
    <w:basedOn w:val="Absatzstandardschriftart1"/>
    <w:rsid w:val="003778D1"/>
  </w:style>
  <w:style w:type="character" w:styleId="Link">
    <w:name w:val="Hyperlink"/>
    <w:uiPriority w:val="99"/>
    <w:unhideWhenUsed/>
    <w:rsid w:val="004A7DBE"/>
    <w:rPr>
      <w:color w:val="0000FF"/>
      <w:u w:val="single"/>
    </w:rPr>
  </w:style>
  <w:style w:type="character" w:styleId="Kommentarzeichen">
    <w:name w:val="annotation reference"/>
    <w:rsid w:val="00B40BFA"/>
    <w:rPr>
      <w:sz w:val="16"/>
      <w:szCs w:val="16"/>
    </w:rPr>
  </w:style>
  <w:style w:type="paragraph" w:styleId="Kommentartext">
    <w:name w:val="annotation text"/>
    <w:basedOn w:val="Standard"/>
    <w:link w:val="KommentartextZchn"/>
    <w:rsid w:val="00B40BFA"/>
    <w:rPr>
      <w:sz w:val="20"/>
    </w:rPr>
  </w:style>
  <w:style w:type="character" w:customStyle="1" w:styleId="KommentartextZchn">
    <w:name w:val="Kommentartext Zchn"/>
    <w:link w:val="Kommentartext"/>
    <w:rsid w:val="00B40BFA"/>
    <w:rPr>
      <w:rFonts w:ascii="WMF Rotis" w:hAnsi="WMF Rotis"/>
      <w:lang w:eastAsia="en-US"/>
    </w:rPr>
  </w:style>
  <w:style w:type="paragraph" w:styleId="Kommentarthema">
    <w:name w:val="annotation subject"/>
    <w:basedOn w:val="Kommentartext"/>
    <w:next w:val="Kommentartext"/>
    <w:link w:val="KommentarthemaZchn"/>
    <w:rsid w:val="00B40BFA"/>
    <w:rPr>
      <w:b/>
      <w:bCs/>
    </w:rPr>
  </w:style>
  <w:style w:type="character" w:customStyle="1" w:styleId="KommentarthemaZchn">
    <w:name w:val="Kommentarthema Zchn"/>
    <w:link w:val="Kommentarthema"/>
    <w:rsid w:val="00B40BFA"/>
    <w:rPr>
      <w:rFonts w:ascii="WMF Rotis" w:hAnsi="WMF Rotis"/>
      <w:b/>
      <w:bCs/>
      <w:lang w:eastAsia="en-US"/>
    </w:rPr>
  </w:style>
  <w:style w:type="paragraph" w:customStyle="1" w:styleId="MittleresRaster1-Akzent21">
    <w:name w:val="Mittleres Raster 1 - Akzent 21"/>
    <w:basedOn w:val="Standard"/>
    <w:uiPriority w:val="34"/>
    <w:qFormat/>
    <w:rsid w:val="00083124"/>
    <w:pPr>
      <w:spacing w:after="200" w:line="240" w:lineRule="auto"/>
      <w:ind w:left="720"/>
      <w:contextualSpacing/>
    </w:pPr>
    <w:rPr>
      <w:rFonts w:ascii="Cambria" w:eastAsia="Cambria" w:hAnsi="Cambria"/>
      <w:sz w:val="24"/>
      <w:szCs w:val="24"/>
    </w:rPr>
  </w:style>
  <w:style w:type="paragraph" w:customStyle="1" w:styleId="Bearbeitung1">
    <w:name w:val="Bearbeitung1"/>
    <w:hidden/>
    <w:rsid w:val="004B5284"/>
    <w:rPr>
      <w:rFonts w:ascii="WMF Rotis" w:hAnsi="WMF Rotis"/>
      <w:sz w:val="22"/>
      <w:lang w:eastAsia="en-US"/>
    </w:rPr>
  </w:style>
  <w:style w:type="paragraph" w:customStyle="1" w:styleId="p1">
    <w:name w:val="p1"/>
    <w:basedOn w:val="Standard"/>
    <w:rsid w:val="0033758C"/>
    <w:pPr>
      <w:spacing w:line="240" w:lineRule="auto"/>
    </w:pPr>
    <w:rPr>
      <w:rFonts w:ascii="Arial" w:eastAsiaTheme="minorHAnsi" w:hAnsi="Arial" w:cs="Arial"/>
      <w:sz w:val="23"/>
      <w:szCs w:val="23"/>
      <w:lang w:eastAsia="de-DE"/>
    </w:rPr>
  </w:style>
  <w:style w:type="character" w:customStyle="1" w:styleId="s1">
    <w:name w:val="s1"/>
    <w:basedOn w:val="Absatz-Standardschriftart"/>
    <w:rsid w:val="0033758C"/>
  </w:style>
  <w:style w:type="paragraph" w:styleId="Listenabsatz">
    <w:name w:val="List Paragraph"/>
    <w:basedOn w:val="Standard"/>
    <w:uiPriority w:val="34"/>
    <w:qFormat/>
    <w:rsid w:val="009C7856"/>
    <w:pPr>
      <w:spacing w:after="200" w:line="276" w:lineRule="auto"/>
      <w:ind w:left="720"/>
      <w:contextualSpacing/>
    </w:pPr>
    <w:rPr>
      <w:rFonts w:asciiTheme="minorHAnsi" w:eastAsiaTheme="minorHAnsi" w:hAnsiTheme="minorHAnsi" w:cstheme="minorBidi"/>
      <w:szCs w:val="22"/>
    </w:rPr>
  </w:style>
  <w:style w:type="paragraph" w:styleId="berarbeitung">
    <w:name w:val="Revision"/>
    <w:hidden/>
    <w:semiHidden/>
    <w:rsid w:val="009C742D"/>
    <w:rPr>
      <w:rFonts w:ascii="WMF Rotis" w:hAnsi="WMF Rotis"/>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5776104">
      <w:bodyDiv w:val="1"/>
      <w:marLeft w:val="0"/>
      <w:marRight w:val="0"/>
      <w:marTop w:val="0"/>
      <w:marBottom w:val="0"/>
      <w:divBdr>
        <w:top w:val="none" w:sz="0" w:space="0" w:color="auto"/>
        <w:left w:val="none" w:sz="0" w:space="0" w:color="auto"/>
        <w:bottom w:val="none" w:sz="0" w:space="0" w:color="auto"/>
        <w:right w:val="none" w:sz="0" w:space="0" w:color="auto"/>
      </w:divBdr>
      <w:divsChild>
        <w:div w:id="1654487321">
          <w:marLeft w:val="0"/>
          <w:marRight w:val="0"/>
          <w:marTop w:val="0"/>
          <w:marBottom w:val="0"/>
          <w:divBdr>
            <w:top w:val="none" w:sz="0" w:space="0" w:color="auto"/>
            <w:left w:val="none" w:sz="0" w:space="0" w:color="auto"/>
            <w:bottom w:val="none" w:sz="0" w:space="0" w:color="auto"/>
            <w:right w:val="none" w:sz="0" w:space="0" w:color="auto"/>
          </w:divBdr>
        </w:div>
        <w:div w:id="1564363924">
          <w:marLeft w:val="0"/>
          <w:marRight w:val="0"/>
          <w:marTop w:val="0"/>
          <w:marBottom w:val="0"/>
          <w:divBdr>
            <w:top w:val="none" w:sz="0" w:space="0" w:color="auto"/>
            <w:left w:val="none" w:sz="0" w:space="0" w:color="auto"/>
            <w:bottom w:val="none" w:sz="0" w:space="0" w:color="auto"/>
            <w:right w:val="none" w:sz="0" w:space="0" w:color="auto"/>
          </w:divBdr>
        </w:div>
        <w:div w:id="183175341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image" Target="media/image3.jpeg"/><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e\MasterLayout\WMFPRI00.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C:\Programme\MasterLayout\WMFPRI00.dot</Template>
  <TotalTime>0</TotalTime>
  <Pages>3</Pages>
  <Words>1035</Words>
  <Characters>6526</Characters>
  <Application>Microsoft Macintosh Word</Application>
  <DocSecurity>0</DocSecurity>
  <PresentationFormat/>
  <Lines>54</Lines>
  <Paragraphs>15</Paragraphs>
  <ScaleCrop>false</ScaleCrop>
  <HeadingPairs>
    <vt:vector size="2" baseType="variant">
      <vt:variant>
        <vt:lpstr>Titel</vt:lpstr>
      </vt:variant>
      <vt:variant>
        <vt:i4>1</vt:i4>
      </vt:variant>
    </vt:vector>
  </HeadingPairs>
  <TitlesOfParts>
    <vt:vector size="1" baseType="lpstr">
      <vt:lpstr>Presseinformation</vt:lpstr>
    </vt:vector>
  </TitlesOfParts>
  <Manager/>
  <Company/>
  <LinksUpToDate>false</LinksUpToDate>
  <CharactersWithSpaces>7546</CharactersWithSpaces>
  <SharedDoc>false</SharedDoc>
  <HyperlinkBase/>
  <HLinks>
    <vt:vector size="30" baseType="variant">
      <vt:variant>
        <vt:i4>3211289</vt:i4>
      </vt:variant>
      <vt:variant>
        <vt:i4>3</vt:i4>
      </vt:variant>
      <vt:variant>
        <vt:i4>0</vt:i4>
      </vt:variant>
      <vt:variant>
        <vt:i4>5</vt:i4>
      </vt:variant>
      <vt:variant>
        <vt:lpwstr>http://www.press-n-relations.de</vt:lpwstr>
      </vt:variant>
      <vt:variant>
        <vt:lpwstr/>
      </vt:variant>
      <vt:variant>
        <vt:i4>786461</vt:i4>
      </vt:variant>
      <vt:variant>
        <vt:i4>0</vt:i4>
      </vt:variant>
      <vt:variant>
        <vt:i4>0</vt:i4>
      </vt:variant>
      <vt:variant>
        <vt:i4>5</vt:i4>
      </vt:variant>
      <vt:variant>
        <vt:lpwstr>http://press-n-relations.amid-pr.com</vt:lpwstr>
      </vt:variant>
      <vt:variant>
        <vt:lpwstr/>
      </vt:variant>
      <vt:variant>
        <vt:i4>2031734</vt:i4>
      </vt:variant>
      <vt:variant>
        <vt:i4>7652</vt:i4>
      </vt:variant>
      <vt:variant>
        <vt:i4>1026</vt:i4>
      </vt:variant>
      <vt:variant>
        <vt:i4>1</vt:i4>
      </vt:variant>
      <vt:variant>
        <vt:lpwstr>WMF_5000_S_Dynamic_MIlk_Presse-klein</vt:lpwstr>
      </vt:variant>
      <vt:variant>
        <vt:lpwstr/>
      </vt:variant>
      <vt:variant>
        <vt:i4>5767272</vt:i4>
      </vt:variant>
      <vt:variant>
        <vt:i4>7655</vt:i4>
      </vt:variant>
      <vt:variant>
        <vt:i4>1027</vt:i4>
      </vt:variant>
      <vt:variant>
        <vt:i4>1</vt:i4>
      </vt:variant>
      <vt:variant>
        <vt:lpwstr>WMF_5000_S_Presse-02-klein</vt:lpwstr>
      </vt:variant>
      <vt:variant>
        <vt:lpwstr/>
      </vt:variant>
      <vt:variant>
        <vt:i4>5963880</vt:i4>
      </vt:variant>
      <vt:variant>
        <vt:i4>7658</vt:i4>
      </vt:variant>
      <vt:variant>
        <vt:i4>1028</vt:i4>
      </vt:variant>
      <vt:variant>
        <vt:i4>1</vt:i4>
      </vt:variant>
      <vt:variant>
        <vt:lpwstr>WMF_5000_S_Presse-01-klein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tf1745</dc:creator>
  <cp:keywords/>
  <dc:description/>
  <cp:lastModifiedBy>Ein Microsoft Office-Anwender</cp:lastModifiedBy>
  <cp:revision>12</cp:revision>
  <cp:lastPrinted>2017-03-09T07:16:00Z</cp:lastPrinted>
  <dcterms:created xsi:type="dcterms:W3CDTF">2017-03-09T08:29:00Z</dcterms:created>
  <dcterms:modified xsi:type="dcterms:W3CDTF">2017-10-17T15:24:00Z</dcterms:modified>
  <cp:category/>
</cp:coreProperties>
</file>