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DA65E" w14:textId="30D1D4D0" w:rsidR="00FD7025" w:rsidRPr="00231CF0" w:rsidRDefault="00FD7025" w:rsidP="00CF72F4">
      <w:pPr>
        <w:spacing w:line="288" w:lineRule="auto"/>
        <w:ind w:right="1418"/>
        <w:rPr>
          <w:rFonts w:ascii="Arial" w:hAnsi="Arial" w:cs="Arial"/>
          <w:b/>
          <w:bCs/>
          <w:sz w:val="28"/>
          <w:szCs w:val="28"/>
        </w:rPr>
      </w:pPr>
      <w:r w:rsidRPr="00231CF0">
        <w:rPr>
          <w:rFonts w:ascii="Arial" w:eastAsia="Arial" w:hAnsi="Arial" w:cs="Arial"/>
          <w:b/>
          <w:sz w:val="28"/>
          <w:szCs w:val="28"/>
          <w:lang w:bidi="en-US"/>
        </w:rPr>
        <w:t>ZAHORANSKY and KOCH Pac-</w:t>
      </w:r>
      <w:proofErr w:type="spellStart"/>
      <w:r w:rsidRPr="00231CF0">
        <w:rPr>
          <w:rFonts w:ascii="Arial" w:eastAsia="Arial" w:hAnsi="Arial" w:cs="Arial"/>
          <w:b/>
          <w:sz w:val="28"/>
          <w:szCs w:val="28"/>
          <w:lang w:bidi="en-US"/>
        </w:rPr>
        <w:t>Systeme</w:t>
      </w:r>
      <w:proofErr w:type="spellEnd"/>
      <w:r w:rsidRPr="00231CF0">
        <w:rPr>
          <w:rFonts w:ascii="Arial" w:eastAsia="Arial" w:hAnsi="Arial" w:cs="Arial"/>
          <w:b/>
          <w:sz w:val="28"/>
          <w:szCs w:val="28"/>
          <w:lang w:bidi="en-US"/>
        </w:rPr>
        <w:t xml:space="preserve"> establish close cooperation in the blister packaging sector</w:t>
      </w:r>
    </w:p>
    <w:p w14:paraId="71ABF034" w14:textId="6CED58DA" w:rsidR="00F973E9" w:rsidRPr="00231CF0" w:rsidRDefault="00F973E9" w:rsidP="00CF72F4">
      <w:pPr>
        <w:spacing w:line="288" w:lineRule="auto"/>
        <w:ind w:right="1418"/>
        <w:rPr>
          <w:rFonts w:ascii="Arial" w:hAnsi="Arial" w:cs="Arial"/>
          <w:bCs/>
          <w:color w:val="000000"/>
          <w:szCs w:val="20"/>
        </w:rPr>
      </w:pPr>
    </w:p>
    <w:p w14:paraId="755AB125" w14:textId="2261EE28" w:rsidR="00AE3A91" w:rsidRPr="00944A90" w:rsidRDefault="00F973E9" w:rsidP="00CF72F4">
      <w:pPr>
        <w:widowControl w:val="0"/>
        <w:autoSpaceDE w:val="0"/>
        <w:autoSpaceDN w:val="0"/>
        <w:adjustRightInd w:val="0"/>
        <w:spacing w:line="288" w:lineRule="auto"/>
        <w:ind w:right="1418"/>
        <w:rPr>
          <w:rFonts w:ascii="Arial" w:hAnsi="Arial"/>
          <w:b/>
          <w:color w:val="000000"/>
          <w:sz w:val="20"/>
        </w:rPr>
      </w:pPr>
      <w:r w:rsidRPr="00E230F8">
        <w:rPr>
          <w:rFonts w:ascii="Arial" w:eastAsia="Arial" w:hAnsi="Arial" w:cs="Arial"/>
          <w:b/>
          <w:color w:val="000000"/>
          <w:sz w:val="20"/>
          <w:lang w:val="de-DE" w:bidi="en-US"/>
        </w:rPr>
        <w:t>Freiburg</w:t>
      </w:r>
      <w:r w:rsidR="00AE2360" w:rsidRPr="00E230F8">
        <w:rPr>
          <w:rFonts w:ascii="Arial" w:eastAsia="Arial" w:hAnsi="Arial" w:cs="Arial"/>
          <w:b/>
          <w:color w:val="000000"/>
          <w:sz w:val="20"/>
          <w:lang w:val="de-DE" w:bidi="en-US"/>
        </w:rPr>
        <w:t xml:space="preserve"> / Todtnau</w:t>
      </w:r>
      <w:r w:rsidRPr="00E230F8">
        <w:rPr>
          <w:rFonts w:ascii="Arial" w:eastAsia="Arial" w:hAnsi="Arial" w:cs="Arial"/>
          <w:b/>
          <w:color w:val="000000"/>
          <w:sz w:val="20"/>
          <w:lang w:val="de-DE" w:bidi="en-US"/>
        </w:rPr>
        <w:t xml:space="preserve"> /</w:t>
      </w:r>
      <w:r w:rsidR="00D73D1A" w:rsidRPr="00E230F8">
        <w:rPr>
          <w:lang w:val="de-DE" w:bidi="en-US"/>
        </w:rPr>
        <w:t xml:space="preserve"> </w:t>
      </w:r>
      <w:r w:rsidR="00393EE3" w:rsidRPr="00E230F8">
        <w:rPr>
          <w:rFonts w:ascii="Arial" w:eastAsia="Arial" w:hAnsi="Arial" w:cs="Arial"/>
          <w:b/>
          <w:color w:val="000000"/>
          <w:sz w:val="20"/>
          <w:lang w:val="de-DE" w:bidi="en-US"/>
        </w:rPr>
        <w:t xml:space="preserve">Pfalzgrafenweiler, </w:t>
      </w:r>
      <w:r w:rsidR="00AE2360" w:rsidRPr="00E230F8">
        <w:rPr>
          <w:rFonts w:ascii="Arial" w:eastAsia="Arial" w:hAnsi="Arial" w:cs="Arial"/>
          <w:b/>
          <w:color w:val="000000" w:themeColor="text1"/>
          <w:sz w:val="20"/>
          <w:lang w:val="de-DE" w:bidi="en-US"/>
        </w:rPr>
        <w:t>November 2nd</w:t>
      </w:r>
      <w:r w:rsidR="00FD7025" w:rsidRPr="00E230F8">
        <w:rPr>
          <w:rFonts w:ascii="Arial" w:eastAsia="Arial" w:hAnsi="Arial" w:cs="Arial"/>
          <w:b/>
          <w:color w:val="000000" w:themeColor="text1"/>
          <w:sz w:val="20"/>
          <w:lang w:val="de-DE" w:bidi="en-US"/>
        </w:rPr>
        <w:t xml:space="preserve">, </w:t>
      </w:r>
      <w:r w:rsidRPr="00E230F8">
        <w:rPr>
          <w:rFonts w:ascii="Arial" w:eastAsia="Arial" w:hAnsi="Arial" w:cs="Arial"/>
          <w:b/>
          <w:color w:val="000000"/>
          <w:sz w:val="20"/>
          <w:lang w:val="de-DE" w:bidi="en-US"/>
        </w:rPr>
        <w:t xml:space="preserve">2022. </w:t>
      </w:r>
      <w:r w:rsidRPr="00231CF0">
        <w:rPr>
          <w:rFonts w:ascii="Arial" w:eastAsia="Arial" w:hAnsi="Arial" w:cs="Arial"/>
          <w:b/>
          <w:color w:val="000000"/>
          <w:sz w:val="20"/>
          <w:lang w:bidi="en-US"/>
        </w:rPr>
        <w:t>Effective immediately, ZAHORANSKY and KOCH have agreed to work closely together in the blister packaging sector, in terms of both technology and sales. This new cooperation focuses on providing sustainable, environmentally-friendly packaging solutions in the personal care sector. To achieve this, the KOCH model series KDT and KBS will be integrated into the ZAHORANSKY portfolio, while the ZAHORANSKY Z.PACK 4 | 5 machines will be available from KOCH. This combined portfolio will provide comprehensive market coverage for the demand for plastic and, in particular, mono-material cardboard blisters in the personal care sector. From the customer's point of view, all packaging requirements can now be fulfilled, as Robert Dous, Managing Director of ZAHORANSKY Automation &amp; Molds and Chief Sales Officer of ZAHORANSKY GROUP, confirms: “KOCH and ZAHORANSKY are a perfect match. From the first idea to the implementation of this cooperation, we worked together in a spirit of trust and with the same objectives.” Harald Jung, Chairman of the Management Board and CEO of KOCH Pac-Systeme GmbH, is also pleased with the cooperation, adding: “We are proud that ZAHORANSKY has chosen our technologically-leading product range. This offers the best solution to meet current and future environmental, climate, and sustainability challenges.”</w:t>
      </w:r>
    </w:p>
    <w:p w14:paraId="3CD7D3BB" w14:textId="000F2F66" w:rsidR="00A7205C" w:rsidRDefault="00A7205C" w:rsidP="00CF72F4">
      <w:pPr>
        <w:widowControl w:val="0"/>
        <w:autoSpaceDE w:val="0"/>
        <w:autoSpaceDN w:val="0"/>
        <w:adjustRightInd w:val="0"/>
        <w:spacing w:line="288" w:lineRule="auto"/>
        <w:ind w:right="1418"/>
        <w:rPr>
          <w:rFonts w:ascii="Arial" w:hAnsi="Arial"/>
          <w:bCs/>
          <w:color w:val="000000"/>
          <w:sz w:val="20"/>
        </w:rPr>
      </w:pPr>
    </w:p>
    <w:p w14:paraId="55D8C6F9" w14:textId="496FA67C" w:rsidR="00595A6F" w:rsidRPr="00944A90" w:rsidRDefault="001B1F35" w:rsidP="00CF72F4">
      <w:pPr>
        <w:widowControl w:val="0"/>
        <w:autoSpaceDE w:val="0"/>
        <w:autoSpaceDN w:val="0"/>
        <w:adjustRightInd w:val="0"/>
        <w:spacing w:line="288" w:lineRule="auto"/>
        <w:ind w:right="1418"/>
        <w:rPr>
          <w:rFonts w:ascii="Arial" w:hAnsi="Arial"/>
          <w:color w:val="000000"/>
          <w:sz w:val="20"/>
        </w:rPr>
      </w:pPr>
      <w:r w:rsidRPr="001B1F35">
        <w:rPr>
          <w:rFonts w:ascii="Arial" w:eastAsia="Arial" w:hAnsi="Arial" w:cs="Arial"/>
          <w:color w:val="000000"/>
          <w:sz w:val="20"/>
          <w:lang w:bidi="en-US"/>
        </w:rPr>
        <w:t>Customers from the personal care sector will benefit from the new cooperation on two levels: With KOCH, they have at their disposal the industry benchmark for sustainable, sales-enhancing blister packaging solutions. ZAHORANSKY, on the other hand, is the leading supplier of manufacturing systems for the automated and highly efficient production of toothbrushes and other personal care products. Their joint competencies in the areas of application technology and automation are now being combined in a way to meet every need, both in terms of products and packaging. Harald Jung adds: “The two companies’ cultures, technological competencies, and customer orientation are both exemplary – exactly what customers expect from successful market leaders from the Black Forest.”</w:t>
      </w:r>
    </w:p>
    <w:p w14:paraId="7BD238F9" w14:textId="77777777" w:rsidR="001B1F35" w:rsidRPr="00231CF0" w:rsidRDefault="001B1F35" w:rsidP="00CF72F4">
      <w:pPr>
        <w:widowControl w:val="0"/>
        <w:autoSpaceDE w:val="0"/>
        <w:autoSpaceDN w:val="0"/>
        <w:adjustRightInd w:val="0"/>
        <w:spacing w:line="288" w:lineRule="auto"/>
        <w:ind w:right="1418"/>
        <w:rPr>
          <w:rFonts w:ascii="Arial" w:hAnsi="Arial"/>
          <w:bCs/>
          <w:color w:val="000000"/>
          <w:sz w:val="20"/>
        </w:rPr>
      </w:pPr>
    </w:p>
    <w:p w14:paraId="468167C4" w14:textId="41971EF2" w:rsidR="00944A90" w:rsidRPr="00944A90" w:rsidRDefault="00FD75AB" w:rsidP="00CF72F4">
      <w:pPr>
        <w:widowControl w:val="0"/>
        <w:autoSpaceDE w:val="0"/>
        <w:autoSpaceDN w:val="0"/>
        <w:adjustRightInd w:val="0"/>
        <w:spacing w:line="288" w:lineRule="auto"/>
        <w:ind w:right="1418"/>
        <w:rPr>
          <w:rFonts w:ascii="Arial" w:hAnsi="Arial"/>
          <w:color w:val="000000"/>
          <w:sz w:val="20"/>
        </w:rPr>
      </w:pPr>
      <w:r>
        <w:rPr>
          <w:rFonts w:ascii="Arial" w:eastAsia="Arial" w:hAnsi="Arial" w:cs="Arial"/>
          <w:color w:val="000000"/>
          <w:sz w:val="20"/>
          <w:lang w:bidi="en-US"/>
        </w:rPr>
        <w:t>Sustainable packaging is trending – ZAHORANSKY can now provide full coverage of the increased demand for mono-material cardboard blisters with the cutting-edge technology of KOCH's machines. As the respective technologies are technically aligned, integration into either existing or new manufacturing systems is seamless. Robert Dous sees further advantages in the cooperation: “KOCH is also the perfect partner for us from a technical and commercial perspective. They have a modern, and extensive product range that offers suitable solutions for environmental, climate, and sustainability challenges. In order to reach this level in blister packaging machines for mono-material cardboard packaging, we would have had to invest heavily in development. We can now use this capacity for our core business areas.”</w:t>
      </w:r>
    </w:p>
    <w:p w14:paraId="45A1CCEA" w14:textId="0C5E2260" w:rsidR="00944A90" w:rsidRDefault="00944A90" w:rsidP="00CF72F4">
      <w:pPr>
        <w:widowControl w:val="0"/>
        <w:autoSpaceDE w:val="0"/>
        <w:autoSpaceDN w:val="0"/>
        <w:adjustRightInd w:val="0"/>
        <w:spacing w:line="288" w:lineRule="auto"/>
        <w:ind w:right="1418"/>
        <w:rPr>
          <w:rFonts w:ascii="Arial" w:hAnsi="Arial"/>
          <w:color w:val="000000"/>
          <w:sz w:val="20"/>
        </w:rPr>
      </w:pPr>
    </w:p>
    <w:p w14:paraId="61B75D7A" w14:textId="0CDBB2A1" w:rsidR="0064306C" w:rsidRPr="00DE7FAC" w:rsidRDefault="008D7DFA" w:rsidP="00CF72F4">
      <w:pPr>
        <w:widowControl w:val="0"/>
        <w:shd w:val="clear" w:color="auto" w:fill="FFFFFF" w:themeFill="background1"/>
        <w:autoSpaceDE w:val="0"/>
        <w:autoSpaceDN w:val="0"/>
        <w:adjustRightInd w:val="0"/>
        <w:spacing w:line="288" w:lineRule="auto"/>
        <w:ind w:right="1418"/>
        <w:rPr>
          <w:rFonts w:ascii="Arial" w:hAnsi="Arial"/>
          <w:b/>
          <w:bCs/>
          <w:color w:val="000000"/>
          <w:sz w:val="20"/>
        </w:rPr>
      </w:pPr>
      <w:r w:rsidRPr="00DE7FAC">
        <w:rPr>
          <w:rFonts w:ascii="Arial" w:eastAsia="Arial" w:hAnsi="Arial" w:cs="Arial"/>
          <w:b/>
          <w:color w:val="000000"/>
          <w:sz w:val="20"/>
          <w:lang w:bidi="en-US"/>
        </w:rPr>
        <w:t>The KOCH KDT model series at a glance</w:t>
      </w:r>
    </w:p>
    <w:p w14:paraId="618BEE55" w14:textId="6F6ECC97" w:rsidR="008D7DFA" w:rsidRPr="00DE7FAC" w:rsidRDefault="008D7DFA" w:rsidP="00CF72F4">
      <w:pPr>
        <w:widowControl w:val="0"/>
        <w:shd w:val="clear" w:color="auto" w:fill="FFFFFF" w:themeFill="background1"/>
        <w:autoSpaceDE w:val="0"/>
        <w:autoSpaceDN w:val="0"/>
        <w:adjustRightInd w:val="0"/>
        <w:spacing w:line="288" w:lineRule="auto"/>
        <w:ind w:right="1418"/>
        <w:rPr>
          <w:rFonts w:ascii="Arial" w:hAnsi="Arial"/>
          <w:color w:val="000000"/>
          <w:sz w:val="20"/>
        </w:rPr>
      </w:pPr>
      <w:r w:rsidRPr="00DE7FAC">
        <w:rPr>
          <w:rFonts w:ascii="Arial" w:eastAsia="Arial" w:hAnsi="Arial" w:cs="Arial"/>
          <w:color w:val="000000"/>
          <w:sz w:val="20"/>
          <w:lang w:bidi="en-US"/>
        </w:rPr>
        <w:t xml:space="preserve">The KDT turntable machine is particularly suitable for the cost-effective packaging of consumer goods in small to medium sized quantities. The standard version includes a turntable with four </w:t>
      </w:r>
      <w:r w:rsidRPr="00DE7FAC">
        <w:rPr>
          <w:rFonts w:ascii="Arial" w:eastAsia="Arial" w:hAnsi="Arial" w:cs="Arial"/>
          <w:color w:val="000000"/>
          <w:sz w:val="20"/>
          <w:lang w:bidi="en-US"/>
        </w:rPr>
        <w:lastRenderedPageBreak/>
        <w:t>sealing tools and a sealing unit for thermal sealing. As a GMP-compliant turntable machine, the compact KDT “medplus” system can also be used for sensitive products in the healthcare sector. Depending on the packaging material, shape, and sealing time, the system has an output of 12 strokes/min.</w:t>
      </w:r>
    </w:p>
    <w:p w14:paraId="403E1347" w14:textId="28766EC0" w:rsidR="008D7DFA" w:rsidRPr="00DE7FAC" w:rsidRDefault="008D7DFA" w:rsidP="00CF72F4">
      <w:pPr>
        <w:widowControl w:val="0"/>
        <w:shd w:val="clear" w:color="auto" w:fill="FFFFFF" w:themeFill="background1"/>
        <w:autoSpaceDE w:val="0"/>
        <w:autoSpaceDN w:val="0"/>
        <w:adjustRightInd w:val="0"/>
        <w:spacing w:line="288" w:lineRule="auto"/>
        <w:ind w:right="1418"/>
        <w:rPr>
          <w:rFonts w:ascii="Arial" w:hAnsi="Arial"/>
          <w:color w:val="000000"/>
          <w:sz w:val="20"/>
        </w:rPr>
      </w:pPr>
    </w:p>
    <w:p w14:paraId="62837B10" w14:textId="6AE7E479" w:rsidR="008D7DFA" w:rsidRPr="00DE7FAC" w:rsidRDefault="008D7DFA" w:rsidP="00CF72F4">
      <w:pPr>
        <w:widowControl w:val="0"/>
        <w:shd w:val="clear" w:color="auto" w:fill="FFFFFF" w:themeFill="background1"/>
        <w:autoSpaceDE w:val="0"/>
        <w:autoSpaceDN w:val="0"/>
        <w:adjustRightInd w:val="0"/>
        <w:spacing w:line="288" w:lineRule="auto"/>
        <w:ind w:right="1418"/>
        <w:rPr>
          <w:rFonts w:ascii="Arial" w:hAnsi="Arial"/>
          <w:b/>
          <w:bCs/>
          <w:color w:val="000000"/>
          <w:sz w:val="20"/>
        </w:rPr>
      </w:pPr>
      <w:r w:rsidRPr="00DE7FAC">
        <w:rPr>
          <w:rFonts w:ascii="Arial" w:eastAsia="Arial" w:hAnsi="Arial" w:cs="Arial"/>
          <w:b/>
          <w:color w:val="000000"/>
          <w:sz w:val="20"/>
          <w:lang w:bidi="en-US"/>
        </w:rPr>
        <w:t>The KOCH KBS model series at a glance</w:t>
      </w:r>
    </w:p>
    <w:p w14:paraId="1BC5A841" w14:textId="1C2DC3AA" w:rsidR="00F071D3" w:rsidRPr="00F071D3" w:rsidRDefault="008D7DFA" w:rsidP="00CF72F4">
      <w:pPr>
        <w:widowControl w:val="0"/>
        <w:shd w:val="clear" w:color="auto" w:fill="FFFFFF" w:themeFill="background1"/>
        <w:autoSpaceDE w:val="0"/>
        <w:autoSpaceDN w:val="0"/>
        <w:adjustRightInd w:val="0"/>
        <w:spacing w:line="288" w:lineRule="auto"/>
        <w:ind w:right="1418"/>
        <w:rPr>
          <w:rFonts w:ascii="Arial" w:hAnsi="Arial"/>
          <w:bCs/>
          <w:color w:val="000000"/>
          <w:sz w:val="20"/>
        </w:rPr>
      </w:pPr>
      <w:r w:rsidRPr="00DE7FAC">
        <w:rPr>
          <w:rFonts w:ascii="Arial" w:eastAsia="Arial" w:hAnsi="Arial" w:cs="Arial"/>
          <w:color w:val="000000"/>
          <w:sz w:val="20"/>
          <w:lang w:bidi="en-US"/>
        </w:rPr>
        <w:t xml:space="preserve">When you need maximum flexibility in terms of material, format, and batch size, KBS is the model series of choice. The sealing pallets of the KS-PT and the KBS-PT blister machine can be changed in no time. When switching formats, only the individual format parts need to be changed, not the complete set. The KS-PL sealing machine and the KBS-PL blister machine with linear pallet transport are particularly efficient at packing long runs of the same or similar products. </w:t>
      </w:r>
      <w:r w:rsidR="00E230F8" w:rsidRPr="00E230F8">
        <w:rPr>
          <w:rFonts w:ascii="Arial" w:eastAsia="Arial" w:hAnsi="Arial" w:cs="Arial"/>
          <w:color w:val="000000"/>
          <w:sz w:val="20"/>
          <w:lang w:bidi="en-US"/>
        </w:rPr>
        <w:t xml:space="preserve">In addition, the environmentally friendly </w:t>
      </w:r>
      <w:proofErr w:type="spellStart"/>
      <w:r w:rsidR="00E230F8" w:rsidRPr="00E230F8">
        <w:rPr>
          <w:rFonts w:ascii="Arial" w:eastAsia="Arial" w:hAnsi="Arial" w:cs="Arial"/>
          <w:color w:val="000000"/>
          <w:sz w:val="20"/>
          <w:lang w:bidi="en-US"/>
        </w:rPr>
        <w:t>cyclePac</w:t>
      </w:r>
      <w:proofErr w:type="spellEnd"/>
      <w:r w:rsidR="00E230F8" w:rsidRPr="00E230F8">
        <w:rPr>
          <w:rFonts w:ascii="Arial" w:eastAsia="Arial" w:hAnsi="Arial" w:cs="Arial"/>
          <w:color w:val="000000"/>
          <w:sz w:val="20"/>
          <w:lang w:bidi="en-US"/>
        </w:rPr>
        <w:t xml:space="preserve"> single-material packaging with 100 percent reusability can be used with the KBS-PL and KBS-PT. </w:t>
      </w:r>
      <w:r w:rsidRPr="00DE7FAC">
        <w:rPr>
          <w:rFonts w:ascii="Arial" w:eastAsia="Arial" w:hAnsi="Arial" w:cs="Arial"/>
          <w:color w:val="000000"/>
          <w:sz w:val="20"/>
          <w:lang w:bidi="en-US"/>
        </w:rPr>
        <w:t>For the highest possible flexibility, the KBS-KF cannot be beat. It packs a wide variety of products as hard blister</w:t>
      </w:r>
      <w:r w:rsidR="00E230F8">
        <w:rPr>
          <w:rFonts w:ascii="Arial" w:eastAsia="Arial" w:hAnsi="Arial" w:cs="Arial"/>
          <w:color w:val="000000"/>
          <w:sz w:val="20"/>
          <w:lang w:bidi="en-US"/>
        </w:rPr>
        <w:t>s and</w:t>
      </w:r>
      <w:r w:rsidRPr="00DE7FAC">
        <w:rPr>
          <w:rFonts w:ascii="Arial" w:eastAsia="Arial" w:hAnsi="Arial" w:cs="Arial"/>
          <w:color w:val="000000"/>
          <w:sz w:val="20"/>
          <w:lang w:bidi="en-US"/>
        </w:rPr>
        <w:t xml:space="preserve"> soft blisters consistent high-level performance.</w:t>
      </w:r>
    </w:p>
    <w:p w14:paraId="2FBEF073" w14:textId="7D07D4B6" w:rsidR="00F071D3" w:rsidRDefault="00F071D3" w:rsidP="00CF72F4">
      <w:pPr>
        <w:widowControl w:val="0"/>
        <w:autoSpaceDE w:val="0"/>
        <w:autoSpaceDN w:val="0"/>
        <w:adjustRightInd w:val="0"/>
        <w:spacing w:line="288" w:lineRule="auto"/>
        <w:ind w:right="1418"/>
        <w:rPr>
          <w:rFonts w:ascii="Arial" w:hAnsi="Arial"/>
          <w:bCs/>
          <w:color w:val="000000"/>
          <w:sz w:val="20"/>
        </w:rPr>
      </w:pPr>
    </w:p>
    <w:p w14:paraId="1A26604E" w14:textId="6F471A2F" w:rsidR="00DE7FAC" w:rsidRPr="007B6F0F" w:rsidRDefault="00DE7FAC" w:rsidP="00CF72F4">
      <w:pPr>
        <w:widowControl w:val="0"/>
        <w:autoSpaceDE w:val="0"/>
        <w:autoSpaceDN w:val="0"/>
        <w:adjustRightInd w:val="0"/>
        <w:spacing w:line="288" w:lineRule="auto"/>
        <w:ind w:right="1418"/>
        <w:rPr>
          <w:rFonts w:ascii="Arial" w:hAnsi="Arial"/>
          <w:b/>
          <w:color w:val="000000"/>
          <w:sz w:val="20"/>
        </w:rPr>
      </w:pPr>
      <w:r w:rsidRPr="007B6F0F">
        <w:rPr>
          <w:rFonts w:ascii="Arial" w:eastAsia="Arial" w:hAnsi="Arial" w:cs="Arial"/>
          <w:b/>
          <w:color w:val="000000"/>
          <w:sz w:val="20"/>
          <w:lang w:bidi="en-US"/>
        </w:rPr>
        <w:t>ZAHORANSKY Z.PACK 4 | 5 packaging machines at a glance</w:t>
      </w:r>
    </w:p>
    <w:p w14:paraId="307844DA" w14:textId="4EBCDB77" w:rsidR="00DE7FAC" w:rsidRDefault="00A07AC7" w:rsidP="00CF72F4">
      <w:pPr>
        <w:widowControl w:val="0"/>
        <w:autoSpaceDE w:val="0"/>
        <w:autoSpaceDN w:val="0"/>
        <w:adjustRightInd w:val="0"/>
        <w:spacing w:line="288" w:lineRule="auto"/>
        <w:ind w:right="1418"/>
        <w:rPr>
          <w:rFonts w:ascii="Arial" w:hAnsi="Arial"/>
          <w:bCs/>
          <w:color w:val="000000"/>
          <w:sz w:val="20"/>
        </w:rPr>
      </w:pPr>
      <w:r w:rsidRPr="007B6F0F">
        <w:rPr>
          <w:rFonts w:ascii="Arial" w:eastAsia="Arial" w:hAnsi="Arial" w:cs="Arial"/>
          <w:color w:val="000000"/>
          <w:sz w:val="20"/>
          <w:lang w:bidi="en-US"/>
        </w:rPr>
        <w:t>The Z.PACK 4 | 5 packaging machines are suitable for all standard complete blisters. Thanks to their modular design, companies can enjoy a particularly high degree of flexibility in blister design, such as labeling on the front, perforation, embossing, printing, and more. Semi and fully-automatic options for product infeed ensure high machine performance and efficiency. In addition, the touch-free infeed reduces the error rate and machine downtime. Planned changeover times can also be significantly shortened thanks to the integrated ERCO (Ergonomic Rapid Change Over) functions. The cutting tools are highly durable and are also compatible with all Z.PACK machines. The Z.PACK 4 | 5 can be used in a wide variety of applications, from being used as a stand-alone machine to being integrated into fully automated packaging lines. PVC, PET, or PLA film can be used as forming materials while cardboard, “Tyvek”, aluminum, PET, and PVC film can be used as cover materials.</w:t>
      </w:r>
    </w:p>
    <w:p w14:paraId="4FF9EB52" w14:textId="77777777" w:rsidR="00DE7FAC" w:rsidRDefault="00DE7FAC" w:rsidP="00CF72F4">
      <w:pPr>
        <w:widowControl w:val="0"/>
        <w:autoSpaceDE w:val="0"/>
        <w:autoSpaceDN w:val="0"/>
        <w:adjustRightInd w:val="0"/>
        <w:spacing w:line="288" w:lineRule="auto"/>
        <w:ind w:right="1418"/>
        <w:rPr>
          <w:rFonts w:ascii="Arial" w:hAnsi="Arial"/>
          <w:bCs/>
          <w:color w:val="000000"/>
          <w:sz w:val="20"/>
        </w:rPr>
      </w:pPr>
    </w:p>
    <w:p w14:paraId="1CBA37E0" w14:textId="21033F87" w:rsidR="008838F6" w:rsidRPr="00231CF0" w:rsidRDefault="00C66E35" w:rsidP="00CF72F4">
      <w:pPr>
        <w:widowControl w:val="0"/>
        <w:spacing w:line="288" w:lineRule="auto"/>
        <w:ind w:right="1418"/>
        <w:rPr>
          <w:rFonts w:ascii="Arial" w:hAnsi="Arial" w:cs="Arial"/>
          <w:bCs/>
          <w:sz w:val="20"/>
        </w:rPr>
      </w:pPr>
      <w:r w:rsidRPr="00231CF0">
        <w:rPr>
          <w:rFonts w:ascii="Arial" w:eastAsia="Arial" w:hAnsi="Arial" w:cs="Arial"/>
          <w:b/>
          <w:sz w:val="20"/>
          <w:lang w:bidi="en-US"/>
        </w:rPr>
        <w:t>Image material</w:t>
      </w:r>
    </w:p>
    <w:p w14:paraId="2FDE9A6C" w14:textId="4B341956" w:rsidR="00E66EFB" w:rsidRPr="00231CF0" w:rsidRDefault="00467F71" w:rsidP="00CF72F4">
      <w:pPr>
        <w:widowControl w:val="0"/>
        <w:autoSpaceDE w:val="0"/>
        <w:autoSpaceDN w:val="0"/>
        <w:adjustRightInd w:val="0"/>
        <w:spacing w:line="288" w:lineRule="auto"/>
        <w:ind w:right="1418"/>
        <w:rPr>
          <w:rFonts w:ascii="Arial" w:hAnsi="Arial" w:cs="Arial"/>
          <w:sz w:val="20"/>
        </w:rPr>
      </w:pPr>
      <w:r w:rsidRPr="00231CF0">
        <w:rPr>
          <w:rFonts w:ascii="Arial" w:eastAsia="Arial" w:hAnsi="Arial" w:cs="Arial"/>
          <w:sz w:val="20"/>
          <w:lang w:bidi="en-US"/>
        </w:rPr>
        <w:t>Image material can be found in our media portal at press-n-relations.amid-pr.com (search for “</w:t>
      </w:r>
      <w:proofErr w:type="spellStart"/>
      <w:r w:rsidR="00AE2360">
        <w:fldChar w:fldCharType="begin"/>
      </w:r>
      <w:r w:rsidR="00AE2360">
        <w:instrText xml:space="preserve"> HYPERLINK "https://press-n-relations.amid-pr.com/AMID-PR/searchresult/searchresult.xhtml?searchString=Kooperation-KOCH-Pac-Systeme&amp;searchId=0&amp;searchType=detailed" </w:instrText>
      </w:r>
      <w:r w:rsidR="00AE2360">
        <w:fldChar w:fldCharType="separate"/>
      </w:r>
      <w:r w:rsidR="00353211" w:rsidRPr="008624A5">
        <w:rPr>
          <w:rStyle w:val="Hyperlink"/>
          <w:rFonts w:ascii="Arial" w:eastAsia="Arial" w:hAnsi="Arial" w:cs="Arial"/>
          <w:sz w:val="20"/>
          <w:lang w:bidi="en-US"/>
        </w:rPr>
        <w:t>Kooperation</w:t>
      </w:r>
      <w:proofErr w:type="spellEnd"/>
      <w:r w:rsidR="00353211" w:rsidRPr="008624A5">
        <w:rPr>
          <w:rStyle w:val="Hyperlink"/>
          <w:rFonts w:ascii="Arial" w:eastAsia="Arial" w:hAnsi="Arial" w:cs="Arial"/>
          <w:sz w:val="20"/>
          <w:lang w:bidi="en-US"/>
        </w:rPr>
        <w:t>-KOCH-Pac</w:t>
      </w:r>
      <w:r w:rsidR="00353211" w:rsidRPr="008624A5">
        <w:rPr>
          <w:rStyle w:val="Hyperlink"/>
          <w:rFonts w:ascii="Arial" w:eastAsia="Arial" w:hAnsi="Arial" w:cs="Arial"/>
          <w:sz w:val="20"/>
          <w:lang w:bidi="en-US"/>
        </w:rPr>
        <w:t>-</w:t>
      </w:r>
      <w:r w:rsidR="00353211" w:rsidRPr="008624A5">
        <w:rPr>
          <w:rStyle w:val="Hyperlink"/>
          <w:rFonts w:ascii="Arial" w:eastAsia="Arial" w:hAnsi="Arial" w:cs="Arial"/>
          <w:sz w:val="20"/>
          <w:lang w:bidi="en-US"/>
        </w:rPr>
        <w:t>Systems</w:t>
      </w:r>
      <w:r w:rsidR="00AE2360">
        <w:rPr>
          <w:rStyle w:val="Hyperlink"/>
          <w:rFonts w:ascii="Arial" w:eastAsia="Arial" w:hAnsi="Arial" w:cs="Arial"/>
          <w:sz w:val="20"/>
          <w:lang w:bidi="en-US"/>
        </w:rPr>
        <w:fldChar w:fldCharType="end"/>
      </w:r>
      <w:r w:rsidRPr="00231CF0">
        <w:rPr>
          <w:rFonts w:ascii="Arial" w:eastAsia="Arial" w:hAnsi="Arial" w:cs="Arial"/>
          <w:sz w:val="20"/>
          <w:lang w:bidi="en-US"/>
        </w:rPr>
        <w:t xml:space="preserve">”). </w:t>
      </w:r>
      <w:r w:rsidR="00E230F8">
        <w:rPr>
          <w:rFonts w:ascii="Arial" w:eastAsia="Arial" w:hAnsi="Arial" w:cs="Arial"/>
          <w:sz w:val="20"/>
          <w:lang w:bidi="en-US"/>
        </w:rPr>
        <w:t>W</w:t>
      </w:r>
      <w:r w:rsidRPr="00231CF0">
        <w:rPr>
          <w:rFonts w:ascii="Arial" w:eastAsia="Arial" w:hAnsi="Arial" w:cs="Arial"/>
          <w:sz w:val="20"/>
          <w:lang w:bidi="en-US"/>
        </w:rPr>
        <w:t>e would also be happy to send you the files by email.</w:t>
      </w:r>
    </w:p>
    <w:tbl>
      <w:tblPr>
        <w:tblStyle w:val="Tabellenraster"/>
        <w:tblW w:w="0" w:type="auto"/>
        <w:tblInd w:w="108" w:type="dxa"/>
        <w:tblLayout w:type="fixed"/>
        <w:tblLook w:val="04A0" w:firstRow="1" w:lastRow="0" w:firstColumn="1" w:lastColumn="0" w:noHBand="0" w:noVBand="1"/>
      </w:tblPr>
      <w:tblGrid>
        <w:gridCol w:w="4678"/>
        <w:gridCol w:w="4394"/>
      </w:tblGrid>
      <w:tr w:rsidR="00E37C80" w:rsidRPr="00231CF0" w14:paraId="4E40C08C" w14:textId="77777777" w:rsidTr="00280270">
        <w:tc>
          <w:tcPr>
            <w:tcW w:w="4678" w:type="dxa"/>
          </w:tcPr>
          <w:p w14:paraId="5B22909A" w14:textId="359EE940" w:rsidR="00E37C80" w:rsidRPr="00231CF0" w:rsidRDefault="00941F8A" w:rsidP="00026895">
            <w:pPr>
              <w:widowControl w:val="0"/>
              <w:autoSpaceDE w:val="0"/>
              <w:autoSpaceDN w:val="0"/>
              <w:adjustRightInd w:val="0"/>
              <w:spacing w:line="288" w:lineRule="auto"/>
              <w:ind w:right="1030"/>
              <w:rPr>
                <w:rFonts w:ascii="Arial" w:hAnsi="Arial" w:cs="Arial"/>
                <w:sz w:val="20"/>
                <w:szCs w:val="20"/>
              </w:rPr>
            </w:pPr>
            <w:r w:rsidRPr="00231CF0">
              <w:rPr>
                <w:rFonts w:ascii="Arial" w:eastAsia="Arial" w:hAnsi="Arial" w:cs="Arial"/>
                <w:noProof/>
                <w:sz w:val="20"/>
                <w:szCs w:val="20"/>
                <w:lang w:val="de-DE"/>
              </w:rPr>
              <w:drawing>
                <wp:inline distT="0" distB="0" distL="0" distR="0" wp14:anchorId="2C6702D5" wp14:editId="5B24EADF">
                  <wp:extent cx="2700000" cy="1800000"/>
                  <wp:effectExtent l="0" t="0" r="571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tretch>
                            <a:fillRect/>
                          </a:stretch>
                        </pic:blipFill>
                        <pic:spPr>
                          <a:xfrm>
                            <a:off x="0" y="0"/>
                            <a:ext cx="2700000" cy="1800000"/>
                          </a:xfrm>
                          <a:prstGeom prst="rect">
                            <a:avLst/>
                          </a:prstGeom>
                        </pic:spPr>
                      </pic:pic>
                    </a:graphicData>
                  </a:graphic>
                </wp:inline>
              </w:drawing>
            </w:r>
          </w:p>
        </w:tc>
        <w:tc>
          <w:tcPr>
            <w:tcW w:w="4394" w:type="dxa"/>
          </w:tcPr>
          <w:p w14:paraId="581239D0" w14:textId="34D635B7" w:rsidR="00E37C80" w:rsidRPr="00231CF0" w:rsidRDefault="00941F8A" w:rsidP="00026895">
            <w:pPr>
              <w:widowControl w:val="0"/>
              <w:autoSpaceDE w:val="0"/>
              <w:autoSpaceDN w:val="0"/>
              <w:adjustRightInd w:val="0"/>
              <w:spacing w:line="288" w:lineRule="auto"/>
              <w:ind w:left="924" w:right="740"/>
              <w:rPr>
                <w:rFonts w:ascii="Arial" w:hAnsi="Arial" w:cs="Arial"/>
                <w:sz w:val="20"/>
                <w:szCs w:val="20"/>
              </w:rPr>
            </w:pPr>
            <w:r w:rsidRPr="00231CF0">
              <w:rPr>
                <w:rFonts w:ascii="Arial" w:eastAsia="Arial" w:hAnsi="Arial" w:cs="Arial"/>
                <w:noProof/>
                <w:sz w:val="20"/>
                <w:szCs w:val="20"/>
                <w:lang w:val="de-DE"/>
              </w:rPr>
              <w:drawing>
                <wp:inline distT="0" distB="0" distL="0" distR="0" wp14:anchorId="352696BB" wp14:editId="20E7E1E2">
                  <wp:extent cx="1170000" cy="180000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stretch>
                            <a:fillRect/>
                          </a:stretch>
                        </pic:blipFill>
                        <pic:spPr>
                          <a:xfrm>
                            <a:off x="0" y="0"/>
                            <a:ext cx="1170000" cy="1800000"/>
                          </a:xfrm>
                          <a:prstGeom prst="rect">
                            <a:avLst/>
                          </a:prstGeom>
                        </pic:spPr>
                      </pic:pic>
                    </a:graphicData>
                  </a:graphic>
                </wp:inline>
              </w:drawing>
            </w:r>
          </w:p>
        </w:tc>
      </w:tr>
      <w:tr w:rsidR="00E37C80" w:rsidRPr="0039110A" w14:paraId="7468083C" w14:textId="77777777" w:rsidTr="00280270">
        <w:tc>
          <w:tcPr>
            <w:tcW w:w="4678" w:type="dxa"/>
          </w:tcPr>
          <w:p w14:paraId="2527887D" w14:textId="6D37406D" w:rsidR="00E37C80" w:rsidRPr="00231CF0" w:rsidRDefault="000C4BD8" w:rsidP="00026895">
            <w:pPr>
              <w:widowControl w:val="0"/>
              <w:autoSpaceDE w:val="0"/>
              <w:autoSpaceDN w:val="0"/>
              <w:adjustRightInd w:val="0"/>
              <w:spacing w:line="288" w:lineRule="auto"/>
              <w:ind w:right="1030"/>
              <w:rPr>
                <w:rFonts w:ascii="Arial" w:hAnsi="Arial" w:cs="Arial"/>
                <w:sz w:val="16"/>
                <w:szCs w:val="16"/>
              </w:rPr>
            </w:pPr>
            <w:r w:rsidRPr="00231CF0">
              <w:rPr>
                <w:rFonts w:ascii="Arial" w:eastAsia="Arial" w:hAnsi="Arial" w:cs="Arial"/>
                <w:sz w:val="16"/>
                <w:szCs w:val="16"/>
                <w:lang w:bidi="en-US"/>
              </w:rPr>
              <w:t>Harald Jung, Chairman of the Executive Board and CEO of KOCH Pac-Systeme GmbH</w:t>
            </w:r>
          </w:p>
        </w:tc>
        <w:tc>
          <w:tcPr>
            <w:tcW w:w="4394" w:type="dxa"/>
          </w:tcPr>
          <w:p w14:paraId="78ABDDC7" w14:textId="1E9B7379" w:rsidR="00E37C80" w:rsidRPr="002B71BF" w:rsidRDefault="000C4BD8" w:rsidP="00026895">
            <w:pPr>
              <w:widowControl w:val="0"/>
              <w:autoSpaceDE w:val="0"/>
              <w:autoSpaceDN w:val="0"/>
              <w:adjustRightInd w:val="0"/>
              <w:spacing w:line="288" w:lineRule="auto"/>
              <w:ind w:right="740"/>
              <w:rPr>
                <w:rFonts w:ascii="Arial" w:hAnsi="Arial" w:cs="Arial"/>
                <w:bCs/>
                <w:sz w:val="16"/>
                <w:szCs w:val="16"/>
              </w:rPr>
            </w:pPr>
            <w:r w:rsidRPr="002B71BF">
              <w:rPr>
                <w:rFonts w:ascii="Arial" w:eastAsia="Arial" w:hAnsi="Arial" w:cs="Arial"/>
                <w:sz w:val="16"/>
                <w:szCs w:val="16"/>
                <w:lang w:bidi="en-US"/>
              </w:rPr>
              <w:t>Robert Dous, Managing Director of ZAHORANSKY Automation &amp; Molds and Chief Sales Officer of ZAHORANSKY GROUP</w:t>
            </w:r>
          </w:p>
        </w:tc>
      </w:tr>
      <w:tr w:rsidR="0030479D" w:rsidRPr="00231CF0" w14:paraId="2656F8EE" w14:textId="77777777" w:rsidTr="00280270">
        <w:tc>
          <w:tcPr>
            <w:tcW w:w="4678" w:type="dxa"/>
          </w:tcPr>
          <w:p w14:paraId="42F52A12" w14:textId="77777777" w:rsidR="0030479D" w:rsidRPr="00231CF0" w:rsidRDefault="0030479D" w:rsidP="00026895">
            <w:pPr>
              <w:widowControl w:val="0"/>
              <w:autoSpaceDE w:val="0"/>
              <w:autoSpaceDN w:val="0"/>
              <w:adjustRightInd w:val="0"/>
              <w:spacing w:line="288" w:lineRule="auto"/>
              <w:ind w:right="1030"/>
              <w:jc w:val="center"/>
              <w:rPr>
                <w:rFonts w:ascii="Arial" w:hAnsi="Arial" w:cs="Arial"/>
                <w:sz w:val="20"/>
                <w:szCs w:val="20"/>
              </w:rPr>
            </w:pPr>
            <w:r w:rsidRPr="00231CF0">
              <w:rPr>
                <w:rFonts w:ascii="Arial" w:eastAsia="Arial" w:hAnsi="Arial" w:cs="Arial"/>
                <w:noProof/>
                <w:sz w:val="20"/>
                <w:szCs w:val="20"/>
                <w:lang w:val="de-DE"/>
              </w:rPr>
              <w:lastRenderedPageBreak/>
              <w:drawing>
                <wp:inline distT="0" distB="0" distL="0" distR="0" wp14:anchorId="6618CC58" wp14:editId="562A2113">
                  <wp:extent cx="2541600" cy="180000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a:stretch>
                            <a:fillRect/>
                          </a:stretch>
                        </pic:blipFill>
                        <pic:spPr>
                          <a:xfrm>
                            <a:off x="0" y="0"/>
                            <a:ext cx="2541600" cy="1800000"/>
                          </a:xfrm>
                          <a:prstGeom prst="rect">
                            <a:avLst/>
                          </a:prstGeom>
                        </pic:spPr>
                      </pic:pic>
                    </a:graphicData>
                  </a:graphic>
                </wp:inline>
              </w:drawing>
            </w:r>
          </w:p>
        </w:tc>
        <w:tc>
          <w:tcPr>
            <w:tcW w:w="4394" w:type="dxa"/>
          </w:tcPr>
          <w:p w14:paraId="525BC9BB" w14:textId="54957A8B" w:rsidR="0030479D" w:rsidRPr="00231CF0" w:rsidRDefault="00A7205C" w:rsidP="00026895">
            <w:pPr>
              <w:widowControl w:val="0"/>
              <w:autoSpaceDE w:val="0"/>
              <w:autoSpaceDN w:val="0"/>
              <w:adjustRightInd w:val="0"/>
              <w:spacing w:line="288" w:lineRule="auto"/>
              <w:ind w:right="740"/>
              <w:jc w:val="center"/>
              <w:rPr>
                <w:rFonts w:ascii="Arial" w:hAnsi="Arial" w:cs="Arial"/>
                <w:b/>
                <w:bCs/>
                <w:sz w:val="20"/>
                <w:szCs w:val="20"/>
              </w:rPr>
            </w:pPr>
            <w:r w:rsidRPr="00231CF0">
              <w:rPr>
                <w:rFonts w:ascii="Arial" w:eastAsia="Arial" w:hAnsi="Arial" w:cs="Arial"/>
                <w:noProof/>
                <w:sz w:val="20"/>
                <w:szCs w:val="20"/>
                <w:lang w:val="de-DE"/>
              </w:rPr>
              <w:drawing>
                <wp:inline distT="0" distB="0" distL="0" distR="0" wp14:anchorId="058B0BCE" wp14:editId="6D224125">
                  <wp:extent cx="2743200" cy="180000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a:stretch>
                            <a:fillRect/>
                          </a:stretch>
                        </pic:blipFill>
                        <pic:spPr>
                          <a:xfrm>
                            <a:off x="0" y="0"/>
                            <a:ext cx="2743200" cy="1800000"/>
                          </a:xfrm>
                          <a:prstGeom prst="rect">
                            <a:avLst/>
                          </a:prstGeom>
                        </pic:spPr>
                      </pic:pic>
                    </a:graphicData>
                  </a:graphic>
                </wp:inline>
              </w:drawing>
            </w:r>
          </w:p>
        </w:tc>
      </w:tr>
      <w:tr w:rsidR="0030479D" w:rsidRPr="00231CF0" w14:paraId="46FCAA29" w14:textId="77777777" w:rsidTr="00280270">
        <w:tc>
          <w:tcPr>
            <w:tcW w:w="4678" w:type="dxa"/>
          </w:tcPr>
          <w:p w14:paraId="71988ECF" w14:textId="7CE7F854" w:rsidR="0030479D" w:rsidRPr="00231CF0" w:rsidRDefault="00C11BC1" w:rsidP="00026895">
            <w:pPr>
              <w:widowControl w:val="0"/>
              <w:autoSpaceDE w:val="0"/>
              <w:autoSpaceDN w:val="0"/>
              <w:adjustRightInd w:val="0"/>
              <w:spacing w:line="288" w:lineRule="auto"/>
              <w:ind w:right="1030"/>
              <w:rPr>
                <w:rFonts w:ascii="Arial" w:hAnsi="Arial" w:cs="Arial"/>
                <w:sz w:val="16"/>
                <w:szCs w:val="16"/>
              </w:rPr>
            </w:pPr>
            <w:r w:rsidRPr="00231CF0">
              <w:rPr>
                <w:rFonts w:ascii="Arial" w:eastAsia="Arial" w:hAnsi="Arial" w:cs="Arial"/>
                <w:sz w:val="16"/>
                <w:szCs w:val="16"/>
                <w:lang w:bidi="en-US"/>
              </w:rPr>
              <w:t>The KDT turntable machine is particularly suitable for the cost-effective packaging of consumer goods in small to medium sized quantities.</w:t>
            </w:r>
          </w:p>
        </w:tc>
        <w:tc>
          <w:tcPr>
            <w:tcW w:w="4394" w:type="dxa"/>
          </w:tcPr>
          <w:p w14:paraId="04AB9EED" w14:textId="660C28C7" w:rsidR="0030479D" w:rsidRPr="00231CF0" w:rsidRDefault="005E4903" w:rsidP="00026895">
            <w:pPr>
              <w:widowControl w:val="0"/>
              <w:autoSpaceDE w:val="0"/>
              <w:autoSpaceDN w:val="0"/>
              <w:adjustRightInd w:val="0"/>
              <w:spacing w:line="288" w:lineRule="auto"/>
              <w:ind w:right="740"/>
              <w:rPr>
                <w:rFonts w:ascii="Arial" w:hAnsi="Arial" w:cs="Arial"/>
                <w:bCs/>
                <w:sz w:val="16"/>
                <w:szCs w:val="16"/>
              </w:rPr>
            </w:pPr>
            <w:r w:rsidRPr="00231CF0">
              <w:rPr>
                <w:rFonts w:ascii="Arial" w:eastAsia="Arial" w:hAnsi="Arial" w:cs="Arial"/>
                <w:sz w:val="16"/>
                <w:szCs w:val="16"/>
                <w:lang w:bidi="en-US"/>
              </w:rPr>
              <w:t>The KS-PL sealing machine and the KBS-PL blister machine with linear pallet transport are particularly efficient at packing long runs of the same or similar products.</w:t>
            </w:r>
          </w:p>
        </w:tc>
      </w:tr>
      <w:tr w:rsidR="00F72927" w:rsidRPr="00231CF0" w14:paraId="5A0A068A" w14:textId="77777777" w:rsidTr="00280270">
        <w:tc>
          <w:tcPr>
            <w:tcW w:w="4678" w:type="dxa"/>
          </w:tcPr>
          <w:p w14:paraId="175C926B" w14:textId="2F76A5F3" w:rsidR="00F72927" w:rsidRPr="00231CF0" w:rsidRDefault="00F72927" w:rsidP="00026895">
            <w:pPr>
              <w:widowControl w:val="0"/>
              <w:autoSpaceDE w:val="0"/>
              <w:autoSpaceDN w:val="0"/>
              <w:adjustRightInd w:val="0"/>
              <w:spacing w:line="288" w:lineRule="auto"/>
              <w:ind w:right="1030"/>
              <w:jc w:val="center"/>
              <w:rPr>
                <w:rFonts w:ascii="Arial" w:hAnsi="Arial" w:cs="Arial"/>
                <w:sz w:val="20"/>
                <w:szCs w:val="20"/>
              </w:rPr>
            </w:pPr>
            <w:r w:rsidRPr="00231CF0">
              <w:rPr>
                <w:rFonts w:ascii="Arial" w:eastAsia="Arial" w:hAnsi="Arial" w:cs="Arial"/>
                <w:noProof/>
                <w:sz w:val="20"/>
                <w:szCs w:val="20"/>
                <w:lang w:val="de-DE"/>
              </w:rPr>
              <w:drawing>
                <wp:inline distT="0" distB="0" distL="0" distR="0" wp14:anchorId="75C91EA3" wp14:editId="3FA9385E">
                  <wp:extent cx="2692800" cy="180000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a:stretch>
                            <a:fillRect/>
                          </a:stretch>
                        </pic:blipFill>
                        <pic:spPr>
                          <a:xfrm>
                            <a:off x="0" y="0"/>
                            <a:ext cx="2692800" cy="1800000"/>
                          </a:xfrm>
                          <a:prstGeom prst="rect">
                            <a:avLst/>
                          </a:prstGeom>
                        </pic:spPr>
                      </pic:pic>
                    </a:graphicData>
                  </a:graphic>
                </wp:inline>
              </w:drawing>
            </w:r>
          </w:p>
        </w:tc>
        <w:tc>
          <w:tcPr>
            <w:tcW w:w="4394" w:type="dxa"/>
          </w:tcPr>
          <w:p w14:paraId="5569E1D8" w14:textId="6E51E27D" w:rsidR="00F72927" w:rsidRPr="007B6F0F" w:rsidRDefault="00280270" w:rsidP="00026895">
            <w:pPr>
              <w:widowControl w:val="0"/>
              <w:autoSpaceDE w:val="0"/>
              <w:autoSpaceDN w:val="0"/>
              <w:adjustRightInd w:val="0"/>
              <w:spacing w:line="288" w:lineRule="auto"/>
              <w:ind w:right="740"/>
              <w:jc w:val="center"/>
              <w:rPr>
                <w:rFonts w:ascii="Arial" w:hAnsi="Arial" w:cs="Arial"/>
                <w:b/>
                <w:bCs/>
                <w:sz w:val="20"/>
                <w:szCs w:val="20"/>
              </w:rPr>
            </w:pPr>
            <w:r w:rsidRPr="007B6F0F">
              <w:rPr>
                <w:rFonts w:ascii="Arial" w:eastAsia="Arial" w:hAnsi="Arial" w:cs="Arial"/>
                <w:b/>
                <w:noProof/>
                <w:sz w:val="20"/>
                <w:szCs w:val="20"/>
                <w:lang w:val="de-DE"/>
              </w:rPr>
              <w:drawing>
                <wp:inline distT="0" distB="0" distL="0" distR="0" wp14:anchorId="566AD4B6" wp14:editId="4FCCCF38">
                  <wp:extent cx="2991549" cy="1800000"/>
                  <wp:effectExtent l="0" t="0" r="5715"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3"/>
                          <a:stretch>
                            <a:fillRect/>
                          </a:stretch>
                        </pic:blipFill>
                        <pic:spPr>
                          <a:xfrm>
                            <a:off x="0" y="0"/>
                            <a:ext cx="2991549" cy="1800000"/>
                          </a:xfrm>
                          <a:prstGeom prst="rect">
                            <a:avLst/>
                          </a:prstGeom>
                        </pic:spPr>
                      </pic:pic>
                    </a:graphicData>
                  </a:graphic>
                </wp:inline>
              </w:drawing>
            </w:r>
          </w:p>
        </w:tc>
      </w:tr>
      <w:tr w:rsidR="00F72927" w:rsidRPr="00231CF0" w14:paraId="3AB1CCC8" w14:textId="77777777" w:rsidTr="00280270">
        <w:tc>
          <w:tcPr>
            <w:tcW w:w="4678" w:type="dxa"/>
          </w:tcPr>
          <w:p w14:paraId="4DA9CBA0" w14:textId="03343891" w:rsidR="00F72927" w:rsidRPr="00231CF0" w:rsidRDefault="00F72927" w:rsidP="00026895">
            <w:pPr>
              <w:widowControl w:val="0"/>
              <w:autoSpaceDE w:val="0"/>
              <w:autoSpaceDN w:val="0"/>
              <w:adjustRightInd w:val="0"/>
              <w:spacing w:line="288" w:lineRule="auto"/>
              <w:ind w:right="1030"/>
              <w:rPr>
                <w:rFonts w:ascii="Arial" w:hAnsi="Arial" w:cs="Arial"/>
                <w:sz w:val="16"/>
                <w:szCs w:val="16"/>
              </w:rPr>
            </w:pPr>
            <w:r w:rsidRPr="00231CF0">
              <w:rPr>
                <w:rFonts w:ascii="Arial" w:eastAsia="Arial" w:hAnsi="Arial" w:cs="Arial"/>
                <w:sz w:val="16"/>
                <w:szCs w:val="16"/>
                <w:lang w:bidi="en-US"/>
              </w:rPr>
              <w:t>The KBS-KF blister machine packs a wide variety of products as hard blisters</w:t>
            </w:r>
            <w:r w:rsidR="00E230F8">
              <w:rPr>
                <w:rFonts w:ascii="Arial" w:eastAsia="Arial" w:hAnsi="Arial" w:cs="Arial"/>
                <w:sz w:val="16"/>
                <w:szCs w:val="16"/>
                <w:lang w:bidi="en-US"/>
              </w:rPr>
              <w:t xml:space="preserve"> and</w:t>
            </w:r>
            <w:r w:rsidRPr="00231CF0">
              <w:rPr>
                <w:rFonts w:ascii="Arial" w:eastAsia="Arial" w:hAnsi="Arial" w:cs="Arial"/>
                <w:sz w:val="16"/>
                <w:szCs w:val="16"/>
                <w:lang w:bidi="en-US"/>
              </w:rPr>
              <w:t xml:space="preserve"> soft blisters with consistent high-level performance.</w:t>
            </w:r>
          </w:p>
        </w:tc>
        <w:tc>
          <w:tcPr>
            <w:tcW w:w="4394" w:type="dxa"/>
          </w:tcPr>
          <w:p w14:paraId="05F59DC2" w14:textId="13A491F0" w:rsidR="00F72927" w:rsidRPr="007B6F0F" w:rsidRDefault="00D73D1A" w:rsidP="007B6F0F">
            <w:pPr>
              <w:widowControl w:val="0"/>
              <w:autoSpaceDE w:val="0"/>
              <w:autoSpaceDN w:val="0"/>
              <w:adjustRightInd w:val="0"/>
              <w:spacing w:line="288" w:lineRule="auto"/>
              <w:ind w:right="315"/>
              <w:rPr>
                <w:rFonts w:ascii="Arial" w:hAnsi="Arial" w:cs="Arial"/>
                <w:bCs/>
                <w:sz w:val="16"/>
                <w:szCs w:val="16"/>
              </w:rPr>
            </w:pPr>
            <w:r w:rsidRPr="00D73D1A">
              <w:rPr>
                <w:rFonts w:ascii="Arial" w:eastAsia="Arial" w:hAnsi="Arial" w:cs="Arial"/>
                <w:sz w:val="16"/>
                <w:szCs w:val="16"/>
                <w:lang w:bidi="en-US"/>
              </w:rPr>
              <w:t>The Z.PACK 4 runs virtually vibration-free thanks to its stable steel stand. It is equipped with a 4-meter chain. The stations are driven pneumatically or by servo motors. From a financial point of view, the Z.PACK 4 is also impressive due to its low investment costs.</w:t>
            </w:r>
          </w:p>
        </w:tc>
      </w:tr>
      <w:tr w:rsidR="005E4903" w:rsidRPr="00231CF0" w14:paraId="139D9E84" w14:textId="77777777" w:rsidTr="00280270">
        <w:trPr>
          <w:gridAfter w:val="1"/>
          <w:wAfter w:w="4394" w:type="dxa"/>
        </w:trPr>
        <w:tc>
          <w:tcPr>
            <w:tcW w:w="4678" w:type="dxa"/>
          </w:tcPr>
          <w:p w14:paraId="22598584" w14:textId="02723C04" w:rsidR="005E4903" w:rsidRPr="00D73D1A" w:rsidRDefault="00280270" w:rsidP="00026895">
            <w:pPr>
              <w:widowControl w:val="0"/>
              <w:autoSpaceDE w:val="0"/>
              <w:autoSpaceDN w:val="0"/>
              <w:adjustRightInd w:val="0"/>
              <w:spacing w:line="288" w:lineRule="auto"/>
              <w:ind w:right="747"/>
              <w:jc w:val="center"/>
              <w:rPr>
                <w:rFonts w:ascii="Arial" w:hAnsi="Arial" w:cs="Arial"/>
                <w:sz w:val="20"/>
                <w:szCs w:val="20"/>
              </w:rPr>
            </w:pPr>
            <w:r w:rsidRPr="00D73D1A">
              <w:rPr>
                <w:rFonts w:ascii="Arial" w:eastAsia="Arial" w:hAnsi="Arial" w:cs="Arial"/>
                <w:noProof/>
                <w:sz w:val="20"/>
                <w:szCs w:val="20"/>
                <w:lang w:val="de-DE"/>
              </w:rPr>
              <w:drawing>
                <wp:inline distT="0" distB="0" distL="0" distR="0" wp14:anchorId="73751DF2" wp14:editId="503A050F">
                  <wp:extent cx="2991549" cy="1800000"/>
                  <wp:effectExtent l="0" t="0" r="5715"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4"/>
                          <a:stretch>
                            <a:fillRect/>
                          </a:stretch>
                        </pic:blipFill>
                        <pic:spPr>
                          <a:xfrm>
                            <a:off x="0" y="0"/>
                            <a:ext cx="2991549" cy="1800000"/>
                          </a:xfrm>
                          <a:prstGeom prst="rect">
                            <a:avLst/>
                          </a:prstGeom>
                        </pic:spPr>
                      </pic:pic>
                    </a:graphicData>
                  </a:graphic>
                </wp:inline>
              </w:drawing>
            </w:r>
          </w:p>
        </w:tc>
      </w:tr>
      <w:tr w:rsidR="005E4903" w:rsidRPr="00231CF0" w14:paraId="76D6D03C" w14:textId="77777777" w:rsidTr="00280270">
        <w:trPr>
          <w:gridAfter w:val="1"/>
          <w:wAfter w:w="4394" w:type="dxa"/>
        </w:trPr>
        <w:tc>
          <w:tcPr>
            <w:tcW w:w="4678" w:type="dxa"/>
          </w:tcPr>
          <w:p w14:paraId="20D6D7D7" w14:textId="559792DB" w:rsidR="005E4903" w:rsidRPr="00D73D1A" w:rsidRDefault="00D73D1A" w:rsidP="00026895">
            <w:pPr>
              <w:widowControl w:val="0"/>
              <w:autoSpaceDE w:val="0"/>
              <w:autoSpaceDN w:val="0"/>
              <w:adjustRightInd w:val="0"/>
              <w:spacing w:line="288" w:lineRule="auto"/>
              <w:ind w:right="747"/>
              <w:rPr>
                <w:rFonts w:ascii="Arial" w:hAnsi="Arial" w:cs="Arial"/>
                <w:sz w:val="16"/>
                <w:szCs w:val="16"/>
              </w:rPr>
            </w:pPr>
            <w:r w:rsidRPr="00D73D1A">
              <w:rPr>
                <w:rFonts w:ascii="Arial" w:eastAsia="Arial" w:hAnsi="Arial" w:cs="Arial"/>
                <w:sz w:val="16"/>
                <w:szCs w:val="16"/>
                <w:lang w:bidi="en-US"/>
              </w:rPr>
              <w:t>With its 5-meter chain, the Z.PACK 5 offers space for an additional station. Its stable steel stand ensures production with low vibration. The stations are driven pneumatically or by servo motors. From a financial point of view, the Z.PACK 5 is also impressive due to its low investment costs.</w:t>
            </w:r>
          </w:p>
        </w:tc>
      </w:tr>
    </w:tbl>
    <w:p w14:paraId="00F62425" w14:textId="502EE400" w:rsidR="00DE7FAC" w:rsidRDefault="00DE7FAC" w:rsidP="00CF72F4">
      <w:pPr>
        <w:widowControl w:val="0"/>
        <w:autoSpaceDE w:val="0"/>
        <w:autoSpaceDN w:val="0"/>
        <w:adjustRightInd w:val="0"/>
        <w:spacing w:line="288" w:lineRule="auto"/>
        <w:ind w:right="1418"/>
        <w:rPr>
          <w:rFonts w:ascii="Arial" w:hAnsi="Arial" w:cs="Arial"/>
          <w:sz w:val="20"/>
        </w:rPr>
      </w:pPr>
    </w:p>
    <w:p w14:paraId="31EDACA4" w14:textId="77777777" w:rsidR="00D300D2" w:rsidRDefault="00D300D2" w:rsidP="00CF72F4">
      <w:pPr>
        <w:widowControl w:val="0"/>
        <w:autoSpaceDE w:val="0"/>
        <w:autoSpaceDN w:val="0"/>
        <w:adjustRightInd w:val="0"/>
        <w:spacing w:line="288" w:lineRule="auto"/>
        <w:ind w:right="1418"/>
        <w:rPr>
          <w:rFonts w:ascii="Arial" w:hAnsi="Arial" w:cs="Arial"/>
          <w:sz w:val="20"/>
        </w:rPr>
      </w:pPr>
    </w:p>
    <w:tbl>
      <w:tblPr>
        <w:tblW w:w="0" w:type="auto"/>
        <w:tblInd w:w="108" w:type="dxa"/>
        <w:tblLook w:val="04A0" w:firstRow="1" w:lastRow="0" w:firstColumn="1" w:lastColumn="0" w:noHBand="0" w:noVBand="1"/>
      </w:tblPr>
      <w:tblGrid>
        <w:gridCol w:w="4229"/>
        <w:gridCol w:w="4627"/>
      </w:tblGrid>
      <w:tr w:rsidR="00372E0C" w:rsidRPr="00231CF0" w14:paraId="1B569E76" w14:textId="77777777" w:rsidTr="00292E73">
        <w:tc>
          <w:tcPr>
            <w:tcW w:w="4229" w:type="dxa"/>
            <w:shd w:val="clear" w:color="auto" w:fill="auto"/>
          </w:tcPr>
          <w:p w14:paraId="383B2A22" w14:textId="4A232443" w:rsidR="00372E0C" w:rsidRPr="00231CF0" w:rsidRDefault="00372E0C" w:rsidP="00026895">
            <w:pPr>
              <w:pStyle w:val="Kopfzeile"/>
              <w:tabs>
                <w:tab w:val="clear" w:pos="4536"/>
                <w:tab w:val="clear" w:pos="9072"/>
              </w:tabs>
              <w:spacing w:line="288" w:lineRule="auto"/>
              <w:ind w:left="-107" w:right="1001"/>
              <w:rPr>
                <w:rFonts w:ascii="Arial" w:hAnsi="Arial"/>
                <w:b/>
                <w:sz w:val="16"/>
                <w:szCs w:val="16"/>
              </w:rPr>
            </w:pPr>
            <w:r w:rsidRPr="00231CF0">
              <w:rPr>
                <w:rFonts w:ascii="Arial" w:eastAsia="Arial" w:hAnsi="Arial" w:cs="Arial"/>
                <w:b/>
                <w:sz w:val="16"/>
                <w:szCs w:val="16"/>
                <w:lang w:bidi="en-US"/>
              </w:rPr>
              <w:lastRenderedPageBreak/>
              <w:t>Further information:</w:t>
            </w:r>
          </w:p>
          <w:p w14:paraId="4671D0EC" w14:textId="66A4D963" w:rsidR="002B3022" w:rsidRPr="00231CF0" w:rsidRDefault="00A268EA" w:rsidP="00026895">
            <w:pPr>
              <w:pStyle w:val="Kopfzeile"/>
              <w:tabs>
                <w:tab w:val="clear" w:pos="9072"/>
              </w:tabs>
              <w:spacing w:line="288" w:lineRule="auto"/>
              <w:ind w:left="-107" w:right="1001"/>
              <w:rPr>
                <w:rFonts w:ascii="Arial" w:hAnsi="Arial"/>
                <w:sz w:val="16"/>
                <w:szCs w:val="16"/>
              </w:rPr>
            </w:pPr>
            <w:r w:rsidRPr="00231CF0">
              <w:rPr>
                <w:rFonts w:ascii="Arial" w:eastAsia="Arial" w:hAnsi="Arial" w:cs="Arial"/>
                <w:sz w:val="16"/>
                <w:szCs w:val="16"/>
                <w:lang w:bidi="en-US"/>
              </w:rPr>
              <w:t>ZAHORANSKY AG</w:t>
            </w:r>
            <w:r w:rsidRPr="00231CF0">
              <w:rPr>
                <w:rFonts w:ascii="Arial" w:eastAsia="Arial" w:hAnsi="Arial" w:cs="Arial"/>
                <w:sz w:val="16"/>
                <w:szCs w:val="16"/>
                <w:lang w:bidi="en-US"/>
              </w:rPr>
              <w:br/>
              <w:t>Robert Dous, Managing Director of ZAHORANSKY Automation &amp; Molds and Chief Sales Officer of ZAHORANSKY GROUP</w:t>
            </w:r>
          </w:p>
          <w:p w14:paraId="50CC3CF5" w14:textId="382DE9FD" w:rsidR="00A268EA" w:rsidRPr="00A9664A" w:rsidRDefault="00A268EA" w:rsidP="00026895">
            <w:pPr>
              <w:pStyle w:val="Kopfzeile"/>
              <w:tabs>
                <w:tab w:val="clear" w:pos="9072"/>
              </w:tabs>
              <w:spacing w:line="288" w:lineRule="auto"/>
              <w:ind w:left="-107" w:right="1001"/>
              <w:rPr>
                <w:rFonts w:ascii="Arial" w:hAnsi="Arial"/>
                <w:sz w:val="16"/>
                <w:szCs w:val="16"/>
                <w:lang w:val="de-DE"/>
              </w:rPr>
            </w:pPr>
            <w:r w:rsidRPr="00A9664A">
              <w:rPr>
                <w:rFonts w:ascii="Arial" w:eastAsia="Arial" w:hAnsi="Arial" w:cs="Arial"/>
                <w:sz w:val="16"/>
                <w:szCs w:val="16"/>
                <w:lang w:val="de-DE" w:bidi="en-US"/>
              </w:rPr>
              <w:t>Anton-</w:t>
            </w:r>
            <w:proofErr w:type="spellStart"/>
            <w:r w:rsidRPr="00A9664A">
              <w:rPr>
                <w:rFonts w:ascii="Arial" w:eastAsia="Arial" w:hAnsi="Arial" w:cs="Arial"/>
                <w:sz w:val="16"/>
                <w:szCs w:val="16"/>
                <w:lang w:val="de-DE" w:bidi="en-US"/>
              </w:rPr>
              <w:t>Zahoransky</w:t>
            </w:r>
            <w:proofErr w:type="spellEnd"/>
            <w:r w:rsidRPr="00A9664A">
              <w:rPr>
                <w:rFonts w:ascii="Arial" w:eastAsia="Arial" w:hAnsi="Arial" w:cs="Arial"/>
                <w:sz w:val="16"/>
                <w:szCs w:val="16"/>
                <w:lang w:val="de-DE" w:bidi="en-US"/>
              </w:rPr>
              <w:t>-</w:t>
            </w:r>
            <w:proofErr w:type="spellStart"/>
            <w:r w:rsidRPr="00A9664A">
              <w:rPr>
                <w:rFonts w:ascii="Arial" w:eastAsia="Arial" w:hAnsi="Arial" w:cs="Arial"/>
                <w:sz w:val="16"/>
                <w:szCs w:val="16"/>
                <w:lang w:val="de-DE" w:bidi="en-US"/>
              </w:rPr>
              <w:t>Strasse</w:t>
            </w:r>
            <w:proofErr w:type="spellEnd"/>
            <w:r w:rsidRPr="00A9664A">
              <w:rPr>
                <w:rFonts w:ascii="Arial" w:eastAsia="Arial" w:hAnsi="Arial" w:cs="Arial"/>
                <w:sz w:val="16"/>
                <w:szCs w:val="16"/>
                <w:lang w:val="de-DE" w:bidi="en-US"/>
              </w:rPr>
              <w:t xml:space="preserve"> 1</w:t>
            </w:r>
            <w:r w:rsidRPr="00A9664A">
              <w:rPr>
                <w:rFonts w:ascii="Arial" w:eastAsia="Arial" w:hAnsi="Arial" w:cs="Arial"/>
                <w:sz w:val="16"/>
                <w:szCs w:val="16"/>
                <w:lang w:val="de-DE" w:bidi="en-US"/>
              </w:rPr>
              <w:br/>
              <w:t>79674 Todtnau-</w:t>
            </w:r>
            <w:proofErr w:type="spellStart"/>
            <w:r w:rsidRPr="00A9664A">
              <w:rPr>
                <w:rFonts w:ascii="Arial" w:eastAsia="Arial" w:hAnsi="Arial" w:cs="Arial"/>
                <w:sz w:val="16"/>
                <w:szCs w:val="16"/>
                <w:lang w:val="de-DE" w:bidi="en-US"/>
              </w:rPr>
              <w:t>Geschwend</w:t>
            </w:r>
            <w:proofErr w:type="spellEnd"/>
            <w:r w:rsidRPr="00A9664A">
              <w:rPr>
                <w:rFonts w:ascii="Arial" w:eastAsia="Arial" w:hAnsi="Arial" w:cs="Arial"/>
                <w:sz w:val="16"/>
                <w:szCs w:val="16"/>
                <w:lang w:val="de-DE" w:bidi="en-US"/>
              </w:rPr>
              <w:br/>
              <w:t>Phone: +49 (0) 7671 997-0</w:t>
            </w:r>
            <w:r w:rsidRPr="00A9664A">
              <w:rPr>
                <w:rFonts w:ascii="Arial" w:eastAsia="Arial" w:hAnsi="Arial" w:cs="Arial"/>
                <w:sz w:val="16"/>
                <w:szCs w:val="16"/>
                <w:lang w:val="de-DE" w:bidi="en-US"/>
              </w:rPr>
              <w:br/>
              <w:t>Email: robert.dous@zahoransky.com</w:t>
            </w:r>
          </w:p>
          <w:p w14:paraId="464B5E57" w14:textId="2C09E0DD" w:rsidR="00CF6B55" w:rsidRPr="00231CF0" w:rsidRDefault="00000000" w:rsidP="00026895">
            <w:pPr>
              <w:pStyle w:val="Kopfzeile"/>
              <w:tabs>
                <w:tab w:val="clear" w:pos="9072"/>
              </w:tabs>
              <w:spacing w:line="288" w:lineRule="auto"/>
              <w:ind w:left="-107" w:right="1001"/>
              <w:rPr>
                <w:rFonts w:ascii="Arial" w:hAnsi="Arial"/>
                <w:sz w:val="16"/>
                <w:szCs w:val="16"/>
              </w:rPr>
            </w:pPr>
            <w:hyperlink r:id="rId15" w:history="1">
              <w:r w:rsidR="00FD7025" w:rsidRPr="00231CF0">
                <w:rPr>
                  <w:rStyle w:val="Hyperlink"/>
                  <w:rFonts w:ascii="Arial" w:eastAsia="Arial" w:hAnsi="Arial" w:cs="Arial"/>
                  <w:sz w:val="16"/>
                  <w:szCs w:val="16"/>
                  <w:lang w:bidi="en-US"/>
                </w:rPr>
                <w:t>www.zahoransky.com</w:t>
              </w:r>
            </w:hyperlink>
          </w:p>
        </w:tc>
        <w:tc>
          <w:tcPr>
            <w:tcW w:w="4627" w:type="dxa"/>
            <w:shd w:val="clear" w:color="auto" w:fill="auto"/>
          </w:tcPr>
          <w:p w14:paraId="546F198E" w14:textId="521267B8" w:rsidR="00372E0C" w:rsidRPr="00231CF0" w:rsidRDefault="00372E0C" w:rsidP="00CF72F4">
            <w:pPr>
              <w:pStyle w:val="Kopfzeile"/>
              <w:tabs>
                <w:tab w:val="clear" w:pos="9072"/>
                <w:tab w:val="left" w:pos="4751"/>
              </w:tabs>
              <w:spacing w:line="288" w:lineRule="auto"/>
              <w:ind w:left="-494" w:right="1418" w:firstLine="657"/>
              <w:rPr>
                <w:rFonts w:ascii="Arial" w:hAnsi="Arial"/>
                <w:b/>
                <w:sz w:val="16"/>
                <w:szCs w:val="16"/>
              </w:rPr>
            </w:pPr>
            <w:r w:rsidRPr="00231CF0">
              <w:rPr>
                <w:rFonts w:ascii="Arial" w:eastAsia="Arial" w:hAnsi="Arial" w:cs="Arial"/>
                <w:b/>
                <w:sz w:val="16"/>
                <w:szCs w:val="16"/>
                <w:lang w:bidi="en-US"/>
              </w:rPr>
              <w:t>Press and public relations:</w:t>
            </w:r>
          </w:p>
          <w:p w14:paraId="45343048" w14:textId="58172959" w:rsidR="00B975B8" w:rsidRPr="00231CF0" w:rsidRDefault="00B975B8" w:rsidP="00CF72F4">
            <w:pPr>
              <w:pStyle w:val="Kopfzeile"/>
              <w:tabs>
                <w:tab w:val="clear" w:pos="9072"/>
                <w:tab w:val="left" w:pos="4751"/>
              </w:tabs>
              <w:spacing w:line="288" w:lineRule="auto"/>
              <w:ind w:left="-494" w:right="1418" w:firstLine="657"/>
              <w:rPr>
                <w:rFonts w:ascii="Arial" w:hAnsi="Arial"/>
                <w:sz w:val="16"/>
                <w:szCs w:val="16"/>
              </w:rPr>
            </w:pPr>
            <w:r w:rsidRPr="00231CF0">
              <w:rPr>
                <w:rFonts w:ascii="Arial" w:eastAsia="Arial" w:hAnsi="Arial" w:cs="Arial"/>
                <w:sz w:val="16"/>
                <w:szCs w:val="16"/>
                <w:lang w:bidi="en-US"/>
              </w:rPr>
              <w:t>Press'n'Relations GmbH</w:t>
            </w:r>
          </w:p>
          <w:p w14:paraId="7E2D0FDF" w14:textId="03DE61B8" w:rsidR="00B975B8" w:rsidRPr="00231CF0" w:rsidRDefault="00A648A0" w:rsidP="00CF72F4">
            <w:pPr>
              <w:pStyle w:val="Kopfzeile"/>
              <w:tabs>
                <w:tab w:val="clear" w:pos="9072"/>
                <w:tab w:val="left" w:pos="4751"/>
              </w:tabs>
              <w:spacing w:line="288" w:lineRule="auto"/>
              <w:ind w:left="-494" w:right="1418" w:firstLine="657"/>
              <w:rPr>
                <w:rFonts w:ascii="Arial" w:hAnsi="Arial"/>
                <w:sz w:val="16"/>
                <w:szCs w:val="16"/>
              </w:rPr>
            </w:pPr>
            <w:r w:rsidRPr="00231CF0">
              <w:rPr>
                <w:rFonts w:ascii="Arial" w:eastAsia="Arial" w:hAnsi="Arial" w:cs="Arial"/>
                <w:sz w:val="16"/>
                <w:szCs w:val="16"/>
                <w:lang w:bidi="en-US"/>
              </w:rPr>
              <w:t xml:space="preserve">Nataša Forstner, Thomas Seibold </w:t>
            </w:r>
          </w:p>
          <w:p w14:paraId="21C6D66C" w14:textId="19203FE1" w:rsidR="00B975B8" w:rsidRPr="00231CF0" w:rsidRDefault="00B975B8" w:rsidP="00CF72F4">
            <w:pPr>
              <w:pStyle w:val="Kopfzeile"/>
              <w:tabs>
                <w:tab w:val="clear" w:pos="9072"/>
                <w:tab w:val="left" w:pos="4751"/>
              </w:tabs>
              <w:spacing w:line="288" w:lineRule="auto"/>
              <w:ind w:left="-494" w:right="1418" w:firstLine="657"/>
              <w:rPr>
                <w:rFonts w:ascii="Arial" w:hAnsi="Arial"/>
                <w:sz w:val="16"/>
                <w:szCs w:val="16"/>
              </w:rPr>
            </w:pPr>
            <w:r w:rsidRPr="00231CF0">
              <w:rPr>
                <w:rFonts w:ascii="Arial" w:eastAsia="Arial" w:hAnsi="Arial" w:cs="Arial"/>
                <w:sz w:val="16"/>
                <w:szCs w:val="16"/>
                <w:lang w:bidi="en-US"/>
              </w:rPr>
              <w:t>Magirusstr.  33, 89077 Ulm</w:t>
            </w:r>
          </w:p>
          <w:p w14:paraId="641CC32D" w14:textId="336A10BE" w:rsidR="00B975B8" w:rsidRPr="00231CF0" w:rsidRDefault="00B975B8" w:rsidP="00CF72F4">
            <w:pPr>
              <w:pStyle w:val="Kopfzeile"/>
              <w:tabs>
                <w:tab w:val="clear" w:pos="9072"/>
                <w:tab w:val="left" w:pos="4751"/>
              </w:tabs>
              <w:spacing w:line="288" w:lineRule="auto"/>
              <w:ind w:left="-494" w:right="1418" w:firstLine="657"/>
              <w:rPr>
                <w:rFonts w:ascii="Arial" w:hAnsi="Arial"/>
                <w:sz w:val="16"/>
                <w:szCs w:val="16"/>
              </w:rPr>
            </w:pPr>
            <w:r w:rsidRPr="00231CF0">
              <w:rPr>
                <w:rFonts w:ascii="Arial" w:eastAsia="Arial" w:hAnsi="Arial" w:cs="Arial"/>
                <w:sz w:val="16"/>
                <w:szCs w:val="16"/>
                <w:lang w:bidi="en-US"/>
              </w:rPr>
              <w:t>Phone: +49 (0) 731 96287-17 or 19</w:t>
            </w:r>
          </w:p>
          <w:p w14:paraId="2F455F7B" w14:textId="160E8215" w:rsidR="00B975B8" w:rsidRPr="00231CF0" w:rsidRDefault="00B975B8" w:rsidP="00026895">
            <w:pPr>
              <w:pStyle w:val="Kopfzeile"/>
              <w:tabs>
                <w:tab w:val="clear" w:pos="9072"/>
                <w:tab w:val="left" w:pos="4751"/>
              </w:tabs>
              <w:spacing w:line="288" w:lineRule="auto"/>
              <w:ind w:left="-494" w:firstLine="657"/>
              <w:rPr>
                <w:rFonts w:ascii="Arial" w:hAnsi="Arial"/>
                <w:sz w:val="16"/>
                <w:szCs w:val="16"/>
              </w:rPr>
            </w:pPr>
            <w:r w:rsidRPr="00231CF0">
              <w:rPr>
                <w:rFonts w:ascii="Arial" w:eastAsia="Arial" w:hAnsi="Arial" w:cs="Arial"/>
                <w:sz w:val="16"/>
                <w:szCs w:val="16"/>
                <w:lang w:bidi="en-US"/>
              </w:rPr>
              <w:t xml:space="preserve">Email: </w:t>
            </w:r>
            <w:hyperlink r:id="rId16" w:history="1">
              <w:r w:rsidR="00A9664A" w:rsidRPr="00FA0F5D">
                <w:rPr>
                  <w:rStyle w:val="Hyperlink"/>
                  <w:rFonts w:ascii="Arial" w:eastAsia="Arial" w:hAnsi="Arial" w:cs="Arial"/>
                  <w:sz w:val="16"/>
                  <w:szCs w:val="16"/>
                  <w:lang w:bidi="en-US"/>
                </w:rPr>
                <w:t>info@press-n-relations.de</w:t>
              </w:r>
            </w:hyperlink>
            <w:r w:rsidRPr="00231CF0">
              <w:rPr>
                <w:rFonts w:ascii="Arial" w:eastAsia="Arial" w:hAnsi="Arial" w:cs="Arial"/>
                <w:sz w:val="16"/>
                <w:szCs w:val="16"/>
                <w:lang w:bidi="en-US"/>
              </w:rPr>
              <w:t xml:space="preserve">, </w:t>
            </w:r>
            <w:hyperlink r:id="rId17" w:history="1">
              <w:r w:rsidR="00A648A0" w:rsidRPr="00231CF0">
                <w:rPr>
                  <w:rStyle w:val="Hyperlink"/>
                  <w:rFonts w:ascii="Arial" w:eastAsia="Arial" w:hAnsi="Arial" w:cs="Arial"/>
                  <w:sz w:val="16"/>
                  <w:szCs w:val="16"/>
                  <w:lang w:bidi="en-US"/>
                </w:rPr>
                <w:t>ts@press-n-relations.de</w:t>
              </w:r>
            </w:hyperlink>
          </w:p>
          <w:p w14:paraId="136CAC6E" w14:textId="77777777" w:rsidR="00372E0C" w:rsidRPr="00231CF0" w:rsidRDefault="00B975B8" w:rsidP="00CF72F4">
            <w:pPr>
              <w:pStyle w:val="Kopfzeile"/>
              <w:tabs>
                <w:tab w:val="clear" w:pos="9072"/>
                <w:tab w:val="left" w:pos="4751"/>
              </w:tabs>
              <w:spacing w:line="288" w:lineRule="auto"/>
              <w:ind w:left="-494" w:right="1418" w:firstLine="657"/>
              <w:rPr>
                <w:rFonts w:ascii="Arial" w:hAnsi="Arial"/>
                <w:sz w:val="16"/>
                <w:szCs w:val="16"/>
              </w:rPr>
            </w:pPr>
            <w:r w:rsidRPr="00231CF0">
              <w:rPr>
                <w:rFonts w:ascii="Arial" w:eastAsia="Arial" w:hAnsi="Arial" w:cs="Arial"/>
                <w:sz w:val="16"/>
                <w:szCs w:val="16"/>
                <w:lang w:bidi="en-US"/>
              </w:rPr>
              <w:t>www.press-n-relations.de</w:t>
            </w:r>
          </w:p>
          <w:p w14:paraId="4B1FBB05" w14:textId="77777777" w:rsidR="00372E0C" w:rsidRPr="00231CF0" w:rsidRDefault="00372E0C" w:rsidP="00CF72F4">
            <w:pPr>
              <w:spacing w:line="288" w:lineRule="auto"/>
              <w:ind w:right="1418" w:firstLine="657"/>
              <w:rPr>
                <w:rFonts w:ascii="Arial" w:hAnsi="Arial"/>
                <w:sz w:val="16"/>
                <w:szCs w:val="16"/>
              </w:rPr>
            </w:pPr>
          </w:p>
        </w:tc>
      </w:tr>
    </w:tbl>
    <w:p w14:paraId="6509E111" w14:textId="77777777" w:rsidR="00030482" w:rsidRPr="00231CF0" w:rsidRDefault="00030482" w:rsidP="00CF72F4">
      <w:pPr>
        <w:widowControl w:val="0"/>
        <w:autoSpaceDE w:val="0"/>
        <w:autoSpaceDN w:val="0"/>
        <w:adjustRightInd w:val="0"/>
        <w:spacing w:line="288" w:lineRule="auto"/>
        <w:ind w:left="-142" w:right="1418"/>
        <w:rPr>
          <w:rFonts w:ascii="Arial" w:eastAsia="Calibri" w:hAnsi="Arial" w:cs="Arial"/>
          <w:sz w:val="16"/>
          <w:szCs w:val="16"/>
          <w:lang w:eastAsia="en-US"/>
        </w:rPr>
      </w:pPr>
    </w:p>
    <w:p w14:paraId="470C3EF7" w14:textId="7FE3394D" w:rsidR="004E5988" w:rsidRPr="00231CF0" w:rsidRDefault="004E5988" w:rsidP="00CF72F4">
      <w:pPr>
        <w:widowControl w:val="0"/>
        <w:autoSpaceDE w:val="0"/>
        <w:autoSpaceDN w:val="0"/>
        <w:adjustRightInd w:val="0"/>
        <w:spacing w:line="288" w:lineRule="auto"/>
        <w:ind w:right="1418"/>
        <w:rPr>
          <w:rFonts w:ascii="Arial" w:eastAsia="Calibri" w:hAnsi="Arial" w:cs="Arial"/>
          <w:b/>
          <w:bCs/>
          <w:sz w:val="16"/>
          <w:szCs w:val="16"/>
          <w:lang w:eastAsia="en-US"/>
        </w:rPr>
      </w:pPr>
      <w:r w:rsidRPr="00231CF0">
        <w:rPr>
          <w:rFonts w:ascii="Arial" w:eastAsia="Calibri" w:hAnsi="Arial" w:cs="Arial"/>
          <w:b/>
          <w:sz w:val="16"/>
          <w:szCs w:val="16"/>
          <w:lang w:bidi="en-US"/>
        </w:rPr>
        <w:t>ZAHORANSKY – Background information</w:t>
      </w:r>
    </w:p>
    <w:p w14:paraId="3BD851E3" w14:textId="3EE69AF2" w:rsidR="00815167" w:rsidRPr="00231CF0" w:rsidRDefault="00815167" w:rsidP="00CF72F4">
      <w:pPr>
        <w:widowControl w:val="0"/>
        <w:autoSpaceDE w:val="0"/>
        <w:autoSpaceDN w:val="0"/>
        <w:adjustRightInd w:val="0"/>
        <w:spacing w:line="288" w:lineRule="auto"/>
        <w:ind w:right="1418"/>
        <w:rPr>
          <w:rFonts w:ascii="Arial" w:eastAsia="Calibri" w:hAnsi="Arial" w:cs="Arial"/>
          <w:bCs/>
          <w:sz w:val="16"/>
          <w:szCs w:val="16"/>
          <w:lang w:eastAsia="en-US"/>
        </w:rPr>
      </w:pPr>
      <w:r w:rsidRPr="00231CF0">
        <w:rPr>
          <w:rFonts w:ascii="Arial" w:eastAsia="Calibri" w:hAnsi="Arial" w:cs="Arial"/>
          <w:sz w:val="16"/>
          <w:szCs w:val="16"/>
          <w:lang w:bidi="en-US"/>
        </w:rPr>
        <w:t>Since 1902, the name ZAHORANSKY has stood for reliability, precision, and sophisticated technology. The foundation for this was laid by Anton Zahoransky in his small workshop in Todtnau, where he manufactured the first devices and machines for automated brush production.</w:t>
      </w:r>
    </w:p>
    <w:p w14:paraId="74CA483B" w14:textId="77777777" w:rsidR="00815167" w:rsidRPr="00231CF0" w:rsidRDefault="00815167" w:rsidP="00CF72F4">
      <w:pPr>
        <w:widowControl w:val="0"/>
        <w:autoSpaceDE w:val="0"/>
        <w:autoSpaceDN w:val="0"/>
        <w:adjustRightInd w:val="0"/>
        <w:spacing w:line="288" w:lineRule="auto"/>
        <w:ind w:right="1418"/>
        <w:rPr>
          <w:rFonts w:ascii="Arial" w:eastAsia="Calibri" w:hAnsi="Arial" w:cs="Arial"/>
          <w:bCs/>
          <w:sz w:val="16"/>
          <w:szCs w:val="16"/>
          <w:lang w:eastAsia="en-US"/>
        </w:rPr>
      </w:pPr>
    </w:p>
    <w:p w14:paraId="0F41E650" w14:textId="63EE7809" w:rsidR="00815167" w:rsidRPr="00231CF0" w:rsidRDefault="00815167" w:rsidP="00CF72F4">
      <w:pPr>
        <w:widowControl w:val="0"/>
        <w:autoSpaceDE w:val="0"/>
        <w:autoSpaceDN w:val="0"/>
        <w:adjustRightInd w:val="0"/>
        <w:spacing w:line="288" w:lineRule="auto"/>
        <w:ind w:right="1418"/>
        <w:rPr>
          <w:rFonts w:ascii="Arial" w:eastAsia="Calibri" w:hAnsi="Arial" w:cs="Arial"/>
          <w:bCs/>
          <w:sz w:val="16"/>
          <w:szCs w:val="16"/>
          <w:lang w:eastAsia="en-US"/>
        </w:rPr>
      </w:pPr>
      <w:r w:rsidRPr="00231CF0">
        <w:rPr>
          <w:rFonts w:ascii="Arial" w:eastAsia="Calibri" w:hAnsi="Arial" w:cs="Arial"/>
          <w:sz w:val="16"/>
          <w:szCs w:val="16"/>
          <w:lang w:bidi="en-US"/>
        </w:rPr>
        <w:t>Thanks to the experience and expertise gained since then, ZAHORANSKY is now a full-range supplier and technology partner for companies in the brush industry, medical technology, and other sectors. With injection molds, mechanical engineering, automation technology, and packaging systems, ZAHORANSKY can provide comprehensive services for individual requirements. Approximately 900 employees, including 70 trainees, work to achieve this every day at ten locations in Germany, Spain, China, India, Japan, Brazil, and the United States.</w:t>
      </w:r>
    </w:p>
    <w:p w14:paraId="6E2D4DAC" w14:textId="77777777" w:rsidR="00815167" w:rsidRPr="00231CF0" w:rsidRDefault="00815167" w:rsidP="00CF72F4">
      <w:pPr>
        <w:widowControl w:val="0"/>
        <w:autoSpaceDE w:val="0"/>
        <w:autoSpaceDN w:val="0"/>
        <w:adjustRightInd w:val="0"/>
        <w:spacing w:line="288" w:lineRule="auto"/>
        <w:ind w:right="1418"/>
        <w:rPr>
          <w:rFonts w:ascii="Arial" w:eastAsia="Calibri" w:hAnsi="Arial" w:cs="Arial"/>
          <w:bCs/>
          <w:sz w:val="16"/>
          <w:szCs w:val="16"/>
          <w:lang w:eastAsia="en-US"/>
        </w:rPr>
      </w:pPr>
    </w:p>
    <w:p w14:paraId="5B09ABAE" w14:textId="7DA1FDD7" w:rsidR="007E45EB" w:rsidRPr="00231CF0" w:rsidRDefault="00815167" w:rsidP="00CF72F4">
      <w:pPr>
        <w:widowControl w:val="0"/>
        <w:autoSpaceDE w:val="0"/>
        <w:autoSpaceDN w:val="0"/>
        <w:adjustRightInd w:val="0"/>
        <w:spacing w:line="288" w:lineRule="auto"/>
        <w:ind w:right="1418"/>
        <w:rPr>
          <w:rFonts w:ascii="Arial" w:eastAsia="Calibri" w:hAnsi="Arial" w:cs="Arial"/>
          <w:bCs/>
          <w:sz w:val="16"/>
          <w:szCs w:val="16"/>
          <w:lang w:eastAsia="en-US"/>
        </w:rPr>
      </w:pPr>
      <w:r w:rsidRPr="00231CF0">
        <w:rPr>
          <w:rFonts w:ascii="Arial" w:eastAsia="Calibri" w:hAnsi="Arial" w:cs="Arial"/>
          <w:sz w:val="16"/>
          <w:szCs w:val="16"/>
          <w:lang w:bidi="en-US"/>
        </w:rPr>
        <w:t>ZAHORANSKY’s multi-system solutions cover the entire process chain: from integrating packaging technology and handling, to programming and robotics in the manufacture of fully automated production and assembly systems. ZAHORANSKY's technologies and services are widely used in the following industries: household and industrial brushes, oral care, medical technology, cosmetics, consumer goods, and packaging.</w:t>
      </w:r>
    </w:p>
    <w:p w14:paraId="1D0C1724" w14:textId="63D062E5" w:rsidR="00BD7405" w:rsidRDefault="00BD7405" w:rsidP="00CF72F4">
      <w:pPr>
        <w:widowControl w:val="0"/>
        <w:autoSpaceDE w:val="0"/>
        <w:autoSpaceDN w:val="0"/>
        <w:adjustRightInd w:val="0"/>
        <w:spacing w:line="288" w:lineRule="auto"/>
        <w:ind w:right="1418"/>
        <w:rPr>
          <w:rFonts w:ascii="Arial" w:eastAsia="Calibri" w:hAnsi="Arial" w:cs="Arial"/>
          <w:bCs/>
          <w:sz w:val="16"/>
          <w:szCs w:val="16"/>
          <w:lang w:eastAsia="en-US"/>
        </w:rPr>
      </w:pPr>
    </w:p>
    <w:p w14:paraId="6002A56C" w14:textId="5D9C80C0" w:rsidR="00AF1D4E" w:rsidRPr="00DE7FAC" w:rsidRDefault="00AF1D4E" w:rsidP="00CF72F4">
      <w:pPr>
        <w:widowControl w:val="0"/>
        <w:autoSpaceDE w:val="0"/>
        <w:autoSpaceDN w:val="0"/>
        <w:adjustRightInd w:val="0"/>
        <w:spacing w:line="288" w:lineRule="auto"/>
        <w:ind w:right="1418"/>
        <w:rPr>
          <w:rFonts w:ascii="Arial" w:eastAsia="Calibri" w:hAnsi="Arial" w:cs="Arial"/>
          <w:b/>
          <w:bCs/>
          <w:sz w:val="16"/>
          <w:szCs w:val="16"/>
          <w:lang w:eastAsia="en-US"/>
        </w:rPr>
      </w:pPr>
      <w:r w:rsidRPr="00DE7FAC">
        <w:rPr>
          <w:rFonts w:ascii="Arial" w:eastAsia="Calibri" w:hAnsi="Arial" w:cs="Arial"/>
          <w:b/>
          <w:sz w:val="16"/>
          <w:szCs w:val="16"/>
          <w:lang w:bidi="en-US"/>
        </w:rPr>
        <w:t>KOCH Pac Systeme – Background information</w:t>
      </w:r>
    </w:p>
    <w:p w14:paraId="0D1F8F4F" w14:textId="67104433" w:rsidR="00AF1D4E" w:rsidRPr="00DE7FAC" w:rsidRDefault="00AF1D4E" w:rsidP="00CF72F4">
      <w:pPr>
        <w:widowControl w:val="0"/>
        <w:autoSpaceDE w:val="0"/>
        <w:autoSpaceDN w:val="0"/>
        <w:adjustRightInd w:val="0"/>
        <w:spacing w:line="288" w:lineRule="auto"/>
        <w:ind w:right="1418"/>
        <w:rPr>
          <w:rFonts w:ascii="Arial" w:eastAsia="Calibri" w:hAnsi="Arial" w:cs="Arial"/>
          <w:bCs/>
          <w:sz w:val="16"/>
          <w:szCs w:val="16"/>
          <w:lang w:eastAsia="en-US"/>
        </w:rPr>
      </w:pPr>
      <w:r w:rsidRPr="00DE7FAC">
        <w:rPr>
          <w:rFonts w:ascii="Arial" w:eastAsia="Calibri" w:hAnsi="Arial" w:cs="Arial"/>
          <w:sz w:val="16"/>
          <w:szCs w:val="16"/>
          <w:lang w:bidi="en-US"/>
        </w:rPr>
        <w:t xml:space="preserve">For more than 50 years, KOCH Pac-Systeme and its approximately 450 employees have provided individual blister packaging technologies with the highest quality and efficiency. Whether it be for </w:t>
      </w:r>
      <w:hyperlink r:id="rId18" w:tgtFrame="_blank" w:history="1">
        <w:r w:rsidRPr="00DE7FAC">
          <w:rPr>
            <w:rStyle w:val="Hyperlink"/>
            <w:rFonts w:ascii="Arial" w:eastAsia="Calibri" w:hAnsi="Arial" w:cs="Arial"/>
            <w:sz w:val="16"/>
            <w:szCs w:val="16"/>
            <w:lang w:bidi="en-US"/>
          </w:rPr>
          <w:t>consumer goods</w:t>
        </w:r>
      </w:hyperlink>
      <w:r w:rsidRPr="00DE7FAC">
        <w:rPr>
          <w:rFonts w:ascii="Arial" w:eastAsia="Calibri" w:hAnsi="Arial" w:cs="Arial"/>
          <w:sz w:val="16"/>
          <w:szCs w:val="16"/>
          <w:lang w:bidi="en-US"/>
        </w:rPr>
        <w:t xml:space="preserve">, </w:t>
      </w:r>
      <w:hyperlink r:id="rId19" w:tgtFrame="_blank" w:history="1">
        <w:r w:rsidRPr="00DE7FAC">
          <w:rPr>
            <w:rStyle w:val="Hyperlink"/>
            <w:rFonts w:ascii="Arial" w:eastAsia="Calibri" w:hAnsi="Arial" w:cs="Arial"/>
            <w:sz w:val="16"/>
            <w:szCs w:val="16"/>
            <w:lang w:bidi="en-US"/>
          </w:rPr>
          <w:t xml:space="preserve">healthcare, </w:t>
        </w:r>
      </w:hyperlink>
      <w:r w:rsidRPr="00DE7FAC">
        <w:rPr>
          <w:rFonts w:ascii="Arial" w:eastAsia="Calibri" w:hAnsi="Arial" w:cs="Arial"/>
          <w:sz w:val="16"/>
          <w:szCs w:val="16"/>
          <w:lang w:bidi="en-US"/>
        </w:rPr>
        <w:t xml:space="preserve">or </w:t>
      </w:r>
      <w:hyperlink r:id="rId20" w:tgtFrame="_blank" w:history="1">
        <w:r w:rsidRPr="00DE7FAC">
          <w:rPr>
            <w:rStyle w:val="Hyperlink"/>
            <w:rFonts w:ascii="Arial" w:eastAsia="Calibri" w:hAnsi="Arial" w:cs="Arial"/>
            <w:sz w:val="16"/>
            <w:szCs w:val="16"/>
            <w:lang w:bidi="en-US"/>
          </w:rPr>
          <w:t>contact lenses</w:t>
        </w:r>
      </w:hyperlink>
      <w:r w:rsidRPr="00DE7FAC">
        <w:rPr>
          <w:rFonts w:ascii="Arial" w:eastAsia="Calibri" w:hAnsi="Arial" w:cs="Arial"/>
          <w:sz w:val="16"/>
          <w:szCs w:val="16"/>
          <w:lang w:bidi="en-US"/>
        </w:rPr>
        <w:t xml:space="preserve">: Renowned companies worldwide rely on our cutting-edge expertise in the development and implementation of individual, modular blister machines and packaging lines. </w:t>
      </w:r>
    </w:p>
    <w:p w14:paraId="617548CC" w14:textId="21E32B3B" w:rsidR="00AF1D4E" w:rsidRPr="00DE7FAC" w:rsidRDefault="00AF1D4E" w:rsidP="00CF72F4">
      <w:pPr>
        <w:widowControl w:val="0"/>
        <w:autoSpaceDE w:val="0"/>
        <w:autoSpaceDN w:val="0"/>
        <w:adjustRightInd w:val="0"/>
        <w:spacing w:line="288" w:lineRule="auto"/>
        <w:ind w:right="1418"/>
        <w:rPr>
          <w:rFonts w:ascii="Arial" w:eastAsia="Calibri" w:hAnsi="Arial" w:cs="Arial"/>
          <w:bCs/>
          <w:sz w:val="16"/>
          <w:szCs w:val="16"/>
          <w:lang w:eastAsia="en-US"/>
        </w:rPr>
      </w:pPr>
      <w:r w:rsidRPr="00DE7FAC">
        <w:rPr>
          <w:rFonts w:ascii="Arial" w:eastAsia="Calibri" w:hAnsi="Arial" w:cs="Arial"/>
          <w:sz w:val="16"/>
          <w:szCs w:val="16"/>
          <w:lang w:bidi="en-US"/>
        </w:rPr>
        <w:t>In addition, comprehensive services throughout the entire service life of the blister machines and packaging lines ensure the smooth and efficient operation of your systems.</w:t>
      </w:r>
    </w:p>
    <w:p w14:paraId="44165CAE" w14:textId="728CF81A" w:rsidR="00AF1D4E" w:rsidRPr="00DE7FAC" w:rsidRDefault="00AF1D4E" w:rsidP="00CF72F4">
      <w:pPr>
        <w:widowControl w:val="0"/>
        <w:autoSpaceDE w:val="0"/>
        <w:autoSpaceDN w:val="0"/>
        <w:adjustRightInd w:val="0"/>
        <w:spacing w:line="288" w:lineRule="auto"/>
        <w:ind w:right="1418"/>
        <w:rPr>
          <w:rFonts w:ascii="Arial" w:eastAsia="Calibri" w:hAnsi="Arial" w:cs="Arial"/>
          <w:bCs/>
          <w:sz w:val="16"/>
          <w:szCs w:val="16"/>
          <w:lang w:eastAsia="en-US"/>
        </w:rPr>
      </w:pPr>
      <w:r w:rsidRPr="00DE7FAC">
        <w:rPr>
          <w:rFonts w:ascii="Arial" w:eastAsia="Calibri" w:hAnsi="Arial" w:cs="Arial"/>
          <w:sz w:val="16"/>
          <w:szCs w:val="16"/>
          <w:lang w:bidi="en-US"/>
        </w:rPr>
        <w:t>Do you have a special application that no standard blister packaging machine can handle? Simply get in touch with us –  we’ll make it happen!</w:t>
      </w:r>
    </w:p>
    <w:p w14:paraId="4C6EE6D3" w14:textId="6F4F6EC1" w:rsidR="00AF1D4E" w:rsidRPr="00231CF0" w:rsidRDefault="00E230F8" w:rsidP="00CF72F4">
      <w:pPr>
        <w:widowControl w:val="0"/>
        <w:autoSpaceDE w:val="0"/>
        <w:autoSpaceDN w:val="0"/>
        <w:adjustRightInd w:val="0"/>
        <w:spacing w:line="288" w:lineRule="auto"/>
        <w:ind w:right="1418"/>
        <w:rPr>
          <w:rFonts w:ascii="Arial" w:eastAsia="Calibri" w:hAnsi="Arial" w:cs="Arial"/>
          <w:bCs/>
          <w:sz w:val="16"/>
          <w:szCs w:val="16"/>
          <w:lang w:eastAsia="en-US"/>
        </w:rPr>
      </w:pPr>
      <w:hyperlink r:id="rId21" w:history="1">
        <w:r w:rsidR="00B01487" w:rsidRPr="00E230F8">
          <w:rPr>
            <w:rStyle w:val="Hyperlink"/>
            <w:rFonts w:ascii="Arial" w:eastAsia="Calibri" w:hAnsi="Arial" w:cs="Arial"/>
            <w:sz w:val="16"/>
            <w:szCs w:val="16"/>
            <w:lang w:bidi="en-US"/>
          </w:rPr>
          <w:t>https://koch-pac-systeme.com</w:t>
        </w:r>
      </w:hyperlink>
    </w:p>
    <w:sectPr w:rsidR="00AF1D4E" w:rsidRPr="00231CF0" w:rsidSect="008D36A5">
      <w:headerReference w:type="default" r:id="rId22"/>
      <w:pgSz w:w="11906" w:h="16838" w:code="9"/>
      <w:pgMar w:top="2336" w:right="565" w:bottom="1134" w:left="1418" w:header="539" w:footer="709" w:gutter="0"/>
      <w:paperSrc w:first="264" w:other="26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9601" w14:textId="77777777" w:rsidR="00FA5A32" w:rsidRDefault="00FA5A32" w:rsidP="007F1E01">
      <w:r>
        <w:separator/>
      </w:r>
    </w:p>
  </w:endnote>
  <w:endnote w:type="continuationSeparator" w:id="0">
    <w:p w14:paraId="5F34A80D" w14:textId="77777777" w:rsidR="00FA5A32" w:rsidRDefault="00FA5A32" w:rsidP="007F1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AF8E7" w14:textId="77777777" w:rsidR="00FA5A32" w:rsidRDefault="00FA5A32" w:rsidP="007F1E01">
      <w:r>
        <w:separator/>
      </w:r>
    </w:p>
  </w:footnote>
  <w:footnote w:type="continuationSeparator" w:id="0">
    <w:p w14:paraId="1F99AADE" w14:textId="77777777" w:rsidR="00FA5A32" w:rsidRDefault="00FA5A32" w:rsidP="007F1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DE58A" w14:textId="7499E342" w:rsidR="007256CF" w:rsidRDefault="001D0ACB" w:rsidP="002D5C9D">
    <w:pPr>
      <w:pStyle w:val="Kopfzeile"/>
      <w:tabs>
        <w:tab w:val="clear" w:pos="4536"/>
        <w:tab w:val="clear" w:pos="9072"/>
        <w:tab w:val="left" w:pos="3402"/>
        <w:tab w:val="left" w:pos="6840"/>
        <w:tab w:val="right" w:pos="9070"/>
      </w:tabs>
      <w:ind w:left="4395"/>
      <w:jc w:val="right"/>
      <w:rPr>
        <w:rFonts w:ascii="Arial Black" w:hAnsi="Arial Black"/>
        <w:sz w:val="32"/>
      </w:rPr>
    </w:pPr>
    <w:r>
      <w:rPr>
        <w:rFonts w:ascii="Arial Black" w:eastAsia="Arial Black" w:hAnsi="Arial Black" w:cs="Arial Black"/>
        <w:noProof/>
        <w:sz w:val="32"/>
        <w:lang w:val="de-DE"/>
      </w:rPr>
      <w:drawing>
        <wp:anchor distT="0" distB="0" distL="114300" distR="114300" simplePos="0" relativeHeight="251658240" behindDoc="0" locked="0" layoutInCell="1" allowOverlap="1" wp14:anchorId="4EB0441A" wp14:editId="7F78106D">
          <wp:simplePos x="0" y="0"/>
          <wp:positionH relativeFrom="column">
            <wp:posOffset>0</wp:posOffset>
          </wp:positionH>
          <wp:positionV relativeFrom="paragraph">
            <wp:posOffset>108975</wp:posOffset>
          </wp:positionV>
          <wp:extent cx="1944000" cy="6480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stretch>
                    <a:fillRect/>
                  </a:stretch>
                </pic:blipFill>
                <pic:spPr>
                  <a:xfrm>
                    <a:off x="0" y="0"/>
                    <a:ext cx="1944000" cy="648000"/>
                  </a:xfrm>
                  <a:prstGeom prst="rect">
                    <a:avLst/>
                  </a:prstGeom>
                </pic:spPr>
              </pic:pic>
            </a:graphicData>
          </a:graphic>
          <wp14:sizeRelH relativeFrom="margin">
            <wp14:pctWidth>0</wp14:pctWidth>
          </wp14:sizeRelH>
          <wp14:sizeRelV relativeFrom="margin">
            <wp14:pctHeight>0</wp14:pctHeight>
          </wp14:sizeRelV>
        </wp:anchor>
      </w:drawing>
    </w:r>
    <w:r w:rsidR="007256CF">
      <w:rPr>
        <w:rFonts w:ascii="Arial Black" w:eastAsia="Arial Black" w:hAnsi="Arial Black" w:cs="Arial Black"/>
        <w:noProof/>
        <w:sz w:val="32"/>
        <w:lang w:val="de-DE"/>
      </w:rPr>
      <w:drawing>
        <wp:inline distT="0" distB="0" distL="0" distR="0" wp14:anchorId="18586088" wp14:editId="117C10D5">
          <wp:extent cx="3024000" cy="756000"/>
          <wp:effectExtent l="0" t="0" r="0" b="6350"/>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s:Desktop:KVT_BOSSARD_A3_4c_white_new.jpg"/>
                  <pic:cNvPicPr>
                    <a:picLocks noChangeAspect="1" noChangeArrowheads="1"/>
                  </pic:cNvPicPr>
                </pic:nvPicPr>
                <pic:blipFill>
                  <a:blip r:embed="rId2"/>
                  <a:stretch>
                    <a:fillRect/>
                  </a:stretch>
                </pic:blipFill>
                <pic:spPr bwMode="auto">
                  <a:xfrm>
                    <a:off x="0" y="0"/>
                    <a:ext cx="3024000" cy="756000"/>
                  </a:xfrm>
                  <a:prstGeom prst="rect">
                    <a:avLst/>
                  </a:prstGeom>
                  <a:noFill/>
                  <a:ln>
                    <a:noFill/>
                  </a:ln>
                </pic:spPr>
              </pic:pic>
            </a:graphicData>
          </a:graphic>
        </wp:inline>
      </w:drawing>
    </w:r>
  </w:p>
  <w:p w14:paraId="1D7BB514" w14:textId="77777777" w:rsidR="007256CF" w:rsidRDefault="007256CF" w:rsidP="00E87DC8">
    <w:pPr>
      <w:pStyle w:val="Kopfzeile"/>
      <w:tabs>
        <w:tab w:val="clear" w:pos="4536"/>
        <w:tab w:val="left" w:pos="6840"/>
      </w:tabs>
      <w:jc w:val="right"/>
      <w:rPr>
        <w:rFonts w:ascii="Arial Black" w:hAnsi="Arial Black"/>
        <w:sz w:val="32"/>
      </w:rPr>
    </w:pPr>
  </w:p>
  <w:p w14:paraId="2DDE80DB" w14:textId="77777777" w:rsidR="007256CF" w:rsidRPr="00803156" w:rsidRDefault="007256CF" w:rsidP="00803156">
    <w:pPr>
      <w:pStyle w:val="Kopfzeile"/>
      <w:tabs>
        <w:tab w:val="clear" w:pos="4536"/>
        <w:tab w:val="left" w:pos="6300"/>
      </w:tabs>
      <w:rPr>
        <w:rFonts w:ascii="Arial" w:hAnsi="Arial"/>
        <w:sz w:val="20"/>
      </w:rPr>
    </w:pPr>
    <w:r>
      <w:rPr>
        <w:rFonts w:ascii="Arial Black" w:eastAsia="Arial Black" w:hAnsi="Arial Black" w:cs="Arial Black"/>
        <w:sz w:val="32"/>
        <w:lang w:bidi="en-US"/>
      </w:rPr>
      <w:t>Press information</w:t>
    </w:r>
    <w:r>
      <w:rPr>
        <w:rFonts w:ascii="Arial Black" w:eastAsia="Arial Black" w:hAnsi="Arial Black" w:cs="Arial Black"/>
        <w:sz w:val="32"/>
        <w:lang w:bidi="en-US"/>
      </w:rPr>
      <w:tab/>
    </w:r>
    <w:r>
      <w:rPr>
        <w:rFonts w:ascii="Arial Black" w:eastAsia="Arial Black" w:hAnsi="Arial Black" w:cs="Arial Black"/>
        <w:sz w:val="32"/>
        <w:lang w:bidi="en-US"/>
      </w:rPr>
      <w:tab/>
    </w:r>
    <w:r>
      <w:rPr>
        <w:rFonts w:ascii="Arial" w:eastAsia="Arial" w:hAnsi="Arial" w:cs="Arial"/>
        <w:sz w:val="20"/>
        <w:lang w:bidi="en-US"/>
      </w:rPr>
      <w:t xml:space="preserve">Page </w:t>
    </w:r>
    <w:r>
      <w:rPr>
        <w:rStyle w:val="Seitenzahl"/>
        <w:rFonts w:ascii="Arial" w:eastAsia="Arial" w:hAnsi="Arial" w:cs="Arial"/>
        <w:sz w:val="20"/>
        <w:lang w:bidi="en-US"/>
      </w:rPr>
      <w:fldChar w:fldCharType="begin"/>
    </w:r>
    <w:r>
      <w:rPr>
        <w:rStyle w:val="Seitenzahl"/>
        <w:rFonts w:ascii="Arial" w:eastAsia="Arial" w:hAnsi="Arial" w:cs="Arial"/>
        <w:sz w:val="20"/>
        <w:lang w:bidi="en-US"/>
      </w:rPr>
      <w:instrText xml:space="preserve"> PAGE </w:instrText>
    </w:r>
    <w:r>
      <w:rPr>
        <w:rStyle w:val="Seitenzahl"/>
        <w:rFonts w:ascii="Arial" w:eastAsia="Arial" w:hAnsi="Arial" w:cs="Arial"/>
        <w:sz w:val="20"/>
        <w:lang w:bidi="en-US"/>
      </w:rPr>
      <w:fldChar w:fldCharType="separate"/>
    </w:r>
    <w:r w:rsidR="00AE2360">
      <w:rPr>
        <w:rStyle w:val="Seitenzahl"/>
        <w:rFonts w:ascii="Arial" w:eastAsia="Arial" w:hAnsi="Arial" w:cs="Arial"/>
        <w:noProof/>
        <w:sz w:val="20"/>
        <w:lang w:bidi="en-US"/>
      </w:rPr>
      <w:t>1</w:t>
    </w:r>
    <w:r>
      <w:rPr>
        <w:rStyle w:val="Seitenzahl"/>
        <w:rFonts w:ascii="Arial" w:eastAsia="Arial" w:hAnsi="Arial" w:cs="Arial"/>
        <w:sz w:val="20"/>
        <w:lang w:bidi="en-US"/>
      </w:rPr>
      <w:fldChar w:fldCharType="end"/>
    </w:r>
    <w:r>
      <w:rPr>
        <w:rStyle w:val="Seitenzahl"/>
        <w:rFonts w:ascii="Arial" w:eastAsia="Arial" w:hAnsi="Arial" w:cs="Arial"/>
        <w:sz w:val="20"/>
        <w:lang w:bidi="en-US"/>
      </w:rPr>
      <w:t xml:space="preserve"> of </w:t>
    </w:r>
    <w:r>
      <w:rPr>
        <w:rStyle w:val="Seitenzahl"/>
        <w:rFonts w:ascii="Arial" w:eastAsia="Arial" w:hAnsi="Arial" w:cs="Arial"/>
        <w:sz w:val="20"/>
        <w:lang w:bidi="en-US"/>
      </w:rPr>
      <w:fldChar w:fldCharType="begin"/>
    </w:r>
    <w:r>
      <w:rPr>
        <w:rStyle w:val="Seitenzahl"/>
        <w:rFonts w:ascii="Arial" w:eastAsia="Arial" w:hAnsi="Arial" w:cs="Arial"/>
        <w:sz w:val="20"/>
        <w:lang w:bidi="en-US"/>
      </w:rPr>
      <w:instrText xml:space="preserve"> NUMPAGES </w:instrText>
    </w:r>
    <w:r>
      <w:rPr>
        <w:rStyle w:val="Seitenzahl"/>
        <w:rFonts w:ascii="Arial" w:eastAsia="Arial" w:hAnsi="Arial" w:cs="Arial"/>
        <w:sz w:val="20"/>
        <w:lang w:bidi="en-US"/>
      </w:rPr>
      <w:fldChar w:fldCharType="separate"/>
    </w:r>
    <w:r w:rsidR="00AE2360">
      <w:rPr>
        <w:rStyle w:val="Seitenzahl"/>
        <w:rFonts w:ascii="Arial" w:eastAsia="Arial" w:hAnsi="Arial" w:cs="Arial"/>
        <w:noProof/>
        <w:sz w:val="20"/>
        <w:lang w:bidi="en-US"/>
      </w:rPr>
      <w:t>4</w:t>
    </w:r>
    <w:r>
      <w:rPr>
        <w:rStyle w:val="Seitenzahl"/>
        <w:rFonts w:ascii="Arial" w:eastAsia="Arial" w:hAnsi="Arial" w:cs="Arial"/>
        <w:sz w:val="20"/>
        <w:lang w:bidi="en-US"/>
      </w:rPr>
      <w:fldChar w:fldCharType="end"/>
    </w:r>
  </w:p>
  <w:p w14:paraId="4C021B10" w14:textId="77777777" w:rsidR="007256CF" w:rsidRDefault="007256CF">
    <w:pPr>
      <w:pStyle w:val="Kopfzeile"/>
      <w:rPr>
        <w:sz w:val="20"/>
      </w:rPr>
    </w:pPr>
  </w:p>
  <w:p w14:paraId="07D515EC" w14:textId="77777777" w:rsidR="007256CF" w:rsidRDefault="007256CF">
    <w:pPr>
      <w:pStyle w:val="Kopfzeile"/>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D32F05"/>
    <w:multiLevelType w:val="multilevel"/>
    <w:tmpl w:val="2578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97276F"/>
    <w:multiLevelType w:val="hybridMultilevel"/>
    <w:tmpl w:val="096A8762"/>
    <w:lvl w:ilvl="0" w:tplc="04070001">
      <w:start w:val="1"/>
      <w:numFmt w:val="bullet"/>
      <w:lvlText w:val=""/>
      <w:lvlJc w:val="left"/>
      <w:pPr>
        <w:ind w:left="2847" w:hanging="360"/>
      </w:pPr>
      <w:rPr>
        <w:rFonts w:ascii="Symbol" w:hAnsi="Symbol" w:hint="default"/>
      </w:rPr>
    </w:lvl>
    <w:lvl w:ilvl="1" w:tplc="04070003" w:tentative="1">
      <w:start w:val="1"/>
      <w:numFmt w:val="bullet"/>
      <w:lvlText w:val="o"/>
      <w:lvlJc w:val="left"/>
      <w:pPr>
        <w:ind w:left="3567" w:hanging="360"/>
      </w:pPr>
      <w:rPr>
        <w:rFonts w:ascii="Courier New" w:hAnsi="Courier New" w:cs="Courier New" w:hint="default"/>
      </w:rPr>
    </w:lvl>
    <w:lvl w:ilvl="2" w:tplc="04070005" w:tentative="1">
      <w:start w:val="1"/>
      <w:numFmt w:val="bullet"/>
      <w:lvlText w:val=""/>
      <w:lvlJc w:val="left"/>
      <w:pPr>
        <w:ind w:left="4287" w:hanging="360"/>
      </w:pPr>
      <w:rPr>
        <w:rFonts w:ascii="Wingdings" w:hAnsi="Wingdings" w:hint="default"/>
      </w:rPr>
    </w:lvl>
    <w:lvl w:ilvl="3" w:tplc="04070001" w:tentative="1">
      <w:start w:val="1"/>
      <w:numFmt w:val="bullet"/>
      <w:lvlText w:val=""/>
      <w:lvlJc w:val="left"/>
      <w:pPr>
        <w:ind w:left="5007" w:hanging="360"/>
      </w:pPr>
      <w:rPr>
        <w:rFonts w:ascii="Symbol" w:hAnsi="Symbol" w:hint="default"/>
      </w:rPr>
    </w:lvl>
    <w:lvl w:ilvl="4" w:tplc="04070003" w:tentative="1">
      <w:start w:val="1"/>
      <w:numFmt w:val="bullet"/>
      <w:lvlText w:val="o"/>
      <w:lvlJc w:val="left"/>
      <w:pPr>
        <w:ind w:left="5727" w:hanging="360"/>
      </w:pPr>
      <w:rPr>
        <w:rFonts w:ascii="Courier New" w:hAnsi="Courier New" w:cs="Courier New" w:hint="default"/>
      </w:rPr>
    </w:lvl>
    <w:lvl w:ilvl="5" w:tplc="04070005" w:tentative="1">
      <w:start w:val="1"/>
      <w:numFmt w:val="bullet"/>
      <w:lvlText w:val=""/>
      <w:lvlJc w:val="left"/>
      <w:pPr>
        <w:ind w:left="6447" w:hanging="360"/>
      </w:pPr>
      <w:rPr>
        <w:rFonts w:ascii="Wingdings" w:hAnsi="Wingdings" w:hint="default"/>
      </w:rPr>
    </w:lvl>
    <w:lvl w:ilvl="6" w:tplc="04070001" w:tentative="1">
      <w:start w:val="1"/>
      <w:numFmt w:val="bullet"/>
      <w:lvlText w:val=""/>
      <w:lvlJc w:val="left"/>
      <w:pPr>
        <w:ind w:left="7167" w:hanging="360"/>
      </w:pPr>
      <w:rPr>
        <w:rFonts w:ascii="Symbol" w:hAnsi="Symbol" w:hint="default"/>
      </w:rPr>
    </w:lvl>
    <w:lvl w:ilvl="7" w:tplc="04070003" w:tentative="1">
      <w:start w:val="1"/>
      <w:numFmt w:val="bullet"/>
      <w:lvlText w:val="o"/>
      <w:lvlJc w:val="left"/>
      <w:pPr>
        <w:ind w:left="7887" w:hanging="360"/>
      </w:pPr>
      <w:rPr>
        <w:rFonts w:ascii="Courier New" w:hAnsi="Courier New" w:cs="Courier New" w:hint="default"/>
      </w:rPr>
    </w:lvl>
    <w:lvl w:ilvl="8" w:tplc="04070005" w:tentative="1">
      <w:start w:val="1"/>
      <w:numFmt w:val="bullet"/>
      <w:lvlText w:val=""/>
      <w:lvlJc w:val="left"/>
      <w:pPr>
        <w:ind w:left="8607" w:hanging="360"/>
      </w:pPr>
      <w:rPr>
        <w:rFonts w:ascii="Wingdings" w:hAnsi="Wingdings" w:hint="default"/>
      </w:rPr>
    </w:lvl>
  </w:abstractNum>
  <w:abstractNum w:abstractNumId="3" w15:restartNumberingAfterBreak="0">
    <w:nsid w:val="44A6507A"/>
    <w:multiLevelType w:val="hybridMultilevel"/>
    <w:tmpl w:val="B2EA454A"/>
    <w:lvl w:ilvl="0" w:tplc="33B40DAA">
      <w:start w:val="5"/>
      <w:numFmt w:val="bullet"/>
      <w:lvlText w:val="-"/>
      <w:lvlJc w:val="left"/>
      <w:pPr>
        <w:ind w:left="2520" w:hanging="360"/>
      </w:pPr>
      <w:rPr>
        <w:rFonts w:ascii="Arial" w:eastAsia="Times New Roman" w:hAnsi="Arial" w:cs="Arial"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num w:numId="1" w16cid:durableId="701442224">
    <w:abstractNumId w:val="0"/>
  </w:num>
  <w:num w:numId="2" w16cid:durableId="668630579">
    <w:abstractNumId w:val="1"/>
  </w:num>
  <w:num w:numId="3" w16cid:durableId="1739206390">
    <w:abstractNumId w:val="3"/>
  </w:num>
  <w:num w:numId="4" w16cid:durableId="15724988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3101"/>
    <w:rsid w:val="000015C8"/>
    <w:rsid w:val="000064F1"/>
    <w:rsid w:val="00007D0F"/>
    <w:rsid w:val="00007E15"/>
    <w:rsid w:val="00012C7C"/>
    <w:rsid w:val="00012DAD"/>
    <w:rsid w:val="00016E56"/>
    <w:rsid w:val="00016E99"/>
    <w:rsid w:val="000171B8"/>
    <w:rsid w:val="00017C95"/>
    <w:rsid w:val="00020283"/>
    <w:rsid w:val="00020777"/>
    <w:rsid w:val="000208FA"/>
    <w:rsid w:val="00020CB1"/>
    <w:rsid w:val="0002113B"/>
    <w:rsid w:val="00021F67"/>
    <w:rsid w:val="00022D01"/>
    <w:rsid w:val="00025CA0"/>
    <w:rsid w:val="00026895"/>
    <w:rsid w:val="00027DC2"/>
    <w:rsid w:val="00030482"/>
    <w:rsid w:val="00031D76"/>
    <w:rsid w:val="00032AB4"/>
    <w:rsid w:val="00033CA0"/>
    <w:rsid w:val="00033D08"/>
    <w:rsid w:val="000343FD"/>
    <w:rsid w:val="00035020"/>
    <w:rsid w:val="000353D9"/>
    <w:rsid w:val="000360CA"/>
    <w:rsid w:val="00036213"/>
    <w:rsid w:val="00037B5E"/>
    <w:rsid w:val="00041213"/>
    <w:rsid w:val="00041A5F"/>
    <w:rsid w:val="00043AAC"/>
    <w:rsid w:val="00044270"/>
    <w:rsid w:val="00045556"/>
    <w:rsid w:val="000466E6"/>
    <w:rsid w:val="00046BFA"/>
    <w:rsid w:val="00052E64"/>
    <w:rsid w:val="0005307B"/>
    <w:rsid w:val="000532D8"/>
    <w:rsid w:val="00053CA5"/>
    <w:rsid w:val="000552C4"/>
    <w:rsid w:val="00061EDD"/>
    <w:rsid w:val="00063A39"/>
    <w:rsid w:val="00064639"/>
    <w:rsid w:val="00065CC2"/>
    <w:rsid w:val="000702FE"/>
    <w:rsid w:val="0007155E"/>
    <w:rsid w:val="00074974"/>
    <w:rsid w:val="00077433"/>
    <w:rsid w:val="0008038B"/>
    <w:rsid w:val="00082753"/>
    <w:rsid w:val="000828C6"/>
    <w:rsid w:val="00083F79"/>
    <w:rsid w:val="00084E13"/>
    <w:rsid w:val="000869F8"/>
    <w:rsid w:val="00090DC5"/>
    <w:rsid w:val="00092C3C"/>
    <w:rsid w:val="0009321E"/>
    <w:rsid w:val="0009503C"/>
    <w:rsid w:val="00095C78"/>
    <w:rsid w:val="000A10B2"/>
    <w:rsid w:val="000A1550"/>
    <w:rsid w:val="000A3B5A"/>
    <w:rsid w:val="000A5A01"/>
    <w:rsid w:val="000A71D5"/>
    <w:rsid w:val="000B170A"/>
    <w:rsid w:val="000B1BC6"/>
    <w:rsid w:val="000B1C54"/>
    <w:rsid w:val="000B1D40"/>
    <w:rsid w:val="000B508F"/>
    <w:rsid w:val="000B78DB"/>
    <w:rsid w:val="000C06FE"/>
    <w:rsid w:val="000C0C25"/>
    <w:rsid w:val="000C0DBE"/>
    <w:rsid w:val="000C2948"/>
    <w:rsid w:val="000C4138"/>
    <w:rsid w:val="000C4BD8"/>
    <w:rsid w:val="000C55C3"/>
    <w:rsid w:val="000C5909"/>
    <w:rsid w:val="000D1243"/>
    <w:rsid w:val="000D1B2E"/>
    <w:rsid w:val="000D3AA6"/>
    <w:rsid w:val="000D3BC7"/>
    <w:rsid w:val="000D619B"/>
    <w:rsid w:val="000D6B5A"/>
    <w:rsid w:val="000D75F6"/>
    <w:rsid w:val="000E08C2"/>
    <w:rsid w:val="000E25E1"/>
    <w:rsid w:val="000E2732"/>
    <w:rsid w:val="000E37E5"/>
    <w:rsid w:val="000E3B8D"/>
    <w:rsid w:val="000E42CD"/>
    <w:rsid w:val="000E6A22"/>
    <w:rsid w:val="000E7E5F"/>
    <w:rsid w:val="000F0316"/>
    <w:rsid w:val="000F098B"/>
    <w:rsid w:val="000F0BC3"/>
    <w:rsid w:val="000F121F"/>
    <w:rsid w:val="000F12E7"/>
    <w:rsid w:val="000F16CA"/>
    <w:rsid w:val="000F68C4"/>
    <w:rsid w:val="000F73B4"/>
    <w:rsid w:val="000F7975"/>
    <w:rsid w:val="00101803"/>
    <w:rsid w:val="00102443"/>
    <w:rsid w:val="00102553"/>
    <w:rsid w:val="00102728"/>
    <w:rsid w:val="001035CA"/>
    <w:rsid w:val="00105750"/>
    <w:rsid w:val="001063F4"/>
    <w:rsid w:val="00106BAE"/>
    <w:rsid w:val="00112305"/>
    <w:rsid w:val="001127D5"/>
    <w:rsid w:val="00112882"/>
    <w:rsid w:val="0011338D"/>
    <w:rsid w:val="00114BAF"/>
    <w:rsid w:val="00115ADD"/>
    <w:rsid w:val="00121046"/>
    <w:rsid w:val="00123727"/>
    <w:rsid w:val="0012487D"/>
    <w:rsid w:val="00125AD4"/>
    <w:rsid w:val="00130450"/>
    <w:rsid w:val="00131568"/>
    <w:rsid w:val="00132FC6"/>
    <w:rsid w:val="001353BF"/>
    <w:rsid w:val="00136A9C"/>
    <w:rsid w:val="00136CB6"/>
    <w:rsid w:val="00140798"/>
    <w:rsid w:val="00143394"/>
    <w:rsid w:val="00147274"/>
    <w:rsid w:val="0014732A"/>
    <w:rsid w:val="00147F3C"/>
    <w:rsid w:val="0015240B"/>
    <w:rsid w:val="00152980"/>
    <w:rsid w:val="0015403E"/>
    <w:rsid w:val="0015659E"/>
    <w:rsid w:val="00157803"/>
    <w:rsid w:val="00162EA3"/>
    <w:rsid w:val="001638F2"/>
    <w:rsid w:val="00164170"/>
    <w:rsid w:val="001660DE"/>
    <w:rsid w:val="00166B99"/>
    <w:rsid w:val="00174264"/>
    <w:rsid w:val="0017493E"/>
    <w:rsid w:val="0017565D"/>
    <w:rsid w:val="00176DBF"/>
    <w:rsid w:val="00177011"/>
    <w:rsid w:val="001778AA"/>
    <w:rsid w:val="00177D64"/>
    <w:rsid w:val="00180145"/>
    <w:rsid w:val="00181C08"/>
    <w:rsid w:val="001827A5"/>
    <w:rsid w:val="00183692"/>
    <w:rsid w:val="00186E79"/>
    <w:rsid w:val="00187477"/>
    <w:rsid w:val="001875FC"/>
    <w:rsid w:val="00187C8E"/>
    <w:rsid w:val="0019618F"/>
    <w:rsid w:val="001A2FC6"/>
    <w:rsid w:val="001A4CFA"/>
    <w:rsid w:val="001A622B"/>
    <w:rsid w:val="001A7B5F"/>
    <w:rsid w:val="001B1776"/>
    <w:rsid w:val="001B1F35"/>
    <w:rsid w:val="001B21D2"/>
    <w:rsid w:val="001B23C4"/>
    <w:rsid w:val="001B44A3"/>
    <w:rsid w:val="001B70B9"/>
    <w:rsid w:val="001B7C4B"/>
    <w:rsid w:val="001C1F05"/>
    <w:rsid w:val="001C363B"/>
    <w:rsid w:val="001C507C"/>
    <w:rsid w:val="001D0ACB"/>
    <w:rsid w:val="001D379B"/>
    <w:rsid w:val="001D5BAC"/>
    <w:rsid w:val="001D6AD9"/>
    <w:rsid w:val="001E275E"/>
    <w:rsid w:val="001E2D68"/>
    <w:rsid w:val="001E4A78"/>
    <w:rsid w:val="001E4D8B"/>
    <w:rsid w:val="001E4D9A"/>
    <w:rsid w:val="001F151E"/>
    <w:rsid w:val="0020064A"/>
    <w:rsid w:val="00200C0B"/>
    <w:rsid w:val="002010B2"/>
    <w:rsid w:val="00201CAF"/>
    <w:rsid w:val="00203B92"/>
    <w:rsid w:val="00204244"/>
    <w:rsid w:val="002042AB"/>
    <w:rsid w:val="002042F5"/>
    <w:rsid w:val="00204D21"/>
    <w:rsid w:val="002059B6"/>
    <w:rsid w:val="00205DC9"/>
    <w:rsid w:val="00205FB6"/>
    <w:rsid w:val="00206A0A"/>
    <w:rsid w:val="00207E17"/>
    <w:rsid w:val="00210911"/>
    <w:rsid w:val="00212E74"/>
    <w:rsid w:val="002163BB"/>
    <w:rsid w:val="00217C47"/>
    <w:rsid w:val="00222098"/>
    <w:rsid w:val="00226164"/>
    <w:rsid w:val="00227A7E"/>
    <w:rsid w:val="00231B39"/>
    <w:rsid w:val="00231CF0"/>
    <w:rsid w:val="002330A1"/>
    <w:rsid w:val="002334A6"/>
    <w:rsid w:val="00234378"/>
    <w:rsid w:val="00235FDA"/>
    <w:rsid w:val="0023774F"/>
    <w:rsid w:val="00242402"/>
    <w:rsid w:val="002431D2"/>
    <w:rsid w:val="00244F4A"/>
    <w:rsid w:val="00246626"/>
    <w:rsid w:val="00250E3E"/>
    <w:rsid w:val="002531BF"/>
    <w:rsid w:val="00254668"/>
    <w:rsid w:val="002549E6"/>
    <w:rsid w:val="00255BC9"/>
    <w:rsid w:val="002601B4"/>
    <w:rsid w:val="00260C76"/>
    <w:rsid w:val="00264536"/>
    <w:rsid w:val="00264FA7"/>
    <w:rsid w:val="00274270"/>
    <w:rsid w:val="00280270"/>
    <w:rsid w:val="00280FDE"/>
    <w:rsid w:val="0028395A"/>
    <w:rsid w:val="00287431"/>
    <w:rsid w:val="00287E6E"/>
    <w:rsid w:val="00291615"/>
    <w:rsid w:val="00292E73"/>
    <w:rsid w:val="0029641E"/>
    <w:rsid w:val="002A021F"/>
    <w:rsid w:val="002A0BA9"/>
    <w:rsid w:val="002A1949"/>
    <w:rsid w:val="002A2BE2"/>
    <w:rsid w:val="002A3D83"/>
    <w:rsid w:val="002A650B"/>
    <w:rsid w:val="002A6F0B"/>
    <w:rsid w:val="002B3022"/>
    <w:rsid w:val="002B5F73"/>
    <w:rsid w:val="002B71BF"/>
    <w:rsid w:val="002B7FFC"/>
    <w:rsid w:val="002C0997"/>
    <w:rsid w:val="002D1A40"/>
    <w:rsid w:val="002D3E76"/>
    <w:rsid w:val="002D5281"/>
    <w:rsid w:val="002D5C9D"/>
    <w:rsid w:val="002D5DDE"/>
    <w:rsid w:val="002D65C6"/>
    <w:rsid w:val="002D72A1"/>
    <w:rsid w:val="002D770A"/>
    <w:rsid w:val="002D7D7C"/>
    <w:rsid w:val="002E09A9"/>
    <w:rsid w:val="002E22C0"/>
    <w:rsid w:val="002E2AA6"/>
    <w:rsid w:val="002E3F48"/>
    <w:rsid w:val="002E4023"/>
    <w:rsid w:val="002E446C"/>
    <w:rsid w:val="002E5D2C"/>
    <w:rsid w:val="002E6CF3"/>
    <w:rsid w:val="002E7DEC"/>
    <w:rsid w:val="002F13FB"/>
    <w:rsid w:val="002F3055"/>
    <w:rsid w:val="002F7B80"/>
    <w:rsid w:val="002F7D89"/>
    <w:rsid w:val="00300F48"/>
    <w:rsid w:val="0030479D"/>
    <w:rsid w:val="003047A1"/>
    <w:rsid w:val="0030636E"/>
    <w:rsid w:val="00310ADE"/>
    <w:rsid w:val="003148E3"/>
    <w:rsid w:val="00315136"/>
    <w:rsid w:val="00315275"/>
    <w:rsid w:val="0031537C"/>
    <w:rsid w:val="003172DA"/>
    <w:rsid w:val="0032172D"/>
    <w:rsid w:val="00325243"/>
    <w:rsid w:val="00326630"/>
    <w:rsid w:val="00327A03"/>
    <w:rsid w:val="00327F9C"/>
    <w:rsid w:val="003307ED"/>
    <w:rsid w:val="00331193"/>
    <w:rsid w:val="003320EB"/>
    <w:rsid w:val="00332C6A"/>
    <w:rsid w:val="0033347A"/>
    <w:rsid w:val="00333AFD"/>
    <w:rsid w:val="0033423D"/>
    <w:rsid w:val="003349E4"/>
    <w:rsid w:val="00336975"/>
    <w:rsid w:val="00340D94"/>
    <w:rsid w:val="0034176D"/>
    <w:rsid w:val="00343241"/>
    <w:rsid w:val="0034342F"/>
    <w:rsid w:val="00344079"/>
    <w:rsid w:val="003461E2"/>
    <w:rsid w:val="00346577"/>
    <w:rsid w:val="00347433"/>
    <w:rsid w:val="00347C32"/>
    <w:rsid w:val="00353211"/>
    <w:rsid w:val="0035374A"/>
    <w:rsid w:val="00353FD6"/>
    <w:rsid w:val="00355D10"/>
    <w:rsid w:val="00356194"/>
    <w:rsid w:val="00357ACB"/>
    <w:rsid w:val="003609C1"/>
    <w:rsid w:val="00363CB8"/>
    <w:rsid w:val="00363E9F"/>
    <w:rsid w:val="003640A5"/>
    <w:rsid w:val="00364512"/>
    <w:rsid w:val="00365142"/>
    <w:rsid w:val="00365A00"/>
    <w:rsid w:val="00365C15"/>
    <w:rsid w:val="00371532"/>
    <w:rsid w:val="00372E0C"/>
    <w:rsid w:val="003744C5"/>
    <w:rsid w:val="003767D5"/>
    <w:rsid w:val="003768CE"/>
    <w:rsid w:val="00384436"/>
    <w:rsid w:val="0038593A"/>
    <w:rsid w:val="00386669"/>
    <w:rsid w:val="00386D92"/>
    <w:rsid w:val="003873E7"/>
    <w:rsid w:val="0039110A"/>
    <w:rsid w:val="003931E7"/>
    <w:rsid w:val="00393EE3"/>
    <w:rsid w:val="00393FB7"/>
    <w:rsid w:val="0039667D"/>
    <w:rsid w:val="00397873"/>
    <w:rsid w:val="003A017A"/>
    <w:rsid w:val="003A0898"/>
    <w:rsid w:val="003A3914"/>
    <w:rsid w:val="003A4BA7"/>
    <w:rsid w:val="003A4D43"/>
    <w:rsid w:val="003A68C0"/>
    <w:rsid w:val="003A6B16"/>
    <w:rsid w:val="003B11DA"/>
    <w:rsid w:val="003B12E7"/>
    <w:rsid w:val="003B68B1"/>
    <w:rsid w:val="003B7D2C"/>
    <w:rsid w:val="003C0C1F"/>
    <w:rsid w:val="003C11FB"/>
    <w:rsid w:val="003C45F7"/>
    <w:rsid w:val="003C6A85"/>
    <w:rsid w:val="003C77F4"/>
    <w:rsid w:val="003D2984"/>
    <w:rsid w:val="003D64E7"/>
    <w:rsid w:val="003E026E"/>
    <w:rsid w:val="003E1293"/>
    <w:rsid w:val="003E133B"/>
    <w:rsid w:val="003E238A"/>
    <w:rsid w:val="003E3614"/>
    <w:rsid w:val="003E6C16"/>
    <w:rsid w:val="003E70D5"/>
    <w:rsid w:val="003F1518"/>
    <w:rsid w:val="003F2BD0"/>
    <w:rsid w:val="003F4716"/>
    <w:rsid w:val="003F49C4"/>
    <w:rsid w:val="003F51F4"/>
    <w:rsid w:val="003F532E"/>
    <w:rsid w:val="003F6D86"/>
    <w:rsid w:val="003F6E52"/>
    <w:rsid w:val="003F7FBA"/>
    <w:rsid w:val="00400AFF"/>
    <w:rsid w:val="004013E3"/>
    <w:rsid w:val="00401486"/>
    <w:rsid w:val="00402F4C"/>
    <w:rsid w:val="00405A64"/>
    <w:rsid w:val="00406B77"/>
    <w:rsid w:val="00407487"/>
    <w:rsid w:val="00407D4A"/>
    <w:rsid w:val="004105A0"/>
    <w:rsid w:val="00410A36"/>
    <w:rsid w:val="00410F95"/>
    <w:rsid w:val="00413A5D"/>
    <w:rsid w:val="00415622"/>
    <w:rsid w:val="00415AC3"/>
    <w:rsid w:val="0041779F"/>
    <w:rsid w:val="00420385"/>
    <w:rsid w:val="004221A9"/>
    <w:rsid w:val="00423C06"/>
    <w:rsid w:val="00426A33"/>
    <w:rsid w:val="0043028F"/>
    <w:rsid w:val="004319FD"/>
    <w:rsid w:val="0043211F"/>
    <w:rsid w:val="00434806"/>
    <w:rsid w:val="004407F3"/>
    <w:rsid w:val="00441E52"/>
    <w:rsid w:val="004429A4"/>
    <w:rsid w:val="00444316"/>
    <w:rsid w:val="00444494"/>
    <w:rsid w:val="00444AB9"/>
    <w:rsid w:val="00446B74"/>
    <w:rsid w:val="00447718"/>
    <w:rsid w:val="00450E02"/>
    <w:rsid w:val="004514B3"/>
    <w:rsid w:val="00452E2A"/>
    <w:rsid w:val="00453BF3"/>
    <w:rsid w:val="00455010"/>
    <w:rsid w:val="00455CD3"/>
    <w:rsid w:val="00456E7F"/>
    <w:rsid w:val="0046006F"/>
    <w:rsid w:val="004627F9"/>
    <w:rsid w:val="00463432"/>
    <w:rsid w:val="00467F71"/>
    <w:rsid w:val="00471AA5"/>
    <w:rsid w:val="00473F56"/>
    <w:rsid w:val="004743A5"/>
    <w:rsid w:val="004768D3"/>
    <w:rsid w:val="00476D74"/>
    <w:rsid w:val="00480DD5"/>
    <w:rsid w:val="004846A7"/>
    <w:rsid w:val="00484936"/>
    <w:rsid w:val="004861F3"/>
    <w:rsid w:val="004862AC"/>
    <w:rsid w:val="00492692"/>
    <w:rsid w:val="00492AC8"/>
    <w:rsid w:val="0049435F"/>
    <w:rsid w:val="004948DC"/>
    <w:rsid w:val="004955A1"/>
    <w:rsid w:val="00495761"/>
    <w:rsid w:val="00496D04"/>
    <w:rsid w:val="00497352"/>
    <w:rsid w:val="00497905"/>
    <w:rsid w:val="004A0140"/>
    <w:rsid w:val="004A0443"/>
    <w:rsid w:val="004A13E5"/>
    <w:rsid w:val="004A1AC7"/>
    <w:rsid w:val="004A38B5"/>
    <w:rsid w:val="004A393F"/>
    <w:rsid w:val="004A3A24"/>
    <w:rsid w:val="004A4BD7"/>
    <w:rsid w:val="004A4C53"/>
    <w:rsid w:val="004A5A3C"/>
    <w:rsid w:val="004A75FD"/>
    <w:rsid w:val="004B16A5"/>
    <w:rsid w:val="004B4C07"/>
    <w:rsid w:val="004B722D"/>
    <w:rsid w:val="004C1463"/>
    <w:rsid w:val="004C5E0D"/>
    <w:rsid w:val="004C7940"/>
    <w:rsid w:val="004D2E2F"/>
    <w:rsid w:val="004D3BB3"/>
    <w:rsid w:val="004D48D3"/>
    <w:rsid w:val="004E1F78"/>
    <w:rsid w:val="004E208C"/>
    <w:rsid w:val="004E23AD"/>
    <w:rsid w:val="004E5255"/>
    <w:rsid w:val="004E5988"/>
    <w:rsid w:val="004E5C3B"/>
    <w:rsid w:val="004E6AC1"/>
    <w:rsid w:val="004E6CB2"/>
    <w:rsid w:val="004F2E82"/>
    <w:rsid w:val="004F6F7F"/>
    <w:rsid w:val="0050047E"/>
    <w:rsid w:val="005011DB"/>
    <w:rsid w:val="005031EF"/>
    <w:rsid w:val="00503BC3"/>
    <w:rsid w:val="00503F26"/>
    <w:rsid w:val="00504D65"/>
    <w:rsid w:val="005058BE"/>
    <w:rsid w:val="00506183"/>
    <w:rsid w:val="0050639A"/>
    <w:rsid w:val="005073BA"/>
    <w:rsid w:val="00511A59"/>
    <w:rsid w:val="00511C51"/>
    <w:rsid w:val="00513605"/>
    <w:rsid w:val="00514389"/>
    <w:rsid w:val="00514E18"/>
    <w:rsid w:val="00517286"/>
    <w:rsid w:val="0051774D"/>
    <w:rsid w:val="0051776C"/>
    <w:rsid w:val="005200D3"/>
    <w:rsid w:val="00521248"/>
    <w:rsid w:val="00521279"/>
    <w:rsid w:val="00522C0D"/>
    <w:rsid w:val="00522C11"/>
    <w:rsid w:val="00522CE7"/>
    <w:rsid w:val="00524168"/>
    <w:rsid w:val="005246C5"/>
    <w:rsid w:val="005261A2"/>
    <w:rsid w:val="00526371"/>
    <w:rsid w:val="00526D0F"/>
    <w:rsid w:val="00526D87"/>
    <w:rsid w:val="00530E43"/>
    <w:rsid w:val="00531201"/>
    <w:rsid w:val="005312E0"/>
    <w:rsid w:val="005329DA"/>
    <w:rsid w:val="00534007"/>
    <w:rsid w:val="00534345"/>
    <w:rsid w:val="00534A14"/>
    <w:rsid w:val="0053558C"/>
    <w:rsid w:val="00535F88"/>
    <w:rsid w:val="00537535"/>
    <w:rsid w:val="00541A82"/>
    <w:rsid w:val="0054487E"/>
    <w:rsid w:val="005451FA"/>
    <w:rsid w:val="005464E5"/>
    <w:rsid w:val="005509E2"/>
    <w:rsid w:val="00553AC7"/>
    <w:rsid w:val="005556A0"/>
    <w:rsid w:val="00556E59"/>
    <w:rsid w:val="00561589"/>
    <w:rsid w:val="00561E3A"/>
    <w:rsid w:val="005625B5"/>
    <w:rsid w:val="0056294B"/>
    <w:rsid w:val="0056350B"/>
    <w:rsid w:val="00565315"/>
    <w:rsid w:val="0056545B"/>
    <w:rsid w:val="00570901"/>
    <w:rsid w:val="00571224"/>
    <w:rsid w:val="00571EA0"/>
    <w:rsid w:val="005725AA"/>
    <w:rsid w:val="00573727"/>
    <w:rsid w:val="00581193"/>
    <w:rsid w:val="00581866"/>
    <w:rsid w:val="00582DA9"/>
    <w:rsid w:val="00583428"/>
    <w:rsid w:val="00583891"/>
    <w:rsid w:val="00583D8F"/>
    <w:rsid w:val="005845AE"/>
    <w:rsid w:val="00590043"/>
    <w:rsid w:val="005912B9"/>
    <w:rsid w:val="00591A25"/>
    <w:rsid w:val="00592080"/>
    <w:rsid w:val="00592EEB"/>
    <w:rsid w:val="00593814"/>
    <w:rsid w:val="00595A6F"/>
    <w:rsid w:val="005975D2"/>
    <w:rsid w:val="005A1589"/>
    <w:rsid w:val="005A2330"/>
    <w:rsid w:val="005A658F"/>
    <w:rsid w:val="005A7421"/>
    <w:rsid w:val="005A7EA6"/>
    <w:rsid w:val="005A7F8C"/>
    <w:rsid w:val="005B42F4"/>
    <w:rsid w:val="005B4D94"/>
    <w:rsid w:val="005B5C53"/>
    <w:rsid w:val="005B5E24"/>
    <w:rsid w:val="005C32E9"/>
    <w:rsid w:val="005C36D5"/>
    <w:rsid w:val="005C3D1D"/>
    <w:rsid w:val="005C4C92"/>
    <w:rsid w:val="005C6B17"/>
    <w:rsid w:val="005C7795"/>
    <w:rsid w:val="005D04D2"/>
    <w:rsid w:val="005D06CC"/>
    <w:rsid w:val="005D1E56"/>
    <w:rsid w:val="005D7B71"/>
    <w:rsid w:val="005E08D7"/>
    <w:rsid w:val="005E4903"/>
    <w:rsid w:val="005E57B3"/>
    <w:rsid w:val="005E5D90"/>
    <w:rsid w:val="005E6DEC"/>
    <w:rsid w:val="005E70A2"/>
    <w:rsid w:val="005E7D76"/>
    <w:rsid w:val="005F1F46"/>
    <w:rsid w:val="005F36C9"/>
    <w:rsid w:val="005F5D0B"/>
    <w:rsid w:val="005F6A6A"/>
    <w:rsid w:val="005F7EFC"/>
    <w:rsid w:val="00601109"/>
    <w:rsid w:val="00601231"/>
    <w:rsid w:val="006026F7"/>
    <w:rsid w:val="0060288B"/>
    <w:rsid w:val="00603101"/>
    <w:rsid w:val="00604691"/>
    <w:rsid w:val="00605B0C"/>
    <w:rsid w:val="00610B2E"/>
    <w:rsid w:val="00612253"/>
    <w:rsid w:val="006145C8"/>
    <w:rsid w:val="00617647"/>
    <w:rsid w:val="006218D9"/>
    <w:rsid w:val="00624B1C"/>
    <w:rsid w:val="00625454"/>
    <w:rsid w:val="00626AE1"/>
    <w:rsid w:val="00627171"/>
    <w:rsid w:val="00630502"/>
    <w:rsid w:val="006319DD"/>
    <w:rsid w:val="00634FB5"/>
    <w:rsid w:val="00636ADF"/>
    <w:rsid w:val="006408B8"/>
    <w:rsid w:val="00640A6C"/>
    <w:rsid w:val="00640F01"/>
    <w:rsid w:val="0064306C"/>
    <w:rsid w:val="00643468"/>
    <w:rsid w:val="006447FF"/>
    <w:rsid w:val="00644989"/>
    <w:rsid w:val="006477A4"/>
    <w:rsid w:val="00650628"/>
    <w:rsid w:val="0065135B"/>
    <w:rsid w:val="00651942"/>
    <w:rsid w:val="0065467C"/>
    <w:rsid w:val="00656B78"/>
    <w:rsid w:val="0066169A"/>
    <w:rsid w:val="00661827"/>
    <w:rsid w:val="00664280"/>
    <w:rsid w:val="00664CAF"/>
    <w:rsid w:val="00666733"/>
    <w:rsid w:val="006676F1"/>
    <w:rsid w:val="00670BF2"/>
    <w:rsid w:val="00674FB4"/>
    <w:rsid w:val="006761DC"/>
    <w:rsid w:val="00676A0D"/>
    <w:rsid w:val="006811CD"/>
    <w:rsid w:val="0068264D"/>
    <w:rsid w:val="006834E1"/>
    <w:rsid w:val="006837AB"/>
    <w:rsid w:val="00684D08"/>
    <w:rsid w:val="006902FD"/>
    <w:rsid w:val="00694CDC"/>
    <w:rsid w:val="00695DAC"/>
    <w:rsid w:val="0069746A"/>
    <w:rsid w:val="00697EEB"/>
    <w:rsid w:val="006A00F3"/>
    <w:rsid w:val="006A43C1"/>
    <w:rsid w:val="006A497D"/>
    <w:rsid w:val="006A594E"/>
    <w:rsid w:val="006B1E57"/>
    <w:rsid w:val="006B555A"/>
    <w:rsid w:val="006C08D7"/>
    <w:rsid w:val="006C3CAB"/>
    <w:rsid w:val="006C4260"/>
    <w:rsid w:val="006C5104"/>
    <w:rsid w:val="006C67FE"/>
    <w:rsid w:val="006D3164"/>
    <w:rsid w:val="006D3614"/>
    <w:rsid w:val="006D684C"/>
    <w:rsid w:val="006E0CE9"/>
    <w:rsid w:val="006E2F9E"/>
    <w:rsid w:val="006E4146"/>
    <w:rsid w:val="006E590C"/>
    <w:rsid w:val="006E65ED"/>
    <w:rsid w:val="006E76C9"/>
    <w:rsid w:val="006F2325"/>
    <w:rsid w:val="006F4239"/>
    <w:rsid w:val="006F4AF2"/>
    <w:rsid w:val="006F5C7A"/>
    <w:rsid w:val="006F5DBD"/>
    <w:rsid w:val="006F6DA3"/>
    <w:rsid w:val="00700A23"/>
    <w:rsid w:val="00701029"/>
    <w:rsid w:val="0070584F"/>
    <w:rsid w:val="007076B1"/>
    <w:rsid w:val="00707AB5"/>
    <w:rsid w:val="007103DD"/>
    <w:rsid w:val="00710CC1"/>
    <w:rsid w:val="00711270"/>
    <w:rsid w:val="007135A1"/>
    <w:rsid w:val="007150C8"/>
    <w:rsid w:val="00716487"/>
    <w:rsid w:val="00717435"/>
    <w:rsid w:val="0072092D"/>
    <w:rsid w:val="00721CF2"/>
    <w:rsid w:val="00722D75"/>
    <w:rsid w:val="00723938"/>
    <w:rsid w:val="00723D56"/>
    <w:rsid w:val="00723F6D"/>
    <w:rsid w:val="007245EF"/>
    <w:rsid w:val="007256CF"/>
    <w:rsid w:val="00731A4A"/>
    <w:rsid w:val="00732C1C"/>
    <w:rsid w:val="007345CC"/>
    <w:rsid w:val="007352D8"/>
    <w:rsid w:val="0073611F"/>
    <w:rsid w:val="00736384"/>
    <w:rsid w:val="007370D1"/>
    <w:rsid w:val="00740D15"/>
    <w:rsid w:val="00743315"/>
    <w:rsid w:val="00743F37"/>
    <w:rsid w:val="00745B15"/>
    <w:rsid w:val="00746899"/>
    <w:rsid w:val="0074694B"/>
    <w:rsid w:val="00750464"/>
    <w:rsid w:val="00750515"/>
    <w:rsid w:val="0075073D"/>
    <w:rsid w:val="00753B0B"/>
    <w:rsid w:val="00753B58"/>
    <w:rsid w:val="007545B1"/>
    <w:rsid w:val="00754C50"/>
    <w:rsid w:val="007555FF"/>
    <w:rsid w:val="00755845"/>
    <w:rsid w:val="007575AF"/>
    <w:rsid w:val="00757FB6"/>
    <w:rsid w:val="00762981"/>
    <w:rsid w:val="0076580F"/>
    <w:rsid w:val="00766109"/>
    <w:rsid w:val="007667DF"/>
    <w:rsid w:val="00771153"/>
    <w:rsid w:val="007719AA"/>
    <w:rsid w:val="007731AA"/>
    <w:rsid w:val="00777B91"/>
    <w:rsid w:val="00780261"/>
    <w:rsid w:val="00783636"/>
    <w:rsid w:val="00784278"/>
    <w:rsid w:val="00784BFD"/>
    <w:rsid w:val="00784DB7"/>
    <w:rsid w:val="00786A30"/>
    <w:rsid w:val="007924AB"/>
    <w:rsid w:val="00794FB2"/>
    <w:rsid w:val="00795540"/>
    <w:rsid w:val="00795882"/>
    <w:rsid w:val="00795A4E"/>
    <w:rsid w:val="00795D3E"/>
    <w:rsid w:val="00796C07"/>
    <w:rsid w:val="007979E8"/>
    <w:rsid w:val="007A0246"/>
    <w:rsid w:val="007A02C7"/>
    <w:rsid w:val="007A282C"/>
    <w:rsid w:val="007A46E7"/>
    <w:rsid w:val="007A765F"/>
    <w:rsid w:val="007B39C4"/>
    <w:rsid w:val="007B68A3"/>
    <w:rsid w:val="007B6F0F"/>
    <w:rsid w:val="007C11DF"/>
    <w:rsid w:val="007C1334"/>
    <w:rsid w:val="007C3F6B"/>
    <w:rsid w:val="007C48B3"/>
    <w:rsid w:val="007C4B8A"/>
    <w:rsid w:val="007C4D16"/>
    <w:rsid w:val="007D07CF"/>
    <w:rsid w:val="007D0F3A"/>
    <w:rsid w:val="007D175E"/>
    <w:rsid w:val="007D70A6"/>
    <w:rsid w:val="007E225D"/>
    <w:rsid w:val="007E3AE4"/>
    <w:rsid w:val="007E45EB"/>
    <w:rsid w:val="007E6D68"/>
    <w:rsid w:val="007E7500"/>
    <w:rsid w:val="007F180F"/>
    <w:rsid w:val="007F1E01"/>
    <w:rsid w:val="007F5948"/>
    <w:rsid w:val="007F7C13"/>
    <w:rsid w:val="00801A4F"/>
    <w:rsid w:val="00803156"/>
    <w:rsid w:val="008036BE"/>
    <w:rsid w:val="008062D4"/>
    <w:rsid w:val="008143F0"/>
    <w:rsid w:val="00815167"/>
    <w:rsid w:val="00817733"/>
    <w:rsid w:val="00817B7A"/>
    <w:rsid w:val="008214D5"/>
    <w:rsid w:val="00825D1A"/>
    <w:rsid w:val="00825E9F"/>
    <w:rsid w:val="00826405"/>
    <w:rsid w:val="00827A33"/>
    <w:rsid w:val="008302D5"/>
    <w:rsid w:val="0083180B"/>
    <w:rsid w:val="008326D3"/>
    <w:rsid w:val="00833F57"/>
    <w:rsid w:val="00835427"/>
    <w:rsid w:val="00835C04"/>
    <w:rsid w:val="00835F13"/>
    <w:rsid w:val="008361CD"/>
    <w:rsid w:val="00836757"/>
    <w:rsid w:val="008402B6"/>
    <w:rsid w:val="008410ED"/>
    <w:rsid w:val="0084316A"/>
    <w:rsid w:val="00850AF3"/>
    <w:rsid w:val="008521C6"/>
    <w:rsid w:val="00852628"/>
    <w:rsid w:val="00852A8C"/>
    <w:rsid w:val="00852D2E"/>
    <w:rsid w:val="00853574"/>
    <w:rsid w:val="00853C64"/>
    <w:rsid w:val="00854F3F"/>
    <w:rsid w:val="00862255"/>
    <w:rsid w:val="008624A5"/>
    <w:rsid w:val="00863845"/>
    <w:rsid w:val="00864DCD"/>
    <w:rsid w:val="00866096"/>
    <w:rsid w:val="00866BD7"/>
    <w:rsid w:val="00870207"/>
    <w:rsid w:val="00871403"/>
    <w:rsid w:val="00872233"/>
    <w:rsid w:val="00873ACB"/>
    <w:rsid w:val="008769C1"/>
    <w:rsid w:val="00877E45"/>
    <w:rsid w:val="008838F6"/>
    <w:rsid w:val="0088422A"/>
    <w:rsid w:val="0088534A"/>
    <w:rsid w:val="008857E0"/>
    <w:rsid w:val="00890C70"/>
    <w:rsid w:val="0089119B"/>
    <w:rsid w:val="0089128D"/>
    <w:rsid w:val="00892081"/>
    <w:rsid w:val="00892C46"/>
    <w:rsid w:val="008936D5"/>
    <w:rsid w:val="00894F37"/>
    <w:rsid w:val="00897EC1"/>
    <w:rsid w:val="008A16E7"/>
    <w:rsid w:val="008A38D1"/>
    <w:rsid w:val="008A4764"/>
    <w:rsid w:val="008A6314"/>
    <w:rsid w:val="008A6BEA"/>
    <w:rsid w:val="008B1220"/>
    <w:rsid w:val="008B4500"/>
    <w:rsid w:val="008B626C"/>
    <w:rsid w:val="008C1C6E"/>
    <w:rsid w:val="008C1F26"/>
    <w:rsid w:val="008C203E"/>
    <w:rsid w:val="008C24D1"/>
    <w:rsid w:val="008C2822"/>
    <w:rsid w:val="008C325C"/>
    <w:rsid w:val="008C6575"/>
    <w:rsid w:val="008C71E7"/>
    <w:rsid w:val="008C7225"/>
    <w:rsid w:val="008D08B2"/>
    <w:rsid w:val="008D36A5"/>
    <w:rsid w:val="008D60F0"/>
    <w:rsid w:val="008D6C15"/>
    <w:rsid w:val="008D7B48"/>
    <w:rsid w:val="008D7DFA"/>
    <w:rsid w:val="008E6450"/>
    <w:rsid w:val="008E719E"/>
    <w:rsid w:val="008E7C0A"/>
    <w:rsid w:val="008F111E"/>
    <w:rsid w:val="008F1D3E"/>
    <w:rsid w:val="008F2811"/>
    <w:rsid w:val="008F2C4A"/>
    <w:rsid w:val="008F3ACB"/>
    <w:rsid w:val="008F429A"/>
    <w:rsid w:val="008F4A4F"/>
    <w:rsid w:val="008F5C4E"/>
    <w:rsid w:val="008F6A62"/>
    <w:rsid w:val="008F733D"/>
    <w:rsid w:val="009012D8"/>
    <w:rsid w:val="009018F2"/>
    <w:rsid w:val="00902386"/>
    <w:rsid w:val="00903359"/>
    <w:rsid w:val="009039A7"/>
    <w:rsid w:val="0090788E"/>
    <w:rsid w:val="00911B14"/>
    <w:rsid w:val="00912ACD"/>
    <w:rsid w:val="00914B30"/>
    <w:rsid w:val="0091553C"/>
    <w:rsid w:val="00916D46"/>
    <w:rsid w:val="009175DF"/>
    <w:rsid w:val="00920F71"/>
    <w:rsid w:val="009234AA"/>
    <w:rsid w:val="0093056F"/>
    <w:rsid w:val="009306A0"/>
    <w:rsid w:val="00930EAB"/>
    <w:rsid w:val="009316DA"/>
    <w:rsid w:val="00931FAD"/>
    <w:rsid w:val="0093282B"/>
    <w:rsid w:val="00933AA6"/>
    <w:rsid w:val="00940B8C"/>
    <w:rsid w:val="00941AA6"/>
    <w:rsid w:val="00941F8A"/>
    <w:rsid w:val="00944A90"/>
    <w:rsid w:val="00950996"/>
    <w:rsid w:val="00951BB9"/>
    <w:rsid w:val="00954F86"/>
    <w:rsid w:val="00955CB4"/>
    <w:rsid w:val="00957D1E"/>
    <w:rsid w:val="00960244"/>
    <w:rsid w:val="00961EB7"/>
    <w:rsid w:val="00964CC7"/>
    <w:rsid w:val="00967A25"/>
    <w:rsid w:val="0097393B"/>
    <w:rsid w:val="00973DE0"/>
    <w:rsid w:val="00977368"/>
    <w:rsid w:val="0097746B"/>
    <w:rsid w:val="009813A2"/>
    <w:rsid w:val="00981DC5"/>
    <w:rsid w:val="00982BBB"/>
    <w:rsid w:val="009860FC"/>
    <w:rsid w:val="00986688"/>
    <w:rsid w:val="00990304"/>
    <w:rsid w:val="009926A8"/>
    <w:rsid w:val="009943AB"/>
    <w:rsid w:val="009946CF"/>
    <w:rsid w:val="00996D5A"/>
    <w:rsid w:val="009A06A4"/>
    <w:rsid w:val="009A170A"/>
    <w:rsid w:val="009A2CF7"/>
    <w:rsid w:val="009A3681"/>
    <w:rsid w:val="009A717A"/>
    <w:rsid w:val="009A7C55"/>
    <w:rsid w:val="009B28E6"/>
    <w:rsid w:val="009B2A13"/>
    <w:rsid w:val="009B3AFC"/>
    <w:rsid w:val="009B4127"/>
    <w:rsid w:val="009B47D4"/>
    <w:rsid w:val="009B4F72"/>
    <w:rsid w:val="009B52EF"/>
    <w:rsid w:val="009B5BB1"/>
    <w:rsid w:val="009B5D28"/>
    <w:rsid w:val="009B5E99"/>
    <w:rsid w:val="009B6445"/>
    <w:rsid w:val="009C050F"/>
    <w:rsid w:val="009C0708"/>
    <w:rsid w:val="009C0FC6"/>
    <w:rsid w:val="009C4F5E"/>
    <w:rsid w:val="009C6E1B"/>
    <w:rsid w:val="009C6E41"/>
    <w:rsid w:val="009C6ECE"/>
    <w:rsid w:val="009C7D44"/>
    <w:rsid w:val="009D008D"/>
    <w:rsid w:val="009D08F8"/>
    <w:rsid w:val="009D1B2E"/>
    <w:rsid w:val="009D78F0"/>
    <w:rsid w:val="009D7C69"/>
    <w:rsid w:val="009E1D34"/>
    <w:rsid w:val="009E3486"/>
    <w:rsid w:val="009E35C2"/>
    <w:rsid w:val="009E37CA"/>
    <w:rsid w:val="009E4A9F"/>
    <w:rsid w:val="009E5A15"/>
    <w:rsid w:val="009E7BB8"/>
    <w:rsid w:val="009F0938"/>
    <w:rsid w:val="009F36FF"/>
    <w:rsid w:val="009F4610"/>
    <w:rsid w:val="009F715E"/>
    <w:rsid w:val="009F725E"/>
    <w:rsid w:val="009F7D27"/>
    <w:rsid w:val="00A03418"/>
    <w:rsid w:val="00A04934"/>
    <w:rsid w:val="00A05F66"/>
    <w:rsid w:val="00A07AC7"/>
    <w:rsid w:val="00A12BA1"/>
    <w:rsid w:val="00A15BD8"/>
    <w:rsid w:val="00A16577"/>
    <w:rsid w:val="00A21595"/>
    <w:rsid w:val="00A2655D"/>
    <w:rsid w:val="00A268EA"/>
    <w:rsid w:val="00A2693A"/>
    <w:rsid w:val="00A26D69"/>
    <w:rsid w:val="00A32346"/>
    <w:rsid w:val="00A35C9C"/>
    <w:rsid w:val="00A360CE"/>
    <w:rsid w:val="00A373AE"/>
    <w:rsid w:val="00A37648"/>
    <w:rsid w:val="00A40BBC"/>
    <w:rsid w:val="00A41711"/>
    <w:rsid w:val="00A46C4F"/>
    <w:rsid w:val="00A47C6F"/>
    <w:rsid w:val="00A527AA"/>
    <w:rsid w:val="00A55765"/>
    <w:rsid w:val="00A60BEB"/>
    <w:rsid w:val="00A6130E"/>
    <w:rsid w:val="00A6253D"/>
    <w:rsid w:val="00A63539"/>
    <w:rsid w:val="00A648A0"/>
    <w:rsid w:val="00A651C1"/>
    <w:rsid w:val="00A65EEC"/>
    <w:rsid w:val="00A6642D"/>
    <w:rsid w:val="00A66D91"/>
    <w:rsid w:val="00A672B0"/>
    <w:rsid w:val="00A70934"/>
    <w:rsid w:val="00A716EB"/>
    <w:rsid w:val="00A7205C"/>
    <w:rsid w:val="00A73654"/>
    <w:rsid w:val="00A73BE5"/>
    <w:rsid w:val="00A80334"/>
    <w:rsid w:val="00A8425D"/>
    <w:rsid w:val="00A904BB"/>
    <w:rsid w:val="00A92302"/>
    <w:rsid w:val="00A92345"/>
    <w:rsid w:val="00A9271B"/>
    <w:rsid w:val="00A941BD"/>
    <w:rsid w:val="00A961A8"/>
    <w:rsid w:val="00A9664A"/>
    <w:rsid w:val="00A9769A"/>
    <w:rsid w:val="00AA2AC4"/>
    <w:rsid w:val="00AA3661"/>
    <w:rsid w:val="00AB06E8"/>
    <w:rsid w:val="00AB1553"/>
    <w:rsid w:val="00AB1BE7"/>
    <w:rsid w:val="00AB412B"/>
    <w:rsid w:val="00AB422E"/>
    <w:rsid w:val="00AB6793"/>
    <w:rsid w:val="00AB78FA"/>
    <w:rsid w:val="00AC5131"/>
    <w:rsid w:val="00AC6D96"/>
    <w:rsid w:val="00AD0AD3"/>
    <w:rsid w:val="00AD2610"/>
    <w:rsid w:val="00AD634C"/>
    <w:rsid w:val="00AD783E"/>
    <w:rsid w:val="00AE193A"/>
    <w:rsid w:val="00AE1D74"/>
    <w:rsid w:val="00AE2360"/>
    <w:rsid w:val="00AE2B10"/>
    <w:rsid w:val="00AE309A"/>
    <w:rsid w:val="00AE3A91"/>
    <w:rsid w:val="00AE3CB3"/>
    <w:rsid w:val="00AF1D4E"/>
    <w:rsid w:val="00AF2437"/>
    <w:rsid w:val="00AF57AA"/>
    <w:rsid w:val="00B01487"/>
    <w:rsid w:val="00B0390E"/>
    <w:rsid w:val="00B05CAC"/>
    <w:rsid w:val="00B076C1"/>
    <w:rsid w:val="00B079CB"/>
    <w:rsid w:val="00B11383"/>
    <w:rsid w:val="00B12225"/>
    <w:rsid w:val="00B12EBF"/>
    <w:rsid w:val="00B13F06"/>
    <w:rsid w:val="00B13F77"/>
    <w:rsid w:val="00B1431A"/>
    <w:rsid w:val="00B14671"/>
    <w:rsid w:val="00B15C11"/>
    <w:rsid w:val="00B20F2E"/>
    <w:rsid w:val="00B20F5C"/>
    <w:rsid w:val="00B22ED0"/>
    <w:rsid w:val="00B23E54"/>
    <w:rsid w:val="00B3535B"/>
    <w:rsid w:val="00B35988"/>
    <w:rsid w:val="00B363A6"/>
    <w:rsid w:val="00B36899"/>
    <w:rsid w:val="00B36C41"/>
    <w:rsid w:val="00B46B34"/>
    <w:rsid w:val="00B516F0"/>
    <w:rsid w:val="00B53A58"/>
    <w:rsid w:val="00B54DC5"/>
    <w:rsid w:val="00B55D0D"/>
    <w:rsid w:val="00B622F1"/>
    <w:rsid w:val="00B63F19"/>
    <w:rsid w:val="00B67566"/>
    <w:rsid w:val="00B77DE3"/>
    <w:rsid w:val="00B816FE"/>
    <w:rsid w:val="00B8431D"/>
    <w:rsid w:val="00B85FF7"/>
    <w:rsid w:val="00B862E2"/>
    <w:rsid w:val="00B8771B"/>
    <w:rsid w:val="00B90487"/>
    <w:rsid w:val="00B904FF"/>
    <w:rsid w:val="00B92B90"/>
    <w:rsid w:val="00B95802"/>
    <w:rsid w:val="00B95F5A"/>
    <w:rsid w:val="00B96E2A"/>
    <w:rsid w:val="00B975B8"/>
    <w:rsid w:val="00BA1622"/>
    <w:rsid w:val="00BA2BF9"/>
    <w:rsid w:val="00BA3314"/>
    <w:rsid w:val="00BA35AB"/>
    <w:rsid w:val="00BA4CBF"/>
    <w:rsid w:val="00BA55C2"/>
    <w:rsid w:val="00BA6CA4"/>
    <w:rsid w:val="00BA70A2"/>
    <w:rsid w:val="00BA7A83"/>
    <w:rsid w:val="00BB00CE"/>
    <w:rsid w:val="00BB05D8"/>
    <w:rsid w:val="00BB06FD"/>
    <w:rsid w:val="00BB14EC"/>
    <w:rsid w:val="00BB54D4"/>
    <w:rsid w:val="00BB5728"/>
    <w:rsid w:val="00BB594D"/>
    <w:rsid w:val="00BC13DC"/>
    <w:rsid w:val="00BC149E"/>
    <w:rsid w:val="00BC1AF0"/>
    <w:rsid w:val="00BC2F5A"/>
    <w:rsid w:val="00BC3FB1"/>
    <w:rsid w:val="00BC6A0E"/>
    <w:rsid w:val="00BD269B"/>
    <w:rsid w:val="00BD359C"/>
    <w:rsid w:val="00BD434D"/>
    <w:rsid w:val="00BD4739"/>
    <w:rsid w:val="00BD5DE4"/>
    <w:rsid w:val="00BD695A"/>
    <w:rsid w:val="00BD7405"/>
    <w:rsid w:val="00BE2DF5"/>
    <w:rsid w:val="00BE353A"/>
    <w:rsid w:val="00BE450A"/>
    <w:rsid w:val="00BE5055"/>
    <w:rsid w:val="00BE7105"/>
    <w:rsid w:val="00BF0A00"/>
    <w:rsid w:val="00BF3C63"/>
    <w:rsid w:val="00BF6196"/>
    <w:rsid w:val="00C00278"/>
    <w:rsid w:val="00C00B88"/>
    <w:rsid w:val="00C046C5"/>
    <w:rsid w:val="00C06A82"/>
    <w:rsid w:val="00C06B3F"/>
    <w:rsid w:val="00C10EB3"/>
    <w:rsid w:val="00C11BC1"/>
    <w:rsid w:val="00C12853"/>
    <w:rsid w:val="00C140A5"/>
    <w:rsid w:val="00C15793"/>
    <w:rsid w:val="00C15E0B"/>
    <w:rsid w:val="00C15E19"/>
    <w:rsid w:val="00C1752E"/>
    <w:rsid w:val="00C17AB0"/>
    <w:rsid w:val="00C17BFA"/>
    <w:rsid w:val="00C21259"/>
    <w:rsid w:val="00C21C7B"/>
    <w:rsid w:val="00C22C5C"/>
    <w:rsid w:val="00C24270"/>
    <w:rsid w:val="00C27565"/>
    <w:rsid w:val="00C330BF"/>
    <w:rsid w:val="00C34353"/>
    <w:rsid w:val="00C344FB"/>
    <w:rsid w:val="00C34872"/>
    <w:rsid w:val="00C354FE"/>
    <w:rsid w:val="00C3552B"/>
    <w:rsid w:val="00C35B2F"/>
    <w:rsid w:val="00C35D01"/>
    <w:rsid w:val="00C36115"/>
    <w:rsid w:val="00C363C3"/>
    <w:rsid w:val="00C43ABA"/>
    <w:rsid w:val="00C4461A"/>
    <w:rsid w:val="00C47CCD"/>
    <w:rsid w:val="00C52138"/>
    <w:rsid w:val="00C53D39"/>
    <w:rsid w:val="00C552F6"/>
    <w:rsid w:val="00C576B5"/>
    <w:rsid w:val="00C57F27"/>
    <w:rsid w:val="00C602A1"/>
    <w:rsid w:val="00C60FD2"/>
    <w:rsid w:val="00C637CF"/>
    <w:rsid w:val="00C63D8E"/>
    <w:rsid w:val="00C64451"/>
    <w:rsid w:val="00C64A9C"/>
    <w:rsid w:val="00C64F2B"/>
    <w:rsid w:val="00C666F8"/>
    <w:rsid w:val="00C66E35"/>
    <w:rsid w:val="00C70036"/>
    <w:rsid w:val="00C7199D"/>
    <w:rsid w:val="00C72AF4"/>
    <w:rsid w:val="00C732DB"/>
    <w:rsid w:val="00C74C7D"/>
    <w:rsid w:val="00C74E6D"/>
    <w:rsid w:val="00C76D7A"/>
    <w:rsid w:val="00C77C17"/>
    <w:rsid w:val="00C77F8A"/>
    <w:rsid w:val="00C81EF7"/>
    <w:rsid w:val="00C837ED"/>
    <w:rsid w:val="00C840C6"/>
    <w:rsid w:val="00C84332"/>
    <w:rsid w:val="00C84A9D"/>
    <w:rsid w:val="00C86373"/>
    <w:rsid w:val="00C86755"/>
    <w:rsid w:val="00C92937"/>
    <w:rsid w:val="00CA0AAD"/>
    <w:rsid w:val="00CA25B5"/>
    <w:rsid w:val="00CA3651"/>
    <w:rsid w:val="00CA3D05"/>
    <w:rsid w:val="00CA4E69"/>
    <w:rsid w:val="00CA6142"/>
    <w:rsid w:val="00CA7F94"/>
    <w:rsid w:val="00CB0ADD"/>
    <w:rsid w:val="00CB1CAC"/>
    <w:rsid w:val="00CB2123"/>
    <w:rsid w:val="00CB2BB4"/>
    <w:rsid w:val="00CB3C15"/>
    <w:rsid w:val="00CC26AB"/>
    <w:rsid w:val="00CC4BF4"/>
    <w:rsid w:val="00CC4DA7"/>
    <w:rsid w:val="00CC671E"/>
    <w:rsid w:val="00CC7BC3"/>
    <w:rsid w:val="00CC7D0A"/>
    <w:rsid w:val="00CD02BF"/>
    <w:rsid w:val="00CD0653"/>
    <w:rsid w:val="00CD27C0"/>
    <w:rsid w:val="00CD3FD2"/>
    <w:rsid w:val="00CD5CA7"/>
    <w:rsid w:val="00CD6470"/>
    <w:rsid w:val="00CD7AF2"/>
    <w:rsid w:val="00CE14DA"/>
    <w:rsid w:val="00CE28FA"/>
    <w:rsid w:val="00CE2D18"/>
    <w:rsid w:val="00CE403A"/>
    <w:rsid w:val="00CE7AA8"/>
    <w:rsid w:val="00CF3EC3"/>
    <w:rsid w:val="00CF467E"/>
    <w:rsid w:val="00CF481A"/>
    <w:rsid w:val="00CF5396"/>
    <w:rsid w:val="00CF6B55"/>
    <w:rsid w:val="00CF72F4"/>
    <w:rsid w:val="00CF7AD0"/>
    <w:rsid w:val="00D035B0"/>
    <w:rsid w:val="00D04755"/>
    <w:rsid w:val="00D06D6C"/>
    <w:rsid w:val="00D072A5"/>
    <w:rsid w:val="00D07879"/>
    <w:rsid w:val="00D10B91"/>
    <w:rsid w:val="00D12997"/>
    <w:rsid w:val="00D13613"/>
    <w:rsid w:val="00D14C79"/>
    <w:rsid w:val="00D1549E"/>
    <w:rsid w:val="00D15738"/>
    <w:rsid w:val="00D16EAE"/>
    <w:rsid w:val="00D21B59"/>
    <w:rsid w:val="00D22361"/>
    <w:rsid w:val="00D244BE"/>
    <w:rsid w:val="00D26F10"/>
    <w:rsid w:val="00D27A81"/>
    <w:rsid w:val="00D300D2"/>
    <w:rsid w:val="00D33550"/>
    <w:rsid w:val="00D34D35"/>
    <w:rsid w:val="00D3531F"/>
    <w:rsid w:val="00D40F8C"/>
    <w:rsid w:val="00D4295F"/>
    <w:rsid w:val="00D4478A"/>
    <w:rsid w:val="00D44EFB"/>
    <w:rsid w:val="00D45D67"/>
    <w:rsid w:val="00D47EBC"/>
    <w:rsid w:val="00D501A9"/>
    <w:rsid w:val="00D52B3D"/>
    <w:rsid w:val="00D53620"/>
    <w:rsid w:val="00D53D90"/>
    <w:rsid w:val="00D5482C"/>
    <w:rsid w:val="00D54B2B"/>
    <w:rsid w:val="00D6266B"/>
    <w:rsid w:val="00D62981"/>
    <w:rsid w:val="00D63099"/>
    <w:rsid w:val="00D63C7A"/>
    <w:rsid w:val="00D66117"/>
    <w:rsid w:val="00D66188"/>
    <w:rsid w:val="00D66458"/>
    <w:rsid w:val="00D6662B"/>
    <w:rsid w:val="00D71C07"/>
    <w:rsid w:val="00D72613"/>
    <w:rsid w:val="00D73D1A"/>
    <w:rsid w:val="00D7533B"/>
    <w:rsid w:val="00D753CB"/>
    <w:rsid w:val="00D75D45"/>
    <w:rsid w:val="00D83336"/>
    <w:rsid w:val="00D86356"/>
    <w:rsid w:val="00D86F47"/>
    <w:rsid w:val="00D90DB1"/>
    <w:rsid w:val="00D91C26"/>
    <w:rsid w:val="00D923FF"/>
    <w:rsid w:val="00D93058"/>
    <w:rsid w:val="00D938A8"/>
    <w:rsid w:val="00D95809"/>
    <w:rsid w:val="00D95EE8"/>
    <w:rsid w:val="00DA51BB"/>
    <w:rsid w:val="00DA563E"/>
    <w:rsid w:val="00DB3D74"/>
    <w:rsid w:val="00DB4AD9"/>
    <w:rsid w:val="00DB5F57"/>
    <w:rsid w:val="00DB7865"/>
    <w:rsid w:val="00DC3BC8"/>
    <w:rsid w:val="00DC4827"/>
    <w:rsid w:val="00DD0EBA"/>
    <w:rsid w:val="00DD1766"/>
    <w:rsid w:val="00DD2986"/>
    <w:rsid w:val="00DD46C4"/>
    <w:rsid w:val="00DD60E2"/>
    <w:rsid w:val="00DD782B"/>
    <w:rsid w:val="00DE2D1B"/>
    <w:rsid w:val="00DE7B7C"/>
    <w:rsid w:val="00DE7FAC"/>
    <w:rsid w:val="00DF34EE"/>
    <w:rsid w:val="00DF6AB0"/>
    <w:rsid w:val="00DF7231"/>
    <w:rsid w:val="00DF7F4F"/>
    <w:rsid w:val="00E00105"/>
    <w:rsid w:val="00E0237B"/>
    <w:rsid w:val="00E07568"/>
    <w:rsid w:val="00E12107"/>
    <w:rsid w:val="00E14EC2"/>
    <w:rsid w:val="00E15C02"/>
    <w:rsid w:val="00E230F8"/>
    <w:rsid w:val="00E23D18"/>
    <w:rsid w:val="00E325F5"/>
    <w:rsid w:val="00E33C0E"/>
    <w:rsid w:val="00E3416D"/>
    <w:rsid w:val="00E34885"/>
    <w:rsid w:val="00E34EC5"/>
    <w:rsid w:val="00E3525E"/>
    <w:rsid w:val="00E3550C"/>
    <w:rsid w:val="00E360EA"/>
    <w:rsid w:val="00E36570"/>
    <w:rsid w:val="00E37051"/>
    <w:rsid w:val="00E37591"/>
    <w:rsid w:val="00E37C80"/>
    <w:rsid w:val="00E40BBC"/>
    <w:rsid w:val="00E4246F"/>
    <w:rsid w:val="00E428F9"/>
    <w:rsid w:val="00E43FF9"/>
    <w:rsid w:val="00E44B91"/>
    <w:rsid w:val="00E46791"/>
    <w:rsid w:val="00E47128"/>
    <w:rsid w:val="00E47D78"/>
    <w:rsid w:val="00E50035"/>
    <w:rsid w:val="00E50A2F"/>
    <w:rsid w:val="00E51499"/>
    <w:rsid w:val="00E51900"/>
    <w:rsid w:val="00E53EEF"/>
    <w:rsid w:val="00E54D36"/>
    <w:rsid w:val="00E56ADF"/>
    <w:rsid w:val="00E60F29"/>
    <w:rsid w:val="00E61660"/>
    <w:rsid w:val="00E61CD0"/>
    <w:rsid w:val="00E630A3"/>
    <w:rsid w:val="00E6542E"/>
    <w:rsid w:val="00E66EFB"/>
    <w:rsid w:val="00E71F26"/>
    <w:rsid w:val="00E750EA"/>
    <w:rsid w:val="00E76662"/>
    <w:rsid w:val="00E76E24"/>
    <w:rsid w:val="00E76ED5"/>
    <w:rsid w:val="00E77895"/>
    <w:rsid w:val="00E81CFD"/>
    <w:rsid w:val="00E856C2"/>
    <w:rsid w:val="00E8609E"/>
    <w:rsid w:val="00E87DC8"/>
    <w:rsid w:val="00E90B5D"/>
    <w:rsid w:val="00E90CD5"/>
    <w:rsid w:val="00E916D2"/>
    <w:rsid w:val="00E96409"/>
    <w:rsid w:val="00E9666D"/>
    <w:rsid w:val="00E96DFB"/>
    <w:rsid w:val="00E96E2D"/>
    <w:rsid w:val="00EA185C"/>
    <w:rsid w:val="00EA465A"/>
    <w:rsid w:val="00EA49B2"/>
    <w:rsid w:val="00EA740F"/>
    <w:rsid w:val="00EB015F"/>
    <w:rsid w:val="00EB41F0"/>
    <w:rsid w:val="00EB483F"/>
    <w:rsid w:val="00EC234B"/>
    <w:rsid w:val="00EC244A"/>
    <w:rsid w:val="00EC2F36"/>
    <w:rsid w:val="00EC489E"/>
    <w:rsid w:val="00EC6664"/>
    <w:rsid w:val="00EC7D17"/>
    <w:rsid w:val="00ED1A50"/>
    <w:rsid w:val="00ED282A"/>
    <w:rsid w:val="00ED3FD1"/>
    <w:rsid w:val="00ED6333"/>
    <w:rsid w:val="00EE0F72"/>
    <w:rsid w:val="00EE1D54"/>
    <w:rsid w:val="00EE521D"/>
    <w:rsid w:val="00EE5AC4"/>
    <w:rsid w:val="00EE5B73"/>
    <w:rsid w:val="00EE6903"/>
    <w:rsid w:val="00EE719F"/>
    <w:rsid w:val="00EF03BE"/>
    <w:rsid w:val="00EF0434"/>
    <w:rsid w:val="00EF232D"/>
    <w:rsid w:val="00EF25F0"/>
    <w:rsid w:val="00EF29F5"/>
    <w:rsid w:val="00EF3229"/>
    <w:rsid w:val="00EF395B"/>
    <w:rsid w:val="00EF6268"/>
    <w:rsid w:val="00EF7237"/>
    <w:rsid w:val="00F02C6A"/>
    <w:rsid w:val="00F03C45"/>
    <w:rsid w:val="00F05E34"/>
    <w:rsid w:val="00F06228"/>
    <w:rsid w:val="00F071D3"/>
    <w:rsid w:val="00F07417"/>
    <w:rsid w:val="00F0749D"/>
    <w:rsid w:val="00F07DD2"/>
    <w:rsid w:val="00F11312"/>
    <w:rsid w:val="00F11927"/>
    <w:rsid w:val="00F12A40"/>
    <w:rsid w:val="00F12D42"/>
    <w:rsid w:val="00F13EC9"/>
    <w:rsid w:val="00F14AE2"/>
    <w:rsid w:val="00F1511A"/>
    <w:rsid w:val="00F16A6D"/>
    <w:rsid w:val="00F21975"/>
    <w:rsid w:val="00F235E7"/>
    <w:rsid w:val="00F243DA"/>
    <w:rsid w:val="00F24658"/>
    <w:rsid w:val="00F31418"/>
    <w:rsid w:val="00F32A46"/>
    <w:rsid w:val="00F34D10"/>
    <w:rsid w:val="00F370E9"/>
    <w:rsid w:val="00F435B4"/>
    <w:rsid w:val="00F445F6"/>
    <w:rsid w:val="00F507CD"/>
    <w:rsid w:val="00F51F08"/>
    <w:rsid w:val="00F52A34"/>
    <w:rsid w:val="00F53F47"/>
    <w:rsid w:val="00F54112"/>
    <w:rsid w:val="00F607FE"/>
    <w:rsid w:val="00F60BC3"/>
    <w:rsid w:val="00F6165B"/>
    <w:rsid w:val="00F61F6B"/>
    <w:rsid w:val="00F631F4"/>
    <w:rsid w:val="00F63296"/>
    <w:rsid w:val="00F638DA"/>
    <w:rsid w:val="00F63BA2"/>
    <w:rsid w:val="00F649B0"/>
    <w:rsid w:val="00F64BD3"/>
    <w:rsid w:val="00F651E8"/>
    <w:rsid w:val="00F67497"/>
    <w:rsid w:val="00F674F8"/>
    <w:rsid w:val="00F677BB"/>
    <w:rsid w:val="00F7036E"/>
    <w:rsid w:val="00F72927"/>
    <w:rsid w:val="00F729ED"/>
    <w:rsid w:val="00F73043"/>
    <w:rsid w:val="00F754A6"/>
    <w:rsid w:val="00F76ADE"/>
    <w:rsid w:val="00F77E27"/>
    <w:rsid w:val="00F80219"/>
    <w:rsid w:val="00F80B62"/>
    <w:rsid w:val="00F84DE1"/>
    <w:rsid w:val="00F85046"/>
    <w:rsid w:val="00F8516F"/>
    <w:rsid w:val="00F85752"/>
    <w:rsid w:val="00F90590"/>
    <w:rsid w:val="00F92C7C"/>
    <w:rsid w:val="00F93754"/>
    <w:rsid w:val="00F973E9"/>
    <w:rsid w:val="00F97715"/>
    <w:rsid w:val="00FA067B"/>
    <w:rsid w:val="00FA2C0E"/>
    <w:rsid w:val="00FA4F57"/>
    <w:rsid w:val="00FA5034"/>
    <w:rsid w:val="00FA5A32"/>
    <w:rsid w:val="00FB184A"/>
    <w:rsid w:val="00FB1FBC"/>
    <w:rsid w:val="00FB59B5"/>
    <w:rsid w:val="00FB6FE7"/>
    <w:rsid w:val="00FB7D3A"/>
    <w:rsid w:val="00FC01C7"/>
    <w:rsid w:val="00FC05FE"/>
    <w:rsid w:val="00FC272B"/>
    <w:rsid w:val="00FC2D6C"/>
    <w:rsid w:val="00FC6809"/>
    <w:rsid w:val="00FD1395"/>
    <w:rsid w:val="00FD152B"/>
    <w:rsid w:val="00FD7025"/>
    <w:rsid w:val="00FD75AB"/>
    <w:rsid w:val="00FE17E4"/>
    <w:rsid w:val="00FE29AF"/>
    <w:rsid w:val="00FE3BDD"/>
    <w:rsid w:val="00FE3BFA"/>
    <w:rsid w:val="00FE3D5A"/>
    <w:rsid w:val="00FE56B1"/>
    <w:rsid w:val="00FE5CC1"/>
    <w:rsid w:val="00FE7C4F"/>
    <w:rsid w:val="00FF0427"/>
    <w:rsid w:val="00FF087E"/>
    <w:rsid w:val="00FF0A6F"/>
    <w:rsid w:val="00FF1774"/>
    <w:rsid w:val="00FF1D2D"/>
    <w:rsid w:val="00FF5BAE"/>
    <w:rsid w:val="00FF5D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28F589"/>
  <w14:defaultImageDpi w14:val="300"/>
  <w15:docId w15:val="{E787C6A1-25D1-6C45-A322-B47F6E95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42F5"/>
    <w:rPr>
      <w:rFonts w:ascii="Times New Roman" w:eastAsia="Times New Roman" w:hAnsi="Times New Roman" w:cs="Times New Roman"/>
    </w:rPr>
  </w:style>
  <w:style w:type="paragraph" w:styleId="berschrift1">
    <w:name w:val="heading 1"/>
    <w:basedOn w:val="Standard"/>
    <w:next w:val="Standard"/>
    <w:link w:val="berschrift1Zchn"/>
    <w:uiPriority w:val="9"/>
    <w:qFormat/>
    <w:rsid w:val="00AB155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3C11FB"/>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semiHidden/>
    <w:unhideWhenUsed/>
    <w:qFormat/>
    <w:rsid w:val="00F235E7"/>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03101"/>
    <w:pPr>
      <w:tabs>
        <w:tab w:val="center" w:pos="4536"/>
        <w:tab w:val="right" w:pos="9072"/>
      </w:tabs>
    </w:pPr>
  </w:style>
  <w:style w:type="character" w:customStyle="1" w:styleId="KopfzeileZchn">
    <w:name w:val="Kopfzeile Zchn"/>
    <w:basedOn w:val="Absatz-Standardschriftart"/>
    <w:link w:val="Kopfzeile"/>
    <w:rsid w:val="00603101"/>
    <w:rPr>
      <w:rFonts w:ascii="Times New Roman" w:eastAsia="Times New Roman" w:hAnsi="Times New Roman" w:cs="Times New Roman"/>
      <w:szCs w:val="20"/>
    </w:rPr>
  </w:style>
  <w:style w:type="character" w:styleId="Seitenzahl">
    <w:name w:val="page number"/>
    <w:basedOn w:val="Absatz-Standardschriftart"/>
    <w:rsid w:val="00603101"/>
  </w:style>
  <w:style w:type="character" w:styleId="Hyperlink">
    <w:name w:val="Hyperlink"/>
    <w:rsid w:val="00603101"/>
    <w:rPr>
      <w:color w:val="0000FF"/>
      <w:u w:val="single"/>
    </w:rPr>
  </w:style>
  <w:style w:type="paragraph" w:styleId="Fuzeile">
    <w:name w:val="footer"/>
    <w:basedOn w:val="Standard"/>
    <w:link w:val="FuzeileZchn"/>
    <w:unhideWhenUsed/>
    <w:rsid w:val="007F1E01"/>
    <w:pPr>
      <w:tabs>
        <w:tab w:val="center" w:pos="4536"/>
        <w:tab w:val="right" w:pos="9072"/>
      </w:tabs>
    </w:pPr>
  </w:style>
  <w:style w:type="character" w:customStyle="1" w:styleId="FuzeileZchn">
    <w:name w:val="Fußzeile Zchn"/>
    <w:basedOn w:val="Absatz-Standardschriftart"/>
    <w:link w:val="Fuzeile"/>
    <w:rsid w:val="007F1E01"/>
    <w:rPr>
      <w:rFonts w:ascii="Times New Roman" w:eastAsia="Times New Roman" w:hAnsi="Times New Roman" w:cs="Times New Roman"/>
      <w:szCs w:val="20"/>
    </w:rPr>
  </w:style>
  <w:style w:type="paragraph" w:styleId="Sprechblasentext">
    <w:name w:val="Balloon Text"/>
    <w:basedOn w:val="Standard"/>
    <w:link w:val="SprechblasentextZchn"/>
    <w:uiPriority w:val="99"/>
    <w:semiHidden/>
    <w:unhideWhenUsed/>
    <w:rsid w:val="00BC6A0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C6A0E"/>
    <w:rPr>
      <w:rFonts w:ascii="Lucida Grande" w:eastAsia="Times New Roman" w:hAnsi="Lucida Grande" w:cs="Lucida Grande"/>
      <w:sz w:val="18"/>
      <w:szCs w:val="18"/>
    </w:rPr>
  </w:style>
  <w:style w:type="character" w:styleId="BesuchterLink">
    <w:name w:val="FollowedHyperlink"/>
    <w:basedOn w:val="Absatz-Standardschriftart"/>
    <w:uiPriority w:val="99"/>
    <w:semiHidden/>
    <w:unhideWhenUsed/>
    <w:rsid w:val="00E50A2F"/>
    <w:rPr>
      <w:color w:val="800080" w:themeColor="followedHyperlink"/>
      <w:u w:val="single"/>
    </w:rPr>
  </w:style>
  <w:style w:type="character" w:customStyle="1" w:styleId="TextkrperZchn">
    <w:name w:val="Textkörper Zchn"/>
    <w:basedOn w:val="Absatz-Standardschriftart"/>
    <w:link w:val="Textkrper"/>
    <w:rsid w:val="00426A33"/>
    <w:rPr>
      <w:rFonts w:eastAsia="SimSun" w:cs="Times New Roman"/>
      <w:b/>
      <w:sz w:val="22"/>
      <w:szCs w:val="22"/>
    </w:rPr>
  </w:style>
  <w:style w:type="paragraph" w:styleId="Textkrper">
    <w:name w:val="Body Text"/>
    <w:basedOn w:val="Standard"/>
    <w:link w:val="TextkrperZchn"/>
    <w:rsid w:val="00426A33"/>
    <w:rPr>
      <w:rFonts w:ascii="Helvetica" w:eastAsia="SimSun" w:hAnsi="Helvetica"/>
      <w:b/>
      <w:sz w:val="22"/>
      <w:szCs w:val="22"/>
    </w:rPr>
  </w:style>
  <w:style w:type="character" w:customStyle="1" w:styleId="TextkrperZeichen1">
    <w:name w:val="Textkörper Zeichen1"/>
    <w:basedOn w:val="Absatz-Standardschriftart"/>
    <w:uiPriority w:val="99"/>
    <w:semiHidden/>
    <w:rsid w:val="00426A33"/>
    <w:rPr>
      <w:rFonts w:ascii="Times New Roman" w:eastAsia="Times New Roman" w:hAnsi="Times New Roman" w:cs="Times New Roman"/>
      <w:szCs w:val="20"/>
    </w:rPr>
  </w:style>
  <w:style w:type="character" w:customStyle="1" w:styleId="NichtaufgelsteErwhnung1">
    <w:name w:val="Nicht aufgelöste Erwähnung1"/>
    <w:basedOn w:val="Absatz-Standardschriftart"/>
    <w:uiPriority w:val="99"/>
    <w:semiHidden/>
    <w:unhideWhenUsed/>
    <w:rsid w:val="00F32A46"/>
    <w:rPr>
      <w:color w:val="808080"/>
      <w:shd w:val="clear" w:color="auto" w:fill="E6E6E6"/>
    </w:rPr>
  </w:style>
  <w:style w:type="character" w:styleId="Kommentarzeichen">
    <w:name w:val="annotation reference"/>
    <w:basedOn w:val="Absatz-Standardschriftart"/>
    <w:uiPriority w:val="99"/>
    <w:semiHidden/>
    <w:unhideWhenUsed/>
    <w:rsid w:val="00444AB9"/>
    <w:rPr>
      <w:sz w:val="16"/>
      <w:szCs w:val="16"/>
    </w:rPr>
  </w:style>
  <w:style w:type="paragraph" w:styleId="Kommentartext">
    <w:name w:val="annotation text"/>
    <w:basedOn w:val="Standard"/>
    <w:link w:val="KommentartextZchn"/>
    <w:uiPriority w:val="99"/>
    <w:semiHidden/>
    <w:unhideWhenUsed/>
    <w:rsid w:val="00444AB9"/>
    <w:rPr>
      <w:sz w:val="20"/>
      <w:szCs w:val="20"/>
    </w:rPr>
  </w:style>
  <w:style w:type="character" w:customStyle="1" w:styleId="KommentartextZchn">
    <w:name w:val="Kommentartext Zchn"/>
    <w:basedOn w:val="Absatz-Standardschriftart"/>
    <w:link w:val="Kommentartext"/>
    <w:uiPriority w:val="99"/>
    <w:semiHidden/>
    <w:rsid w:val="00444AB9"/>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444AB9"/>
    <w:rPr>
      <w:b/>
      <w:bCs/>
    </w:rPr>
  </w:style>
  <w:style w:type="character" w:customStyle="1" w:styleId="KommentarthemaZchn">
    <w:name w:val="Kommentarthema Zchn"/>
    <w:basedOn w:val="KommentartextZchn"/>
    <w:link w:val="Kommentarthema"/>
    <w:uiPriority w:val="99"/>
    <w:semiHidden/>
    <w:rsid w:val="00444AB9"/>
    <w:rPr>
      <w:rFonts w:ascii="Times New Roman" w:eastAsia="Times New Roman" w:hAnsi="Times New Roman" w:cs="Times New Roman"/>
      <w:b/>
      <w:bCs/>
      <w:sz w:val="20"/>
      <w:szCs w:val="20"/>
    </w:rPr>
  </w:style>
  <w:style w:type="paragraph" w:styleId="berarbeitung">
    <w:name w:val="Revision"/>
    <w:hidden/>
    <w:uiPriority w:val="99"/>
    <w:semiHidden/>
    <w:rsid w:val="003D2984"/>
    <w:rPr>
      <w:rFonts w:ascii="Times New Roman" w:eastAsia="Times New Roman" w:hAnsi="Times New Roman" w:cs="Times New Roman"/>
    </w:rPr>
  </w:style>
  <w:style w:type="table" w:styleId="Tabellenraster">
    <w:name w:val="Table Grid"/>
    <w:basedOn w:val="NormaleTabelle"/>
    <w:uiPriority w:val="59"/>
    <w:rsid w:val="00467F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Absatz-Standardschriftart"/>
    <w:uiPriority w:val="99"/>
    <w:semiHidden/>
    <w:unhideWhenUsed/>
    <w:rsid w:val="00C330BF"/>
    <w:rPr>
      <w:color w:val="605E5C"/>
      <w:shd w:val="clear" w:color="auto" w:fill="E1DFDD"/>
    </w:rPr>
  </w:style>
  <w:style w:type="character" w:customStyle="1" w:styleId="berschrift2Zchn">
    <w:name w:val="Überschrift 2 Zchn"/>
    <w:basedOn w:val="Absatz-Standardschriftart"/>
    <w:link w:val="berschrift2"/>
    <w:uiPriority w:val="9"/>
    <w:rsid w:val="003C11FB"/>
    <w:rPr>
      <w:rFonts w:ascii="Times New Roman" w:eastAsia="Times New Roman" w:hAnsi="Times New Roman" w:cs="Times New Roman"/>
      <w:b/>
      <w:bCs/>
      <w:sz w:val="36"/>
      <w:szCs w:val="36"/>
    </w:rPr>
  </w:style>
  <w:style w:type="character" w:customStyle="1" w:styleId="NichtaufgelsteErwhnung3">
    <w:name w:val="Nicht aufgelöste Erwähnung3"/>
    <w:basedOn w:val="Absatz-Standardschriftart"/>
    <w:uiPriority w:val="99"/>
    <w:semiHidden/>
    <w:unhideWhenUsed/>
    <w:rsid w:val="008838F6"/>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66EFB"/>
    <w:rPr>
      <w:color w:val="605E5C"/>
      <w:shd w:val="clear" w:color="auto" w:fill="E1DFDD"/>
    </w:rPr>
  </w:style>
  <w:style w:type="character" w:customStyle="1" w:styleId="berschrift1Zchn">
    <w:name w:val="Überschrift 1 Zchn"/>
    <w:basedOn w:val="Absatz-Standardschriftart"/>
    <w:link w:val="berschrift1"/>
    <w:uiPriority w:val="9"/>
    <w:rsid w:val="00AB1553"/>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F235E7"/>
    <w:rPr>
      <w:rFonts w:asciiTheme="majorHAnsi" w:eastAsiaTheme="majorEastAsia" w:hAnsiTheme="majorHAnsi" w:cstheme="majorBidi"/>
      <w:color w:val="243F60" w:themeColor="accent1" w:themeShade="7F"/>
    </w:rPr>
  </w:style>
  <w:style w:type="character" w:customStyle="1" w:styleId="NichtaufgelsteErwhnung5">
    <w:name w:val="Nicht aufgelöste Erwähnung5"/>
    <w:basedOn w:val="Absatz-Standardschriftart"/>
    <w:uiPriority w:val="99"/>
    <w:semiHidden/>
    <w:unhideWhenUsed/>
    <w:rsid w:val="00200C0B"/>
    <w:rPr>
      <w:color w:val="605E5C"/>
      <w:shd w:val="clear" w:color="auto" w:fill="E1DFDD"/>
    </w:rPr>
  </w:style>
  <w:style w:type="paragraph" w:styleId="Listenabsatz">
    <w:name w:val="List Paragraph"/>
    <w:basedOn w:val="Standard"/>
    <w:uiPriority w:val="34"/>
    <w:qFormat/>
    <w:rsid w:val="00ED282A"/>
    <w:pPr>
      <w:ind w:left="720"/>
      <w:contextualSpacing/>
    </w:pPr>
  </w:style>
  <w:style w:type="character" w:customStyle="1" w:styleId="apple-converted-space">
    <w:name w:val="apple-converted-space"/>
    <w:basedOn w:val="Absatz-Standardschriftart"/>
    <w:rsid w:val="006408B8"/>
  </w:style>
  <w:style w:type="character" w:customStyle="1" w:styleId="NichtaufgelsteErwhnung6">
    <w:name w:val="Nicht aufgelöste Erwähnung6"/>
    <w:basedOn w:val="Absatz-Standardschriftart"/>
    <w:uiPriority w:val="99"/>
    <w:semiHidden/>
    <w:unhideWhenUsed/>
    <w:rsid w:val="00D52B3D"/>
    <w:rPr>
      <w:color w:val="605E5C"/>
      <w:shd w:val="clear" w:color="auto" w:fill="E1DFDD"/>
    </w:rPr>
  </w:style>
  <w:style w:type="character" w:customStyle="1" w:styleId="NichtaufgelsteErwhnung7">
    <w:name w:val="Nicht aufgelöste Erwähnung7"/>
    <w:basedOn w:val="Absatz-Standardschriftart"/>
    <w:uiPriority w:val="99"/>
    <w:semiHidden/>
    <w:unhideWhenUsed/>
    <w:rsid w:val="008624A5"/>
    <w:rPr>
      <w:color w:val="605E5C"/>
      <w:shd w:val="clear" w:color="auto" w:fill="E1DFDD"/>
    </w:rPr>
  </w:style>
  <w:style w:type="character" w:styleId="NichtaufgelsteErwhnung">
    <w:name w:val="Unresolved Mention"/>
    <w:basedOn w:val="Absatz-Standardschriftart"/>
    <w:uiPriority w:val="99"/>
    <w:semiHidden/>
    <w:unhideWhenUsed/>
    <w:rsid w:val="00E23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7856">
      <w:bodyDiv w:val="1"/>
      <w:marLeft w:val="0"/>
      <w:marRight w:val="0"/>
      <w:marTop w:val="0"/>
      <w:marBottom w:val="0"/>
      <w:divBdr>
        <w:top w:val="none" w:sz="0" w:space="0" w:color="auto"/>
        <w:left w:val="none" w:sz="0" w:space="0" w:color="auto"/>
        <w:bottom w:val="none" w:sz="0" w:space="0" w:color="auto"/>
        <w:right w:val="none" w:sz="0" w:space="0" w:color="auto"/>
      </w:divBdr>
    </w:div>
    <w:div w:id="209340402">
      <w:bodyDiv w:val="1"/>
      <w:marLeft w:val="0"/>
      <w:marRight w:val="0"/>
      <w:marTop w:val="0"/>
      <w:marBottom w:val="0"/>
      <w:divBdr>
        <w:top w:val="none" w:sz="0" w:space="0" w:color="auto"/>
        <w:left w:val="none" w:sz="0" w:space="0" w:color="auto"/>
        <w:bottom w:val="none" w:sz="0" w:space="0" w:color="auto"/>
        <w:right w:val="none" w:sz="0" w:space="0" w:color="auto"/>
      </w:divBdr>
    </w:div>
    <w:div w:id="236137972">
      <w:bodyDiv w:val="1"/>
      <w:marLeft w:val="0"/>
      <w:marRight w:val="0"/>
      <w:marTop w:val="0"/>
      <w:marBottom w:val="0"/>
      <w:divBdr>
        <w:top w:val="none" w:sz="0" w:space="0" w:color="auto"/>
        <w:left w:val="none" w:sz="0" w:space="0" w:color="auto"/>
        <w:bottom w:val="none" w:sz="0" w:space="0" w:color="auto"/>
        <w:right w:val="none" w:sz="0" w:space="0" w:color="auto"/>
      </w:divBdr>
    </w:div>
    <w:div w:id="239099370">
      <w:bodyDiv w:val="1"/>
      <w:marLeft w:val="0"/>
      <w:marRight w:val="0"/>
      <w:marTop w:val="0"/>
      <w:marBottom w:val="0"/>
      <w:divBdr>
        <w:top w:val="none" w:sz="0" w:space="0" w:color="auto"/>
        <w:left w:val="none" w:sz="0" w:space="0" w:color="auto"/>
        <w:bottom w:val="none" w:sz="0" w:space="0" w:color="auto"/>
        <w:right w:val="none" w:sz="0" w:space="0" w:color="auto"/>
      </w:divBdr>
    </w:div>
    <w:div w:id="246036355">
      <w:bodyDiv w:val="1"/>
      <w:marLeft w:val="0"/>
      <w:marRight w:val="0"/>
      <w:marTop w:val="0"/>
      <w:marBottom w:val="0"/>
      <w:divBdr>
        <w:top w:val="none" w:sz="0" w:space="0" w:color="auto"/>
        <w:left w:val="none" w:sz="0" w:space="0" w:color="auto"/>
        <w:bottom w:val="none" w:sz="0" w:space="0" w:color="auto"/>
        <w:right w:val="none" w:sz="0" w:space="0" w:color="auto"/>
      </w:divBdr>
    </w:div>
    <w:div w:id="335159125">
      <w:bodyDiv w:val="1"/>
      <w:marLeft w:val="0"/>
      <w:marRight w:val="0"/>
      <w:marTop w:val="0"/>
      <w:marBottom w:val="0"/>
      <w:divBdr>
        <w:top w:val="none" w:sz="0" w:space="0" w:color="auto"/>
        <w:left w:val="none" w:sz="0" w:space="0" w:color="auto"/>
        <w:bottom w:val="none" w:sz="0" w:space="0" w:color="auto"/>
        <w:right w:val="none" w:sz="0" w:space="0" w:color="auto"/>
      </w:divBdr>
    </w:div>
    <w:div w:id="379986654">
      <w:bodyDiv w:val="1"/>
      <w:marLeft w:val="0"/>
      <w:marRight w:val="0"/>
      <w:marTop w:val="0"/>
      <w:marBottom w:val="0"/>
      <w:divBdr>
        <w:top w:val="none" w:sz="0" w:space="0" w:color="auto"/>
        <w:left w:val="none" w:sz="0" w:space="0" w:color="auto"/>
        <w:bottom w:val="none" w:sz="0" w:space="0" w:color="auto"/>
        <w:right w:val="none" w:sz="0" w:space="0" w:color="auto"/>
      </w:divBdr>
    </w:div>
    <w:div w:id="380592265">
      <w:bodyDiv w:val="1"/>
      <w:marLeft w:val="0"/>
      <w:marRight w:val="0"/>
      <w:marTop w:val="0"/>
      <w:marBottom w:val="0"/>
      <w:divBdr>
        <w:top w:val="none" w:sz="0" w:space="0" w:color="auto"/>
        <w:left w:val="none" w:sz="0" w:space="0" w:color="auto"/>
        <w:bottom w:val="none" w:sz="0" w:space="0" w:color="auto"/>
        <w:right w:val="none" w:sz="0" w:space="0" w:color="auto"/>
      </w:divBdr>
    </w:div>
    <w:div w:id="482937626">
      <w:bodyDiv w:val="1"/>
      <w:marLeft w:val="0"/>
      <w:marRight w:val="0"/>
      <w:marTop w:val="0"/>
      <w:marBottom w:val="0"/>
      <w:divBdr>
        <w:top w:val="none" w:sz="0" w:space="0" w:color="auto"/>
        <w:left w:val="none" w:sz="0" w:space="0" w:color="auto"/>
        <w:bottom w:val="none" w:sz="0" w:space="0" w:color="auto"/>
        <w:right w:val="none" w:sz="0" w:space="0" w:color="auto"/>
      </w:divBdr>
    </w:div>
    <w:div w:id="484053693">
      <w:bodyDiv w:val="1"/>
      <w:marLeft w:val="0"/>
      <w:marRight w:val="0"/>
      <w:marTop w:val="0"/>
      <w:marBottom w:val="0"/>
      <w:divBdr>
        <w:top w:val="none" w:sz="0" w:space="0" w:color="auto"/>
        <w:left w:val="none" w:sz="0" w:space="0" w:color="auto"/>
        <w:bottom w:val="none" w:sz="0" w:space="0" w:color="auto"/>
        <w:right w:val="none" w:sz="0" w:space="0" w:color="auto"/>
      </w:divBdr>
    </w:div>
    <w:div w:id="489058982">
      <w:bodyDiv w:val="1"/>
      <w:marLeft w:val="0"/>
      <w:marRight w:val="0"/>
      <w:marTop w:val="0"/>
      <w:marBottom w:val="0"/>
      <w:divBdr>
        <w:top w:val="none" w:sz="0" w:space="0" w:color="auto"/>
        <w:left w:val="none" w:sz="0" w:space="0" w:color="auto"/>
        <w:bottom w:val="none" w:sz="0" w:space="0" w:color="auto"/>
        <w:right w:val="none" w:sz="0" w:space="0" w:color="auto"/>
      </w:divBdr>
      <w:divsChild>
        <w:div w:id="897324715">
          <w:marLeft w:val="0"/>
          <w:marRight w:val="0"/>
          <w:marTop w:val="0"/>
          <w:marBottom w:val="0"/>
          <w:divBdr>
            <w:top w:val="none" w:sz="0" w:space="0" w:color="auto"/>
            <w:left w:val="none" w:sz="0" w:space="0" w:color="auto"/>
            <w:bottom w:val="none" w:sz="0" w:space="0" w:color="auto"/>
            <w:right w:val="none" w:sz="0" w:space="0" w:color="auto"/>
          </w:divBdr>
          <w:divsChild>
            <w:div w:id="79806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1765">
      <w:bodyDiv w:val="1"/>
      <w:marLeft w:val="0"/>
      <w:marRight w:val="0"/>
      <w:marTop w:val="0"/>
      <w:marBottom w:val="0"/>
      <w:divBdr>
        <w:top w:val="none" w:sz="0" w:space="0" w:color="auto"/>
        <w:left w:val="none" w:sz="0" w:space="0" w:color="auto"/>
        <w:bottom w:val="none" w:sz="0" w:space="0" w:color="auto"/>
        <w:right w:val="none" w:sz="0" w:space="0" w:color="auto"/>
      </w:divBdr>
    </w:div>
    <w:div w:id="585069939">
      <w:bodyDiv w:val="1"/>
      <w:marLeft w:val="0"/>
      <w:marRight w:val="0"/>
      <w:marTop w:val="0"/>
      <w:marBottom w:val="0"/>
      <w:divBdr>
        <w:top w:val="none" w:sz="0" w:space="0" w:color="auto"/>
        <w:left w:val="none" w:sz="0" w:space="0" w:color="auto"/>
        <w:bottom w:val="none" w:sz="0" w:space="0" w:color="auto"/>
        <w:right w:val="none" w:sz="0" w:space="0" w:color="auto"/>
      </w:divBdr>
    </w:div>
    <w:div w:id="586235208">
      <w:bodyDiv w:val="1"/>
      <w:marLeft w:val="0"/>
      <w:marRight w:val="0"/>
      <w:marTop w:val="0"/>
      <w:marBottom w:val="0"/>
      <w:divBdr>
        <w:top w:val="none" w:sz="0" w:space="0" w:color="auto"/>
        <w:left w:val="none" w:sz="0" w:space="0" w:color="auto"/>
        <w:bottom w:val="none" w:sz="0" w:space="0" w:color="auto"/>
        <w:right w:val="none" w:sz="0" w:space="0" w:color="auto"/>
      </w:divBdr>
    </w:div>
    <w:div w:id="618294301">
      <w:bodyDiv w:val="1"/>
      <w:marLeft w:val="0"/>
      <w:marRight w:val="0"/>
      <w:marTop w:val="0"/>
      <w:marBottom w:val="0"/>
      <w:divBdr>
        <w:top w:val="none" w:sz="0" w:space="0" w:color="auto"/>
        <w:left w:val="none" w:sz="0" w:space="0" w:color="auto"/>
        <w:bottom w:val="none" w:sz="0" w:space="0" w:color="auto"/>
        <w:right w:val="none" w:sz="0" w:space="0" w:color="auto"/>
      </w:divBdr>
    </w:div>
    <w:div w:id="649213455">
      <w:bodyDiv w:val="1"/>
      <w:marLeft w:val="0"/>
      <w:marRight w:val="0"/>
      <w:marTop w:val="0"/>
      <w:marBottom w:val="0"/>
      <w:divBdr>
        <w:top w:val="none" w:sz="0" w:space="0" w:color="auto"/>
        <w:left w:val="none" w:sz="0" w:space="0" w:color="auto"/>
        <w:bottom w:val="none" w:sz="0" w:space="0" w:color="auto"/>
        <w:right w:val="none" w:sz="0" w:space="0" w:color="auto"/>
      </w:divBdr>
    </w:div>
    <w:div w:id="655500724">
      <w:bodyDiv w:val="1"/>
      <w:marLeft w:val="0"/>
      <w:marRight w:val="0"/>
      <w:marTop w:val="0"/>
      <w:marBottom w:val="0"/>
      <w:divBdr>
        <w:top w:val="none" w:sz="0" w:space="0" w:color="auto"/>
        <w:left w:val="none" w:sz="0" w:space="0" w:color="auto"/>
        <w:bottom w:val="none" w:sz="0" w:space="0" w:color="auto"/>
        <w:right w:val="none" w:sz="0" w:space="0" w:color="auto"/>
      </w:divBdr>
    </w:div>
    <w:div w:id="708408748">
      <w:bodyDiv w:val="1"/>
      <w:marLeft w:val="0"/>
      <w:marRight w:val="0"/>
      <w:marTop w:val="0"/>
      <w:marBottom w:val="0"/>
      <w:divBdr>
        <w:top w:val="none" w:sz="0" w:space="0" w:color="auto"/>
        <w:left w:val="none" w:sz="0" w:space="0" w:color="auto"/>
        <w:bottom w:val="none" w:sz="0" w:space="0" w:color="auto"/>
        <w:right w:val="none" w:sz="0" w:space="0" w:color="auto"/>
      </w:divBdr>
      <w:divsChild>
        <w:div w:id="547574384">
          <w:marLeft w:val="0"/>
          <w:marRight w:val="0"/>
          <w:marTop w:val="0"/>
          <w:marBottom w:val="0"/>
          <w:divBdr>
            <w:top w:val="none" w:sz="0" w:space="0" w:color="auto"/>
            <w:left w:val="none" w:sz="0" w:space="0" w:color="auto"/>
            <w:bottom w:val="none" w:sz="0" w:space="0" w:color="auto"/>
            <w:right w:val="none" w:sz="0" w:space="0" w:color="auto"/>
          </w:divBdr>
        </w:div>
        <w:div w:id="892497812">
          <w:marLeft w:val="0"/>
          <w:marRight w:val="0"/>
          <w:marTop w:val="0"/>
          <w:marBottom w:val="0"/>
          <w:divBdr>
            <w:top w:val="none" w:sz="0" w:space="0" w:color="auto"/>
            <w:left w:val="none" w:sz="0" w:space="0" w:color="auto"/>
            <w:bottom w:val="none" w:sz="0" w:space="0" w:color="auto"/>
            <w:right w:val="none" w:sz="0" w:space="0" w:color="auto"/>
          </w:divBdr>
        </w:div>
        <w:div w:id="451636499">
          <w:marLeft w:val="0"/>
          <w:marRight w:val="0"/>
          <w:marTop w:val="0"/>
          <w:marBottom w:val="0"/>
          <w:divBdr>
            <w:top w:val="none" w:sz="0" w:space="0" w:color="auto"/>
            <w:left w:val="none" w:sz="0" w:space="0" w:color="auto"/>
            <w:bottom w:val="none" w:sz="0" w:space="0" w:color="auto"/>
            <w:right w:val="none" w:sz="0" w:space="0" w:color="auto"/>
          </w:divBdr>
        </w:div>
      </w:divsChild>
    </w:div>
    <w:div w:id="760833392">
      <w:bodyDiv w:val="1"/>
      <w:marLeft w:val="0"/>
      <w:marRight w:val="0"/>
      <w:marTop w:val="0"/>
      <w:marBottom w:val="0"/>
      <w:divBdr>
        <w:top w:val="none" w:sz="0" w:space="0" w:color="auto"/>
        <w:left w:val="none" w:sz="0" w:space="0" w:color="auto"/>
        <w:bottom w:val="none" w:sz="0" w:space="0" w:color="auto"/>
        <w:right w:val="none" w:sz="0" w:space="0" w:color="auto"/>
      </w:divBdr>
    </w:div>
    <w:div w:id="766272710">
      <w:bodyDiv w:val="1"/>
      <w:marLeft w:val="0"/>
      <w:marRight w:val="0"/>
      <w:marTop w:val="0"/>
      <w:marBottom w:val="0"/>
      <w:divBdr>
        <w:top w:val="none" w:sz="0" w:space="0" w:color="auto"/>
        <w:left w:val="none" w:sz="0" w:space="0" w:color="auto"/>
        <w:bottom w:val="none" w:sz="0" w:space="0" w:color="auto"/>
        <w:right w:val="none" w:sz="0" w:space="0" w:color="auto"/>
      </w:divBdr>
    </w:div>
    <w:div w:id="780149921">
      <w:bodyDiv w:val="1"/>
      <w:marLeft w:val="0"/>
      <w:marRight w:val="0"/>
      <w:marTop w:val="0"/>
      <w:marBottom w:val="0"/>
      <w:divBdr>
        <w:top w:val="none" w:sz="0" w:space="0" w:color="auto"/>
        <w:left w:val="none" w:sz="0" w:space="0" w:color="auto"/>
        <w:bottom w:val="none" w:sz="0" w:space="0" w:color="auto"/>
        <w:right w:val="none" w:sz="0" w:space="0" w:color="auto"/>
      </w:divBdr>
    </w:div>
    <w:div w:id="807623062">
      <w:bodyDiv w:val="1"/>
      <w:marLeft w:val="0"/>
      <w:marRight w:val="0"/>
      <w:marTop w:val="0"/>
      <w:marBottom w:val="0"/>
      <w:divBdr>
        <w:top w:val="none" w:sz="0" w:space="0" w:color="auto"/>
        <w:left w:val="none" w:sz="0" w:space="0" w:color="auto"/>
        <w:bottom w:val="none" w:sz="0" w:space="0" w:color="auto"/>
        <w:right w:val="none" w:sz="0" w:space="0" w:color="auto"/>
      </w:divBdr>
      <w:divsChild>
        <w:div w:id="1885557473">
          <w:marLeft w:val="0"/>
          <w:marRight w:val="0"/>
          <w:marTop w:val="0"/>
          <w:marBottom w:val="0"/>
          <w:divBdr>
            <w:top w:val="none" w:sz="0" w:space="0" w:color="auto"/>
            <w:left w:val="none" w:sz="0" w:space="0" w:color="auto"/>
            <w:bottom w:val="none" w:sz="0" w:space="0" w:color="auto"/>
            <w:right w:val="none" w:sz="0" w:space="0" w:color="auto"/>
          </w:divBdr>
        </w:div>
      </w:divsChild>
    </w:div>
    <w:div w:id="816338684">
      <w:bodyDiv w:val="1"/>
      <w:marLeft w:val="0"/>
      <w:marRight w:val="0"/>
      <w:marTop w:val="0"/>
      <w:marBottom w:val="0"/>
      <w:divBdr>
        <w:top w:val="none" w:sz="0" w:space="0" w:color="auto"/>
        <w:left w:val="none" w:sz="0" w:space="0" w:color="auto"/>
        <w:bottom w:val="none" w:sz="0" w:space="0" w:color="auto"/>
        <w:right w:val="none" w:sz="0" w:space="0" w:color="auto"/>
      </w:divBdr>
      <w:divsChild>
        <w:div w:id="434323942">
          <w:marLeft w:val="0"/>
          <w:marRight w:val="0"/>
          <w:marTop w:val="0"/>
          <w:marBottom w:val="0"/>
          <w:divBdr>
            <w:top w:val="none" w:sz="0" w:space="0" w:color="auto"/>
            <w:left w:val="none" w:sz="0" w:space="0" w:color="auto"/>
            <w:bottom w:val="none" w:sz="0" w:space="0" w:color="auto"/>
            <w:right w:val="none" w:sz="0" w:space="0" w:color="auto"/>
          </w:divBdr>
        </w:div>
      </w:divsChild>
    </w:div>
    <w:div w:id="842088101">
      <w:bodyDiv w:val="1"/>
      <w:marLeft w:val="0"/>
      <w:marRight w:val="0"/>
      <w:marTop w:val="0"/>
      <w:marBottom w:val="0"/>
      <w:divBdr>
        <w:top w:val="none" w:sz="0" w:space="0" w:color="auto"/>
        <w:left w:val="none" w:sz="0" w:space="0" w:color="auto"/>
        <w:bottom w:val="none" w:sz="0" w:space="0" w:color="auto"/>
        <w:right w:val="none" w:sz="0" w:space="0" w:color="auto"/>
      </w:divBdr>
    </w:div>
    <w:div w:id="899899189">
      <w:bodyDiv w:val="1"/>
      <w:marLeft w:val="0"/>
      <w:marRight w:val="0"/>
      <w:marTop w:val="0"/>
      <w:marBottom w:val="0"/>
      <w:divBdr>
        <w:top w:val="none" w:sz="0" w:space="0" w:color="auto"/>
        <w:left w:val="none" w:sz="0" w:space="0" w:color="auto"/>
        <w:bottom w:val="none" w:sz="0" w:space="0" w:color="auto"/>
        <w:right w:val="none" w:sz="0" w:space="0" w:color="auto"/>
      </w:divBdr>
    </w:div>
    <w:div w:id="913469418">
      <w:bodyDiv w:val="1"/>
      <w:marLeft w:val="0"/>
      <w:marRight w:val="0"/>
      <w:marTop w:val="0"/>
      <w:marBottom w:val="0"/>
      <w:divBdr>
        <w:top w:val="none" w:sz="0" w:space="0" w:color="auto"/>
        <w:left w:val="none" w:sz="0" w:space="0" w:color="auto"/>
        <w:bottom w:val="none" w:sz="0" w:space="0" w:color="auto"/>
        <w:right w:val="none" w:sz="0" w:space="0" w:color="auto"/>
      </w:divBdr>
    </w:div>
    <w:div w:id="968701178">
      <w:bodyDiv w:val="1"/>
      <w:marLeft w:val="0"/>
      <w:marRight w:val="0"/>
      <w:marTop w:val="0"/>
      <w:marBottom w:val="0"/>
      <w:divBdr>
        <w:top w:val="none" w:sz="0" w:space="0" w:color="auto"/>
        <w:left w:val="none" w:sz="0" w:space="0" w:color="auto"/>
        <w:bottom w:val="none" w:sz="0" w:space="0" w:color="auto"/>
        <w:right w:val="none" w:sz="0" w:space="0" w:color="auto"/>
      </w:divBdr>
    </w:div>
    <w:div w:id="998968459">
      <w:bodyDiv w:val="1"/>
      <w:marLeft w:val="0"/>
      <w:marRight w:val="0"/>
      <w:marTop w:val="0"/>
      <w:marBottom w:val="0"/>
      <w:divBdr>
        <w:top w:val="none" w:sz="0" w:space="0" w:color="auto"/>
        <w:left w:val="none" w:sz="0" w:space="0" w:color="auto"/>
        <w:bottom w:val="none" w:sz="0" w:space="0" w:color="auto"/>
        <w:right w:val="none" w:sz="0" w:space="0" w:color="auto"/>
      </w:divBdr>
      <w:divsChild>
        <w:div w:id="382339284">
          <w:marLeft w:val="0"/>
          <w:marRight w:val="0"/>
          <w:marTop w:val="0"/>
          <w:marBottom w:val="0"/>
          <w:divBdr>
            <w:top w:val="none" w:sz="0" w:space="0" w:color="auto"/>
            <w:left w:val="none" w:sz="0" w:space="0" w:color="auto"/>
            <w:bottom w:val="none" w:sz="0" w:space="0" w:color="auto"/>
            <w:right w:val="none" w:sz="0" w:space="0" w:color="auto"/>
          </w:divBdr>
        </w:div>
      </w:divsChild>
    </w:div>
    <w:div w:id="1051225567">
      <w:bodyDiv w:val="1"/>
      <w:marLeft w:val="0"/>
      <w:marRight w:val="0"/>
      <w:marTop w:val="0"/>
      <w:marBottom w:val="0"/>
      <w:divBdr>
        <w:top w:val="none" w:sz="0" w:space="0" w:color="auto"/>
        <w:left w:val="none" w:sz="0" w:space="0" w:color="auto"/>
        <w:bottom w:val="none" w:sz="0" w:space="0" w:color="auto"/>
        <w:right w:val="none" w:sz="0" w:space="0" w:color="auto"/>
      </w:divBdr>
    </w:div>
    <w:div w:id="1057701779">
      <w:bodyDiv w:val="1"/>
      <w:marLeft w:val="0"/>
      <w:marRight w:val="0"/>
      <w:marTop w:val="0"/>
      <w:marBottom w:val="0"/>
      <w:divBdr>
        <w:top w:val="none" w:sz="0" w:space="0" w:color="auto"/>
        <w:left w:val="none" w:sz="0" w:space="0" w:color="auto"/>
        <w:bottom w:val="none" w:sz="0" w:space="0" w:color="auto"/>
        <w:right w:val="none" w:sz="0" w:space="0" w:color="auto"/>
      </w:divBdr>
    </w:div>
    <w:div w:id="1105271141">
      <w:bodyDiv w:val="1"/>
      <w:marLeft w:val="0"/>
      <w:marRight w:val="0"/>
      <w:marTop w:val="0"/>
      <w:marBottom w:val="0"/>
      <w:divBdr>
        <w:top w:val="none" w:sz="0" w:space="0" w:color="auto"/>
        <w:left w:val="none" w:sz="0" w:space="0" w:color="auto"/>
        <w:bottom w:val="none" w:sz="0" w:space="0" w:color="auto"/>
        <w:right w:val="none" w:sz="0" w:space="0" w:color="auto"/>
      </w:divBdr>
      <w:divsChild>
        <w:div w:id="1558317946">
          <w:marLeft w:val="0"/>
          <w:marRight w:val="0"/>
          <w:marTop w:val="0"/>
          <w:marBottom w:val="0"/>
          <w:divBdr>
            <w:top w:val="none" w:sz="0" w:space="0" w:color="auto"/>
            <w:left w:val="none" w:sz="0" w:space="0" w:color="auto"/>
            <w:bottom w:val="none" w:sz="0" w:space="0" w:color="auto"/>
            <w:right w:val="none" w:sz="0" w:space="0" w:color="auto"/>
          </w:divBdr>
          <w:divsChild>
            <w:div w:id="1965386525">
              <w:marLeft w:val="0"/>
              <w:marRight w:val="0"/>
              <w:marTop w:val="0"/>
              <w:marBottom w:val="0"/>
              <w:divBdr>
                <w:top w:val="none" w:sz="0" w:space="0" w:color="auto"/>
                <w:left w:val="none" w:sz="0" w:space="0" w:color="auto"/>
                <w:bottom w:val="none" w:sz="0" w:space="0" w:color="auto"/>
                <w:right w:val="none" w:sz="0" w:space="0" w:color="auto"/>
              </w:divBdr>
            </w:div>
            <w:div w:id="17451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9364">
      <w:bodyDiv w:val="1"/>
      <w:marLeft w:val="0"/>
      <w:marRight w:val="0"/>
      <w:marTop w:val="0"/>
      <w:marBottom w:val="0"/>
      <w:divBdr>
        <w:top w:val="none" w:sz="0" w:space="0" w:color="auto"/>
        <w:left w:val="none" w:sz="0" w:space="0" w:color="auto"/>
        <w:bottom w:val="none" w:sz="0" w:space="0" w:color="auto"/>
        <w:right w:val="none" w:sz="0" w:space="0" w:color="auto"/>
      </w:divBdr>
      <w:divsChild>
        <w:div w:id="223300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8658367">
              <w:marLeft w:val="0"/>
              <w:marRight w:val="0"/>
              <w:marTop w:val="0"/>
              <w:marBottom w:val="0"/>
              <w:divBdr>
                <w:top w:val="none" w:sz="0" w:space="0" w:color="auto"/>
                <w:left w:val="none" w:sz="0" w:space="0" w:color="auto"/>
                <w:bottom w:val="none" w:sz="0" w:space="0" w:color="auto"/>
                <w:right w:val="none" w:sz="0" w:space="0" w:color="auto"/>
              </w:divBdr>
              <w:divsChild>
                <w:div w:id="8841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40364">
      <w:bodyDiv w:val="1"/>
      <w:marLeft w:val="0"/>
      <w:marRight w:val="0"/>
      <w:marTop w:val="0"/>
      <w:marBottom w:val="0"/>
      <w:divBdr>
        <w:top w:val="none" w:sz="0" w:space="0" w:color="auto"/>
        <w:left w:val="none" w:sz="0" w:space="0" w:color="auto"/>
        <w:bottom w:val="none" w:sz="0" w:space="0" w:color="auto"/>
        <w:right w:val="none" w:sz="0" w:space="0" w:color="auto"/>
      </w:divBdr>
      <w:divsChild>
        <w:div w:id="1258487816">
          <w:marLeft w:val="0"/>
          <w:marRight w:val="0"/>
          <w:marTop w:val="0"/>
          <w:marBottom w:val="0"/>
          <w:divBdr>
            <w:top w:val="none" w:sz="0" w:space="0" w:color="auto"/>
            <w:left w:val="none" w:sz="0" w:space="0" w:color="auto"/>
            <w:bottom w:val="none" w:sz="0" w:space="0" w:color="auto"/>
            <w:right w:val="none" w:sz="0" w:space="0" w:color="auto"/>
          </w:divBdr>
        </w:div>
      </w:divsChild>
    </w:div>
    <w:div w:id="1179584945">
      <w:bodyDiv w:val="1"/>
      <w:marLeft w:val="0"/>
      <w:marRight w:val="0"/>
      <w:marTop w:val="0"/>
      <w:marBottom w:val="0"/>
      <w:divBdr>
        <w:top w:val="none" w:sz="0" w:space="0" w:color="auto"/>
        <w:left w:val="none" w:sz="0" w:space="0" w:color="auto"/>
        <w:bottom w:val="none" w:sz="0" w:space="0" w:color="auto"/>
        <w:right w:val="none" w:sz="0" w:space="0" w:color="auto"/>
      </w:divBdr>
    </w:div>
    <w:div w:id="1186552974">
      <w:bodyDiv w:val="1"/>
      <w:marLeft w:val="0"/>
      <w:marRight w:val="0"/>
      <w:marTop w:val="0"/>
      <w:marBottom w:val="0"/>
      <w:divBdr>
        <w:top w:val="none" w:sz="0" w:space="0" w:color="auto"/>
        <w:left w:val="none" w:sz="0" w:space="0" w:color="auto"/>
        <w:bottom w:val="none" w:sz="0" w:space="0" w:color="auto"/>
        <w:right w:val="none" w:sz="0" w:space="0" w:color="auto"/>
      </w:divBdr>
    </w:div>
    <w:div w:id="1192501356">
      <w:bodyDiv w:val="1"/>
      <w:marLeft w:val="0"/>
      <w:marRight w:val="0"/>
      <w:marTop w:val="0"/>
      <w:marBottom w:val="0"/>
      <w:divBdr>
        <w:top w:val="none" w:sz="0" w:space="0" w:color="auto"/>
        <w:left w:val="none" w:sz="0" w:space="0" w:color="auto"/>
        <w:bottom w:val="none" w:sz="0" w:space="0" w:color="auto"/>
        <w:right w:val="none" w:sz="0" w:space="0" w:color="auto"/>
      </w:divBdr>
    </w:div>
    <w:div w:id="1208713056">
      <w:bodyDiv w:val="1"/>
      <w:marLeft w:val="0"/>
      <w:marRight w:val="0"/>
      <w:marTop w:val="0"/>
      <w:marBottom w:val="0"/>
      <w:divBdr>
        <w:top w:val="none" w:sz="0" w:space="0" w:color="auto"/>
        <w:left w:val="none" w:sz="0" w:space="0" w:color="auto"/>
        <w:bottom w:val="none" w:sz="0" w:space="0" w:color="auto"/>
        <w:right w:val="none" w:sz="0" w:space="0" w:color="auto"/>
      </w:divBdr>
    </w:div>
    <w:div w:id="1223758089">
      <w:bodyDiv w:val="1"/>
      <w:marLeft w:val="0"/>
      <w:marRight w:val="0"/>
      <w:marTop w:val="0"/>
      <w:marBottom w:val="0"/>
      <w:divBdr>
        <w:top w:val="none" w:sz="0" w:space="0" w:color="auto"/>
        <w:left w:val="none" w:sz="0" w:space="0" w:color="auto"/>
        <w:bottom w:val="none" w:sz="0" w:space="0" w:color="auto"/>
        <w:right w:val="none" w:sz="0" w:space="0" w:color="auto"/>
      </w:divBdr>
    </w:div>
    <w:div w:id="1320621448">
      <w:bodyDiv w:val="1"/>
      <w:marLeft w:val="0"/>
      <w:marRight w:val="0"/>
      <w:marTop w:val="0"/>
      <w:marBottom w:val="0"/>
      <w:divBdr>
        <w:top w:val="none" w:sz="0" w:space="0" w:color="auto"/>
        <w:left w:val="none" w:sz="0" w:space="0" w:color="auto"/>
        <w:bottom w:val="none" w:sz="0" w:space="0" w:color="auto"/>
        <w:right w:val="none" w:sz="0" w:space="0" w:color="auto"/>
      </w:divBdr>
    </w:div>
    <w:div w:id="1326477044">
      <w:bodyDiv w:val="1"/>
      <w:marLeft w:val="0"/>
      <w:marRight w:val="0"/>
      <w:marTop w:val="0"/>
      <w:marBottom w:val="0"/>
      <w:divBdr>
        <w:top w:val="none" w:sz="0" w:space="0" w:color="auto"/>
        <w:left w:val="none" w:sz="0" w:space="0" w:color="auto"/>
        <w:bottom w:val="none" w:sz="0" w:space="0" w:color="auto"/>
        <w:right w:val="none" w:sz="0" w:space="0" w:color="auto"/>
      </w:divBdr>
    </w:div>
    <w:div w:id="1348403871">
      <w:bodyDiv w:val="1"/>
      <w:marLeft w:val="0"/>
      <w:marRight w:val="0"/>
      <w:marTop w:val="0"/>
      <w:marBottom w:val="0"/>
      <w:divBdr>
        <w:top w:val="none" w:sz="0" w:space="0" w:color="auto"/>
        <w:left w:val="none" w:sz="0" w:space="0" w:color="auto"/>
        <w:bottom w:val="none" w:sz="0" w:space="0" w:color="auto"/>
        <w:right w:val="none" w:sz="0" w:space="0" w:color="auto"/>
      </w:divBdr>
    </w:div>
    <w:div w:id="1382901838">
      <w:bodyDiv w:val="1"/>
      <w:marLeft w:val="0"/>
      <w:marRight w:val="0"/>
      <w:marTop w:val="0"/>
      <w:marBottom w:val="0"/>
      <w:divBdr>
        <w:top w:val="none" w:sz="0" w:space="0" w:color="auto"/>
        <w:left w:val="none" w:sz="0" w:space="0" w:color="auto"/>
        <w:bottom w:val="none" w:sz="0" w:space="0" w:color="auto"/>
        <w:right w:val="none" w:sz="0" w:space="0" w:color="auto"/>
      </w:divBdr>
    </w:div>
    <w:div w:id="1389845487">
      <w:bodyDiv w:val="1"/>
      <w:marLeft w:val="0"/>
      <w:marRight w:val="0"/>
      <w:marTop w:val="0"/>
      <w:marBottom w:val="0"/>
      <w:divBdr>
        <w:top w:val="none" w:sz="0" w:space="0" w:color="auto"/>
        <w:left w:val="none" w:sz="0" w:space="0" w:color="auto"/>
        <w:bottom w:val="none" w:sz="0" w:space="0" w:color="auto"/>
        <w:right w:val="none" w:sz="0" w:space="0" w:color="auto"/>
      </w:divBdr>
    </w:div>
    <w:div w:id="1399207028">
      <w:bodyDiv w:val="1"/>
      <w:marLeft w:val="0"/>
      <w:marRight w:val="0"/>
      <w:marTop w:val="0"/>
      <w:marBottom w:val="0"/>
      <w:divBdr>
        <w:top w:val="none" w:sz="0" w:space="0" w:color="auto"/>
        <w:left w:val="none" w:sz="0" w:space="0" w:color="auto"/>
        <w:bottom w:val="none" w:sz="0" w:space="0" w:color="auto"/>
        <w:right w:val="none" w:sz="0" w:space="0" w:color="auto"/>
      </w:divBdr>
    </w:div>
    <w:div w:id="1405448103">
      <w:bodyDiv w:val="1"/>
      <w:marLeft w:val="0"/>
      <w:marRight w:val="0"/>
      <w:marTop w:val="0"/>
      <w:marBottom w:val="0"/>
      <w:divBdr>
        <w:top w:val="none" w:sz="0" w:space="0" w:color="auto"/>
        <w:left w:val="none" w:sz="0" w:space="0" w:color="auto"/>
        <w:bottom w:val="none" w:sz="0" w:space="0" w:color="auto"/>
        <w:right w:val="none" w:sz="0" w:space="0" w:color="auto"/>
      </w:divBdr>
    </w:div>
    <w:div w:id="1474759773">
      <w:bodyDiv w:val="1"/>
      <w:marLeft w:val="0"/>
      <w:marRight w:val="0"/>
      <w:marTop w:val="0"/>
      <w:marBottom w:val="0"/>
      <w:divBdr>
        <w:top w:val="none" w:sz="0" w:space="0" w:color="auto"/>
        <w:left w:val="none" w:sz="0" w:space="0" w:color="auto"/>
        <w:bottom w:val="none" w:sz="0" w:space="0" w:color="auto"/>
        <w:right w:val="none" w:sz="0" w:space="0" w:color="auto"/>
      </w:divBdr>
    </w:div>
    <w:div w:id="1477868993">
      <w:bodyDiv w:val="1"/>
      <w:marLeft w:val="0"/>
      <w:marRight w:val="0"/>
      <w:marTop w:val="0"/>
      <w:marBottom w:val="0"/>
      <w:divBdr>
        <w:top w:val="none" w:sz="0" w:space="0" w:color="auto"/>
        <w:left w:val="none" w:sz="0" w:space="0" w:color="auto"/>
        <w:bottom w:val="none" w:sz="0" w:space="0" w:color="auto"/>
        <w:right w:val="none" w:sz="0" w:space="0" w:color="auto"/>
      </w:divBdr>
    </w:div>
    <w:div w:id="1498613830">
      <w:bodyDiv w:val="1"/>
      <w:marLeft w:val="0"/>
      <w:marRight w:val="0"/>
      <w:marTop w:val="0"/>
      <w:marBottom w:val="0"/>
      <w:divBdr>
        <w:top w:val="none" w:sz="0" w:space="0" w:color="auto"/>
        <w:left w:val="none" w:sz="0" w:space="0" w:color="auto"/>
        <w:bottom w:val="none" w:sz="0" w:space="0" w:color="auto"/>
        <w:right w:val="none" w:sz="0" w:space="0" w:color="auto"/>
      </w:divBdr>
    </w:div>
    <w:div w:id="1504780425">
      <w:bodyDiv w:val="1"/>
      <w:marLeft w:val="0"/>
      <w:marRight w:val="0"/>
      <w:marTop w:val="0"/>
      <w:marBottom w:val="0"/>
      <w:divBdr>
        <w:top w:val="none" w:sz="0" w:space="0" w:color="auto"/>
        <w:left w:val="none" w:sz="0" w:space="0" w:color="auto"/>
        <w:bottom w:val="none" w:sz="0" w:space="0" w:color="auto"/>
        <w:right w:val="none" w:sz="0" w:space="0" w:color="auto"/>
      </w:divBdr>
    </w:div>
    <w:div w:id="1536234109">
      <w:bodyDiv w:val="1"/>
      <w:marLeft w:val="0"/>
      <w:marRight w:val="0"/>
      <w:marTop w:val="0"/>
      <w:marBottom w:val="0"/>
      <w:divBdr>
        <w:top w:val="none" w:sz="0" w:space="0" w:color="auto"/>
        <w:left w:val="none" w:sz="0" w:space="0" w:color="auto"/>
        <w:bottom w:val="none" w:sz="0" w:space="0" w:color="auto"/>
        <w:right w:val="none" w:sz="0" w:space="0" w:color="auto"/>
      </w:divBdr>
    </w:div>
    <w:div w:id="1576552755">
      <w:bodyDiv w:val="1"/>
      <w:marLeft w:val="0"/>
      <w:marRight w:val="0"/>
      <w:marTop w:val="0"/>
      <w:marBottom w:val="0"/>
      <w:divBdr>
        <w:top w:val="none" w:sz="0" w:space="0" w:color="auto"/>
        <w:left w:val="none" w:sz="0" w:space="0" w:color="auto"/>
        <w:bottom w:val="none" w:sz="0" w:space="0" w:color="auto"/>
        <w:right w:val="none" w:sz="0" w:space="0" w:color="auto"/>
      </w:divBdr>
      <w:divsChild>
        <w:div w:id="1060590323">
          <w:marLeft w:val="0"/>
          <w:marRight w:val="0"/>
          <w:marTop w:val="0"/>
          <w:marBottom w:val="0"/>
          <w:divBdr>
            <w:top w:val="none" w:sz="0" w:space="0" w:color="auto"/>
            <w:left w:val="none" w:sz="0" w:space="0" w:color="auto"/>
            <w:bottom w:val="none" w:sz="0" w:space="0" w:color="auto"/>
            <w:right w:val="none" w:sz="0" w:space="0" w:color="auto"/>
          </w:divBdr>
          <w:divsChild>
            <w:div w:id="14975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3394">
      <w:bodyDiv w:val="1"/>
      <w:marLeft w:val="0"/>
      <w:marRight w:val="0"/>
      <w:marTop w:val="0"/>
      <w:marBottom w:val="0"/>
      <w:divBdr>
        <w:top w:val="none" w:sz="0" w:space="0" w:color="auto"/>
        <w:left w:val="none" w:sz="0" w:space="0" w:color="auto"/>
        <w:bottom w:val="none" w:sz="0" w:space="0" w:color="auto"/>
        <w:right w:val="none" w:sz="0" w:space="0" w:color="auto"/>
      </w:divBdr>
    </w:div>
    <w:div w:id="1624118704">
      <w:bodyDiv w:val="1"/>
      <w:marLeft w:val="0"/>
      <w:marRight w:val="0"/>
      <w:marTop w:val="0"/>
      <w:marBottom w:val="0"/>
      <w:divBdr>
        <w:top w:val="none" w:sz="0" w:space="0" w:color="auto"/>
        <w:left w:val="none" w:sz="0" w:space="0" w:color="auto"/>
        <w:bottom w:val="none" w:sz="0" w:space="0" w:color="auto"/>
        <w:right w:val="none" w:sz="0" w:space="0" w:color="auto"/>
      </w:divBdr>
    </w:div>
    <w:div w:id="1624192731">
      <w:bodyDiv w:val="1"/>
      <w:marLeft w:val="0"/>
      <w:marRight w:val="0"/>
      <w:marTop w:val="0"/>
      <w:marBottom w:val="0"/>
      <w:divBdr>
        <w:top w:val="none" w:sz="0" w:space="0" w:color="auto"/>
        <w:left w:val="none" w:sz="0" w:space="0" w:color="auto"/>
        <w:bottom w:val="none" w:sz="0" w:space="0" w:color="auto"/>
        <w:right w:val="none" w:sz="0" w:space="0" w:color="auto"/>
      </w:divBdr>
    </w:div>
    <w:div w:id="1722438771">
      <w:bodyDiv w:val="1"/>
      <w:marLeft w:val="0"/>
      <w:marRight w:val="0"/>
      <w:marTop w:val="0"/>
      <w:marBottom w:val="0"/>
      <w:divBdr>
        <w:top w:val="none" w:sz="0" w:space="0" w:color="auto"/>
        <w:left w:val="none" w:sz="0" w:space="0" w:color="auto"/>
        <w:bottom w:val="none" w:sz="0" w:space="0" w:color="auto"/>
        <w:right w:val="none" w:sz="0" w:space="0" w:color="auto"/>
      </w:divBdr>
    </w:div>
    <w:div w:id="1726026053">
      <w:bodyDiv w:val="1"/>
      <w:marLeft w:val="0"/>
      <w:marRight w:val="0"/>
      <w:marTop w:val="0"/>
      <w:marBottom w:val="0"/>
      <w:divBdr>
        <w:top w:val="none" w:sz="0" w:space="0" w:color="auto"/>
        <w:left w:val="none" w:sz="0" w:space="0" w:color="auto"/>
        <w:bottom w:val="none" w:sz="0" w:space="0" w:color="auto"/>
        <w:right w:val="none" w:sz="0" w:space="0" w:color="auto"/>
      </w:divBdr>
    </w:div>
    <w:div w:id="1727291530">
      <w:bodyDiv w:val="1"/>
      <w:marLeft w:val="0"/>
      <w:marRight w:val="0"/>
      <w:marTop w:val="0"/>
      <w:marBottom w:val="0"/>
      <w:divBdr>
        <w:top w:val="none" w:sz="0" w:space="0" w:color="auto"/>
        <w:left w:val="none" w:sz="0" w:space="0" w:color="auto"/>
        <w:bottom w:val="none" w:sz="0" w:space="0" w:color="auto"/>
        <w:right w:val="none" w:sz="0" w:space="0" w:color="auto"/>
      </w:divBdr>
      <w:divsChild>
        <w:div w:id="1238369992">
          <w:marLeft w:val="0"/>
          <w:marRight w:val="0"/>
          <w:marTop w:val="0"/>
          <w:marBottom w:val="0"/>
          <w:divBdr>
            <w:top w:val="none" w:sz="0" w:space="0" w:color="auto"/>
            <w:left w:val="none" w:sz="0" w:space="0" w:color="auto"/>
            <w:bottom w:val="none" w:sz="0" w:space="0" w:color="auto"/>
            <w:right w:val="none" w:sz="0" w:space="0" w:color="auto"/>
          </w:divBdr>
          <w:divsChild>
            <w:div w:id="1214199096">
              <w:marLeft w:val="0"/>
              <w:marRight w:val="0"/>
              <w:marTop w:val="0"/>
              <w:marBottom w:val="0"/>
              <w:divBdr>
                <w:top w:val="none" w:sz="0" w:space="0" w:color="auto"/>
                <w:left w:val="none" w:sz="0" w:space="0" w:color="auto"/>
                <w:bottom w:val="none" w:sz="0" w:space="0" w:color="auto"/>
                <w:right w:val="none" w:sz="0" w:space="0" w:color="auto"/>
              </w:divBdr>
            </w:div>
          </w:divsChild>
        </w:div>
        <w:div w:id="1934774837">
          <w:marLeft w:val="0"/>
          <w:marRight w:val="0"/>
          <w:marTop w:val="0"/>
          <w:marBottom w:val="0"/>
          <w:divBdr>
            <w:top w:val="none" w:sz="0" w:space="0" w:color="auto"/>
            <w:left w:val="none" w:sz="0" w:space="0" w:color="auto"/>
            <w:bottom w:val="none" w:sz="0" w:space="0" w:color="auto"/>
            <w:right w:val="none" w:sz="0" w:space="0" w:color="auto"/>
          </w:divBdr>
          <w:divsChild>
            <w:div w:id="6687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98377">
      <w:bodyDiv w:val="1"/>
      <w:marLeft w:val="0"/>
      <w:marRight w:val="0"/>
      <w:marTop w:val="0"/>
      <w:marBottom w:val="0"/>
      <w:divBdr>
        <w:top w:val="none" w:sz="0" w:space="0" w:color="auto"/>
        <w:left w:val="none" w:sz="0" w:space="0" w:color="auto"/>
        <w:bottom w:val="none" w:sz="0" w:space="0" w:color="auto"/>
        <w:right w:val="none" w:sz="0" w:space="0" w:color="auto"/>
      </w:divBdr>
    </w:div>
    <w:div w:id="1731033511">
      <w:bodyDiv w:val="1"/>
      <w:marLeft w:val="0"/>
      <w:marRight w:val="0"/>
      <w:marTop w:val="0"/>
      <w:marBottom w:val="0"/>
      <w:divBdr>
        <w:top w:val="none" w:sz="0" w:space="0" w:color="auto"/>
        <w:left w:val="none" w:sz="0" w:space="0" w:color="auto"/>
        <w:bottom w:val="none" w:sz="0" w:space="0" w:color="auto"/>
        <w:right w:val="none" w:sz="0" w:space="0" w:color="auto"/>
      </w:divBdr>
    </w:div>
    <w:div w:id="1798141192">
      <w:bodyDiv w:val="1"/>
      <w:marLeft w:val="0"/>
      <w:marRight w:val="0"/>
      <w:marTop w:val="0"/>
      <w:marBottom w:val="0"/>
      <w:divBdr>
        <w:top w:val="none" w:sz="0" w:space="0" w:color="auto"/>
        <w:left w:val="none" w:sz="0" w:space="0" w:color="auto"/>
        <w:bottom w:val="none" w:sz="0" w:space="0" w:color="auto"/>
        <w:right w:val="none" w:sz="0" w:space="0" w:color="auto"/>
      </w:divBdr>
    </w:div>
    <w:div w:id="1847207212">
      <w:bodyDiv w:val="1"/>
      <w:marLeft w:val="0"/>
      <w:marRight w:val="0"/>
      <w:marTop w:val="0"/>
      <w:marBottom w:val="0"/>
      <w:divBdr>
        <w:top w:val="none" w:sz="0" w:space="0" w:color="auto"/>
        <w:left w:val="none" w:sz="0" w:space="0" w:color="auto"/>
        <w:bottom w:val="none" w:sz="0" w:space="0" w:color="auto"/>
        <w:right w:val="none" w:sz="0" w:space="0" w:color="auto"/>
      </w:divBdr>
    </w:div>
    <w:div w:id="1884750261">
      <w:bodyDiv w:val="1"/>
      <w:marLeft w:val="0"/>
      <w:marRight w:val="0"/>
      <w:marTop w:val="0"/>
      <w:marBottom w:val="0"/>
      <w:divBdr>
        <w:top w:val="none" w:sz="0" w:space="0" w:color="auto"/>
        <w:left w:val="none" w:sz="0" w:space="0" w:color="auto"/>
        <w:bottom w:val="none" w:sz="0" w:space="0" w:color="auto"/>
        <w:right w:val="none" w:sz="0" w:space="0" w:color="auto"/>
      </w:divBdr>
    </w:div>
    <w:div w:id="1907911040">
      <w:bodyDiv w:val="1"/>
      <w:marLeft w:val="0"/>
      <w:marRight w:val="0"/>
      <w:marTop w:val="0"/>
      <w:marBottom w:val="0"/>
      <w:divBdr>
        <w:top w:val="none" w:sz="0" w:space="0" w:color="auto"/>
        <w:left w:val="none" w:sz="0" w:space="0" w:color="auto"/>
        <w:bottom w:val="none" w:sz="0" w:space="0" w:color="auto"/>
        <w:right w:val="none" w:sz="0" w:space="0" w:color="auto"/>
      </w:divBdr>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25010978">
      <w:bodyDiv w:val="1"/>
      <w:marLeft w:val="0"/>
      <w:marRight w:val="0"/>
      <w:marTop w:val="0"/>
      <w:marBottom w:val="0"/>
      <w:divBdr>
        <w:top w:val="none" w:sz="0" w:space="0" w:color="auto"/>
        <w:left w:val="none" w:sz="0" w:space="0" w:color="auto"/>
        <w:bottom w:val="none" w:sz="0" w:space="0" w:color="auto"/>
        <w:right w:val="none" w:sz="0" w:space="0" w:color="auto"/>
      </w:divBdr>
    </w:div>
    <w:div w:id="2041973500">
      <w:bodyDiv w:val="1"/>
      <w:marLeft w:val="0"/>
      <w:marRight w:val="0"/>
      <w:marTop w:val="0"/>
      <w:marBottom w:val="0"/>
      <w:divBdr>
        <w:top w:val="none" w:sz="0" w:space="0" w:color="auto"/>
        <w:left w:val="none" w:sz="0" w:space="0" w:color="auto"/>
        <w:bottom w:val="none" w:sz="0" w:space="0" w:color="auto"/>
        <w:right w:val="none" w:sz="0" w:space="0" w:color="auto"/>
      </w:divBdr>
    </w:div>
    <w:div w:id="2045599163">
      <w:bodyDiv w:val="1"/>
      <w:marLeft w:val="0"/>
      <w:marRight w:val="0"/>
      <w:marTop w:val="0"/>
      <w:marBottom w:val="0"/>
      <w:divBdr>
        <w:top w:val="none" w:sz="0" w:space="0" w:color="auto"/>
        <w:left w:val="none" w:sz="0" w:space="0" w:color="auto"/>
        <w:bottom w:val="none" w:sz="0" w:space="0" w:color="auto"/>
        <w:right w:val="none" w:sz="0" w:space="0" w:color="auto"/>
      </w:divBdr>
    </w:div>
    <w:div w:id="2090614369">
      <w:bodyDiv w:val="1"/>
      <w:marLeft w:val="0"/>
      <w:marRight w:val="0"/>
      <w:marTop w:val="0"/>
      <w:marBottom w:val="0"/>
      <w:divBdr>
        <w:top w:val="none" w:sz="0" w:space="0" w:color="auto"/>
        <w:left w:val="none" w:sz="0" w:space="0" w:color="auto"/>
        <w:bottom w:val="none" w:sz="0" w:space="0" w:color="auto"/>
        <w:right w:val="none" w:sz="0" w:space="0" w:color="auto"/>
      </w:divBdr>
    </w:div>
    <w:div w:id="2094933405">
      <w:bodyDiv w:val="1"/>
      <w:marLeft w:val="0"/>
      <w:marRight w:val="0"/>
      <w:marTop w:val="0"/>
      <w:marBottom w:val="0"/>
      <w:divBdr>
        <w:top w:val="none" w:sz="0" w:space="0" w:color="auto"/>
        <w:left w:val="none" w:sz="0" w:space="0" w:color="auto"/>
        <w:bottom w:val="none" w:sz="0" w:space="0" w:color="auto"/>
        <w:right w:val="none" w:sz="0" w:space="0" w:color="auto"/>
      </w:divBdr>
    </w:div>
    <w:div w:id="2135514410">
      <w:bodyDiv w:val="1"/>
      <w:marLeft w:val="0"/>
      <w:marRight w:val="0"/>
      <w:marTop w:val="0"/>
      <w:marBottom w:val="0"/>
      <w:divBdr>
        <w:top w:val="none" w:sz="0" w:space="0" w:color="auto"/>
        <w:left w:val="none" w:sz="0" w:space="0" w:color="auto"/>
        <w:bottom w:val="none" w:sz="0" w:space="0" w:color="auto"/>
        <w:right w:val="none" w:sz="0" w:space="0" w:color="auto"/>
      </w:divBdr>
    </w:div>
  </w:divs>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koch-pac-systeme.com/branchen/konsumgueter/" TargetMode="External"/><Relationship Id="rId3" Type="http://schemas.openxmlformats.org/officeDocument/2006/relationships/styles" Target="styles.xml"/><Relationship Id="rId21" Type="http://schemas.openxmlformats.org/officeDocument/2006/relationships/hyperlink" Target="https://koch-pac-systeme.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ts@press-n-relations.de" TargetMode="External"/><Relationship Id="rId2" Type="http://schemas.openxmlformats.org/officeDocument/2006/relationships/numbering" Target="numbering.xml"/><Relationship Id="rId16" Type="http://schemas.openxmlformats.org/officeDocument/2006/relationships/hyperlink" Target="mailto:info@press-n-relations.de" TargetMode="External"/><Relationship Id="rId20" Type="http://schemas.openxmlformats.org/officeDocument/2006/relationships/hyperlink" Target="https://koch-pac-systeme.com/branchen/kontaktlins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zahoransky.com"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koch-pac-systeme.com/branchen/healthcar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771AB-ECF8-4068-85E7-C4511ECF9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1371</Words>
  <Characters>8640</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ZAHORANSKY baut Remote Services-Angebot weiter aus</vt:lpstr>
    </vt:vector>
  </TitlesOfParts>
  <Company>ZAHORANSKY AG</Company>
  <LinksUpToDate>false</LinksUpToDate>
  <CharactersWithSpaces>9992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ZAHORANSKY baut Remote Services-Angebot weiter aus</dc:title>
  <dc:subject>Wartung ohne Wartezeiten: neues ZOLVE-Portal und Vierfach-Kamerasystem  erweitern Online-Support um visuelle Komponenten vor Ort</dc:subject>
  <dc:creator>Thomas Seibold (PnR)</dc:creator>
  <cp:lastModifiedBy>Thomas Seibold</cp:lastModifiedBy>
  <cp:revision>5</cp:revision>
  <cp:lastPrinted>2022-08-30T11:33:00Z</cp:lastPrinted>
  <dcterms:created xsi:type="dcterms:W3CDTF">2022-11-02T09:31:00Z</dcterms:created>
  <dcterms:modified xsi:type="dcterms:W3CDTF">2022-11-02T12:43:00Z</dcterms:modified>
</cp:coreProperties>
</file>