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C5CCAF" w14:textId="77777777" w:rsidR="001738AE" w:rsidRPr="00EE4460" w:rsidRDefault="001738AE" w:rsidP="008D4162">
      <w:pPr>
        <w:widowControl w:val="0"/>
        <w:autoSpaceDE w:val="0"/>
        <w:autoSpaceDN w:val="0"/>
        <w:adjustRightInd w:val="0"/>
        <w:spacing w:line="288" w:lineRule="auto"/>
        <w:ind w:right="1843"/>
        <w:rPr>
          <w:rFonts w:ascii="Helvetica" w:hAnsi="Helvetica"/>
          <w:b/>
          <w:color w:val="000000"/>
          <w:sz w:val="20"/>
          <w:szCs w:val="20"/>
        </w:rPr>
      </w:pPr>
    </w:p>
    <w:p w14:paraId="1F0F9427" w14:textId="15A55B30" w:rsidR="00424AF7" w:rsidRPr="00603733" w:rsidRDefault="000A27CC" w:rsidP="008D4162">
      <w:pPr>
        <w:widowControl w:val="0"/>
        <w:autoSpaceDE w:val="0"/>
        <w:autoSpaceDN w:val="0"/>
        <w:adjustRightInd w:val="0"/>
        <w:spacing w:line="288" w:lineRule="auto"/>
        <w:ind w:right="1843"/>
        <w:rPr>
          <w:rFonts w:ascii="Helvetica" w:hAnsi="Helvetica"/>
          <w:b/>
          <w:bCs/>
          <w:color w:val="000000" w:themeColor="text1"/>
        </w:rPr>
      </w:pPr>
      <w:r w:rsidRPr="000A27CC">
        <w:rPr>
          <w:rFonts w:ascii="Helvetica" w:hAnsi="Helvetica"/>
          <w:b/>
          <w:bCs/>
          <w:color w:val="000000" w:themeColor="text1"/>
        </w:rPr>
        <w:t xml:space="preserve">Z.TUCAN: </w:t>
      </w:r>
      <w:r w:rsidR="008B5310">
        <w:rPr>
          <w:rFonts w:ascii="Helvetica" w:hAnsi="Helvetica"/>
          <w:b/>
          <w:bCs/>
          <w:color w:val="000000" w:themeColor="text1"/>
        </w:rPr>
        <w:t>Individualität und</w:t>
      </w:r>
      <w:r w:rsidRPr="000A27CC">
        <w:rPr>
          <w:rFonts w:ascii="Helvetica" w:hAnsi="Helvetica"/>
          <w:b/>
          <w:bCs/>
          <w:color w:val="000000" w:themeColor="text1"/>
        </w:rPr>
        <w:t xml:space="preserve"> Präzision </w:t>
      </w:r>
      <w:r w:rsidR="008B5310">
        <w:rPr>
          <w:rFonts w:ascii="Helvetica" w:hAnsi="Helvetica"/>
          <w:b/>
          <w:bCs/>
          <w:color w:val="000000" w:themeColor="text1"/>
        </w:rPr>
        <w:t>für die</w:t>
      </w:r>
      <w:r w:rsidRPr="000A27CC">
        <w:rPr>
          <w:rFonts w:ascii="Helvetica" w:hAnsi="Helvetica"/>
          <w:b/>
          <w:bCs/>
          <w:color w:val="000000" w:themeColor="text1"/>
        </w:rPr>
        <w:t xml:space="preserve"> Nagellackbürsten-Produktion</w:t>
      </w:r>
    </w:p>
    <w:p w14:paraId="20ECF930" w14:textId="2B7C47C3" w:rsidR="001738AE" w:rsidRPr="00EE4460" w:rsidRDefault="000A27CC" w:rsidP="008D4162">
      <w:pPr>
        <w:widowControl w:val="0"/>
        <w:autoSpaceDE w:val="0"/>
        <w:autoSpaceDN w:val="0"/>
        <w:adjustRightInd w:val="0"/>
        <w:spacing w:line="288" w:lineRule="auto"/>
        <w:ind w:right="1843"/>
        <w:rPr>
          <w:rFonts w:ascii="Helvetica" w:hAnsi="Helvetica"/>
          <w:b/>
          <w:bCs/>
          <w:color w:val="000000" w:themeColor="text1"/>
          <w:sz w:val="20"/>
          <w:szCs w:val="20"/>
        </w:rPr>
      </w:pPr>
      <w:r w:rsidRPr="000A27CC">
        <w:rPr>
          <w:rFonts w:ascii="Helvetica" w:hAnsi="Helvetica"/>
          <w:b/>
          <w:bCs/>
          <w:color w:val="000000" w:themeColor="text1"/>
          <w:sz w:val="20"/>
          <w:szCs w:val="20"/>
        </w:rPr>
        <w:t>Neue</w:t>
      </w:r>
      <w:r w:rsidR="008B5310">
        <w:rPr>
          <w:rFonts w:ascii="Helvetica" w:hAnsi="Helvetica"/>
          <w:b/>
          <w:bCs/>
          <w:color w:val="000000" w:themeColor="text1"/>
          <w:sz w:val="20"/>
          <w:szCs w:val="20"/>
        </w:rPr>
        <w:t>ste Version</w:t>
      </w:r>
      <w:r w:rsidRPr="000A27CC">
        <w:rPr>
          <w:rFonts w:ascii="Helvetica" w:hAnsi="Helvetica"/>
          <w:b/>
          <w:bCs/>
          <w:color w:val="000000" w:themeColor="text1"/>
          <w:sz w:val="20"/>
          <w:szCs w:val="20"/>
        </w:rPr>
        <w:t xml:space="preserve"> der ZAHORANSKY-Maschine überzeugt mit modernisierter Antriebstechnik, optischer Bündelkontrolle und hoher Konfigurationsfreiheit</w:t>
      </w:r>
    </w:p>
    <w:p w14:paraId="18E5DCF7" w14:textId="77777777" w:rsidR="00424AF7" w:rsidRPr="00EE4460" w:rsidRDefault="00424AF7" w:rsidP="008D4162">
      <w:pPr>
        <w:widowControl w:val="0"/>
        <w:autoSpaceDE w:val="0"/>
        <w:autoSpaceDN w:val="0"/>
        <w:adjustRightInd w:val="0"/>
        <w:spacing w:line="288" w:lineRule="auto"/>
        <w:ind w:right="1843"/>
        <w:rPr>
          <w:rFonts w:ascii="Helvetica" w:hAnsi="Helvetica"/>
          <w:b/>
          <w:color w:val="000000" w:themeColor="text1"/>
          <w:sz w:val="20"/>
          <w:szCs w:val="20"/>
        </w:rPr>
      </w:pPr>
    </w:p>
    <w:p w14:paraId="5990AAF0" w14:textId="2CC4CEB6" w:rsidR="00C65132" w:rsidRDefault="00424AF7" w:rsidP="006649C6">
      <w:pPr>
        <w:widowControl w:val="0"/>
        <w:autoSpaceDE w:val="0"/>
        <w:autoSpaceDN w:val="0"/>
        <w:adjustRightInd w:val="0"/>
        <w:spacing w:line="288" w:lineRule="auto"/>
        <w:ind w:right="1843"/>
        <w:rPr>
          <w:rFonts w:ascii="Helvetica" w:hAnsi="Helvetica"/>
          <w:b/>
          <w:bCs/>
          <w:color w:val="000000" w:themeColor="text1"/>
          <w:sz w:val="20"/>
          <w:szCs w:val="20"/>
        </w:rPr>
      </w:pPr>
      <w:r w:rsidRPr="00EE4460">
        <w:rPr>
          <w:rFonts w:ascii="Helvetica" w:hAnsi="Helvetica"/>
          <w:b/>
          <w:bCs/>
          <w:color w:val="000000" w:themeColor="text1"/>
          <w:sz w:val="20"/>
          <w:szCs w:val="20"/>
        </w:rPr>
        <w:t>Todtnau-</w:t>
      </w:r>
      <w:proofErr w:type="spellStart"/>
      <w:r w:rsidRPr="00EE4460">
        <w:rPr>
          <w:rFonts w:ascii="Helvetica" w:hAnsi="Helvetica"/>
          <w:b/>
          <w:bCs/>
          <w:color w:val="000000" w:themeColor="text1"/>
          <w:sz w:val="20"/>
          <w:szCs w:val="20"/>
        </w:rPr>
        <w:t>Geschwend</w:t>
      </w:r>
      <w:proofErr w:type="spellEnd"/>
      <w:r w:rsidRPr="00EE4460">
        <w:rPr>
          <w:rFonts w:ascii="Helvetica" w:hAnsi="Helvetica"/>
          <w:b/>
          <w:bCs/>
          <w:color w:val="000000" w:themeColor="text1"/>
          <w:sz w:val="20"/>
          <w:szCs w:val="20"/>
        </w:rPr>
        <w:t xml:space="preserve">, </w:t>
      </w:r>
      <w:r w:rsidR="00445F85">
        <w:rPr>
          <w:rFonts w:ascii="Helvetica" w:hAnsi="Helvetica"/>
          <w:b/>
          <w:bCs/>
          <w:color w:val="000000" w:themeColor="text1"/>
          <w:sz w:val="20"/>
          <w:szCs w:val="20"/>
        </w:rPr>
        <w:t>28</w:t>
      </w:r>
      <w:r w:rsidRPr="00EE4460">
        <w:rPr>
          <w:rFonts w:ascii="Helvetica" w:hAnsi="Helvetica"/>
          <w:b/>
          <w:bCs/>
          <w:color w:val="000000" w:themeColor="text1"/>
          <w:sz w:val="20"/>
          <w:szCs w:val="20"/>
        </w:rPr>
        <w:t>. Ju</w:t>
      </w:r>
      <w:r w:rsidR="000A27CC">
        <w:rPr>
          <w:rFonts w:ascii="Helvetica" w:hAnsi="Helvetica"/>
          <w:b/>
          <w:bCs/>
          <w:color w:val="000000" w:themeColor="text1"/>
          <w:sz w:val="20"/>
          <w:szCs w:val="20"/>
        </w:rPr>
        <w:t>li</w:t>
      </w:r>
      <w:r w:rsidRPr="00EE4460">
        <w:rPr>
          <w:rFonts w:ascii="Helvetica" w:hAnsi="Helvetica"/>
          <w:b/>
          <w:bCs/>
          <w:color w:val="000000" w:themeColor="text1"/>
          <w:sz w:val="20"/>
          <w:szCs w:val="20"/>
        </w:rPr>
        <w:t xml:space="preserve"> 2026 – </w:t>
      </w:r>
      <w:r w:rsidR="008B5310" w:rsidRPr="000A27CC">
        <w:rPr>
          <w:rFonts w:ascii="Helvetica" w:hAnsi="Helvetica"/>
          <w:b/>
          <w:bCs/>
          <w:color w:val="000000" w:themeColor="text1"/>
          <w:sz w:val="20"/>
          <w:szCs w:val="20"/>
        </w:rPr>
        <w:t xml:space="preserve">Mit der neuen Generation der </w:t>
      </w:r>
      <w:r w:rsidR="008B5310">
        <w:rPr>
          <w:rFonts w:ascii="Helvetica" w:hAnsi="Helvetica"/>
          <w:b/>
          <w:bCs/>
          <w:color w:val="000000" w:themeColor="text1"/>
          <w:sz w:val="20"/>
          <w:szCs w:val="20"/>
        </w:rPr>
        <w:t>Z.TUCAN</w:t>
      </w:r>
      <w:r w:rsidR="008B5310" w:rsidRPr="000A27CC">
        <w:rPr>
          <w:rFonts w:ascii="Helvetica" w:hAnsi="Helvetica"/>
          <w:b/>
          <w:bCs/>
          <w:color w:val="000000" w:themeColor="text1"/>
          <w:sz w:val="20"/>
          <w:szCs w:val="20"/>
        </w:rPr>
        <w:t xml:space="preserve"> </w:t>
      </w:r>
      <w:r w:rsidR="008B5310">
        <w:rPr>
          <w:rFonts w:ascii="Helvetica" w:hAnsi="Helvetica"/>
          <w:b/>
          <w:bCs/>
          <w:color w:val="000000" w:themeColor="text1"/>
          <w:sz w:val="20"/>
          <w:szCs w:val="20"/>
        </w:rPr>
        <w:t>setzt</w:t>
      </w:r>
      <w:r w:rsidR="008B5310" w:rsidRPr="000A27CC">
        <w:rPr>
          <w:rFonts w:ascii="Helvetica" w:hAnsi="Helvetica"/>
          <w:b/>
          <w:bCs/>
          <w:color w:val="000000" w:themeColor="text1"/>
          <w:sz w:val="20"/>
          <w:szCs w:val="20"/>
        </w:rPr>
        <w:t xml:space="preserve"> </w:t>
      </w:r>
      <w:r w:rsidR="008B5310">
        <w:rPr>
          <w:rFonts w:ascii="Helvetica" w:hAnsi="Helvetica"/>
          <w:b/>
          <w:bCs/>
          <w:color w:val="000000" w:themeColor="text1"/>
          <w:sz w:val="20"/>
          <w:szCs w:val="20"/>
        </w:rPr>
        <w:t>ZAHORANSKY neue Standards hinsichtlich der v</w:t>
      </w:r>
      <w:r w:rsidR="000A27CC" w:rsidRPr="000A27CC">
        <w:rPr>
          <w:rFonts w:ascii="Helvetica" w:hAnsi="Helvetica"/>
          <w:b/>
          <w:bCs/>
          <w:color w:val="000000" w:themeColor="text1"/>
          <w:sz w:val="20"/>
          <w:szCs w:val="20"/>
        </w:rPr>
        <w:t>ollautomatisierte</w:t>
      </w:r>
      <w:r w:rsidR="008B5310">
        <w:rPr>
          <w:rFonts w:ascii="Helvetica" w:hAnsi="Helvetica"/>
          <w:b/>
          <w:bCs/>
          <w:color w:val="000000" w:themeColor="text1"/>
          <w:sz w:val="20"/>
          <w:szCs w:val="20"/>
        </w:rPr>
        <w:t>n</w:t>
      </w:r>
      <w:r w:rsidR="000A27CC" w:rsidRPr="000A27CC">
        <w:rPr>
          <w:rFonts w:ascii="Helvetica" w:hAnsi="Helvetica"/>
          <w:b/>
          <w:bCs/>
          <w:color w:val="000000" w:themeColor="text1"/>
          <w:sz w:val="20"/>
          <w:szCs w:val="20"/>
        </w:rPr>
        <w:t xml:space="preserve"> Fertigung </w:t>
      </w:r>
      <w:r w:rsidR="008B5310">
        <w:rPr>
          <w:rFonts w:ascii="Helvetica" w:hAnsi="Helvetica"/>
          <w:b/>
          <w:bCs/>
          <w:color w:val="000000" w:themeColor="text1"/>
          <w:sz w:val="20"/>
          <w:szCs w:val="20"/>
        </w:rPr>
        <w:t>von Nagellackbürsten. D</w:t>
      </w:r>
      <w:r w:rsidR="000A27CC" w:rsidRPr="000A27CC">
        <w:rPr>
          <w:rFonts w:ascii="Helvetica" w:hAnsi="Helvetica"/>
          <w:b/>
          <w:bCs/>
          <w:color w:val="000000" w:themeColor="text1"/>
          <w:sz w:val="20"/>
          <w:szCs w:val="20"/>
        </w:rPr>
        <w:t>ie spezialisierte Anlage produziert bis zu 300 Bürsten pro Minute</w:t>
      </w:r>
      <w:r w:rsidR="008B5310">
        <w:rPr>
          <w:rFonts w:ascii="Helvetica" w:hAnsi="Helvetica"/>
          <w:b/>
          <w:bCs/>
          <w:color w:val="000000" w:themeColor="text1"/>
          <w:sz w:val="20"/>
          <w:szCs w:val="20"/>
        </w:rPr>
        <w:t xml:space="preserve"> und ermöglicht dabei</w:t>
      </w:r>
      <w:r w:rsidR="008B5310" w:rsidRPr="000A27CC">
        <w:rPr>
          <w:rFonts w:ascii="Helvetica" w:hAnsi="Helvetica"/>
          <w:b/>
          <w:bCs/>
          <w:color w:val="000000" w:themeColor="text1"/>
          <w:sz w:val="20"/>
          <w:szCs w:val="20"/>
        </w:rPr>
        <w:t xml:space="preserve"> </w:t>
      </w:r>
      <w:r w:rsidR="008B5310">
        <w:rPr>
          <w:rFonts w:ascii="Helvetica" w:hAnsi="Helvetica"/>
          <w:b/>
          <w:bCs/>
          <w:color w:val="000000" w:themeColor="text1"/>
          <w:sz w:val="20"/>
          <w:szCs w:val="20"/>
        </w:rPr>
        <w:t xml:space="preserve">eine einzigartige </w:t>
      </w:r>
      <w:r w:rsidR="008B5310" w:rsidRPr="000A27CC">
        <w:rPr>
          <w:rFonts w:ascii="Helvetica" w:hAnsi="Helvetica"/>
          <w:b/>
          <w:bCs/>
          <w:color w:val="000000" w:themeColor="text1"/>
          <w:sz w:val="20"/>
          <w:szCs w:val="20"/>
        </w:rPr>
        <w:t>Produktvielfalt</w:t>
      </w:r>
      <w:r w:rsidR="008B5310">
        <w:rPr>
          <w:rFonts w:ascii="Helvetica" w:hAnsi="Helvetica"/>
          <w:b/>
          <w:bCs/>
          <w:color w:val="000000" w:themeColor="text1"/>
          <w:sz w:val="20"/>
          <w:szCs w:val="20"/>
        </w:rPr>
        <w:t>.</w:t>
      </w:r>
      <w:r w:rsidR="000A27CC" w:rsidRPr="000A27CC">
        <w:rPr>
          <w:rFonts w:ascii="Helvetica" w:hAnsi="Helvetica"/>
          <w:b/>
          <w:bCs/>
          <w:color w:val="000000" w:themeColor="text1"/>
          <w:sz w:val="20"/>
          <w:szCs w:val="20"/>
        </w:rPr>
        <w:t xml:space="preserve"> </w:t>
      </w:r>
      <w:r w:rsidR="00982FC7">
        <w:rPr>
          <w:rFonts w:ascii="Helvetica" w:hAnsi="Helvetica"/>
          <w:b/>
          <w:bCs/>
          <w:color w:val="000000" w:themeColor="text1"/>
          <w:sz w:val="20"/>
          <w:szCs w:val="20"/>
        </w:rPr>
        <w:t>Herzstück der Weiterentwicklung ist der</w:t>
      </w:r>
      <w:r w:rsidR="001C55B6" w:rsidRPr="000A27CC">
        <w:rPr>
          <w:rFonts w:ascii="Helvetica" w:hAnsi="Helvetica"/>
          <w:b/>
          <w:bCs/>
          <w:color w:val="000000" w:themeColor="text1"/>
          <w:sz w:val="20"/>
          <w:szCs w:val="20"/>
        </w:rPr>
        <w:t xml:space="preserve"> </w:t>
      </w:r>
      <w:r w:rsidR="00E27F1E">
        <w:rPr>
          <w:rFonts w:ascii="Helvetica" w:hAnsi="Helvetica"/>
          <w:b/>
          <w:bCs/>
          <w:color w:val="000000" w:themeColor="text1"/>
          <w:sz w:val="20"/>
          <w:szCs w:val="20"/>
        </w:rPr>
        <w:t>jetzt auf</w:t>
      </w:r>
      <w:r w:rsidR="00152375">
        <w:rPr>
          <w:rFonts w:ascii="Helvetica" w:hAnsi="Helvetica"/>
          <w:b/>
          <w:bCs/>
          <w:color w:val="000000" w:themeColor="text1"/>
          <w:sz w:val="20"/>
          <w:szCs w:val="20"/>
        </w:rPr>
        <w:t xml:space="preserve"> einen</w:t>
      </w:r>
      <w:r w:rsidR="00E27F1E">
        <w:rPr>
          <w:rFonts w:ascii="Helvetica" w:hAnsi="Helvetica"/>
          <w:b/>
          <w:bCs/>
          <w:color w:val="000000" w:themeColor="text1"/>
          <w:sz w:val="20"/>
          <w:szCs w:val="20"/>
        </w:rPr>
        <w:t xml:space="preserve"> </w:t>
      </w:r>
      <w:r w:rsidR="000A27CC" w:rsidRPr="000A27CC">
        <w:rPr>
          <w:rFonts w:ascii="Helvetica" w:hAnsi="Helvetica"/>
          <w:b/>
          <w:bCs/>
          <w:color w:val="000000" w:themeColor="text1"/>
          <w:sz w:val="20"/>
          <w:szCs w:val="20"/>
        </w:rPr>
        <w:t>Servomotor umgestellte Hauptantrieb</w:t>
      </w:r>
      <w:r w:rsidR="00B76958">
        <w:rPr>
          <w:rFonts w:ascii="Helvetica" w:hAnsi="Helvetica"/>
          <w:b/>
          <w:bCs/>
          <w:color w:val="000000" w:themeColor="text1"/>
          <w:sz w:val="20"/>
          <w:szCs w:val="20"/>
        </w:rPr>
        <w:t xml:space="preserve">, der die </w:t>
      </w:r>
      <w:r w:rsidR="005D0C1B">
        <w:rPr>
          <w:rFonts w:ascii="Helvetica" w:hAnsi="Helvetica"/>
          <w:b/>
          <w:bCs/>
          <w:color w:val="000000" w:themeColor="text1"/>
          <w:sz w:val="20"/>
          <w:szCs w:val="20"/>
        </w:rPr>
        <w:t>E</w:t>
      </w:r>
      <w:r w:rsidR="00B76958">
        <w:rPr>
          <w:rFonts w:ascii="Helvetica" w:hAnsi="Helvetica"/>
          <w:b/>
          <w:bCs/>
          <w:color w:val="000000" w:themeColor="text1"/>
          <w:sz w:val="20"/>
          <w:szCs w:val="20"/>
        </w:rPr>
        <w:t>inrichtung und Umrüstung der Maschine deutlich erleichtert. D</w:t>
      </w:r>
      <w:r w:rsidR="000A27CC" w:rsidRPr="000A27CC">
        <w:rPr>
          <w:rFonts w:ascii="Helvetica" w:hAnsi="Helvetica"/>
          <w:b/>
          <w:bCs/>
          <w:color w:val="000000" w:themeColor="text1"/>
          <w:sz w:val="20"/>
          <w:szCs w:val="20"/>
        </w:rPr>
        <w:t>ie</w:t>
      </w:r>
      <w:r w:rsidR="00B76958">
        <w:rPr>
          <w:rFonts w:ascii="Helvetica" w:hAnsi="Helvetica"/>
          <w:b/>
          <w:bCs/>
          <w:color w:val="000000" w:themeColor="text1"/>
          <w:sz w:val="20"/>
          <w:szCs w:val="20"/>
        </w:rPr>
        <w:t xml:space="preserve"> nun auch für die Z.TU</w:t>
      </w:r>
      <w:r w:rsidR="00534C67" w:rsidRPr="00C65132">
        <w:rPr>
          <w:rFonts w:ascii="Helvetica" w:hAnsi="Helvetica"/>
          <w:b/>
          <w:bCs/>
          <w:color w:val="000000" w:themeColor="text1"/>
          <w:sz w:val="20"/>
          <w:szCs w:val="20"/>
        </w:rPr>
        <w:t>C</w:t>
      </w:r>
      <w:r w:rsidR="00B76958">
        <w:rPr>
          <w:rFonts w:ascii="Helvetica" w:hAnsi="Helvetica"/>
          <w:b/>
          <w:bCs/>
          <w:color w:val="000000" w:themeColor="text1"/>
          <w:sz w:val="20"/>
          <w:szCs w:val="20"/>
        </w:rPr>
        <w:t>AN erhältlich</w:t>
      </w:r>
      <w:r w:rsidR="005D0C1B">
        <w:rPr>
          <w:rFonts w:ascii="Helvetica" w:hAnsi="Helvetica"/>
          <w:b/>
          <w:bCs/>
          <w:color w:val="000000" w:themeColor="text1"/>
          <w:sz w:val="20"/>
          <w:szCs w:val="20"/>
        </w:rPr>
        <w:t>e</w:t>
      </w:r>
      <w:r w:rsidR="000A27CC" w:rsidRPr="000A27CC">
        <w:rPr>
          <w:rFonts w:ascii="Helvetica" w:hAnsi="Helvetica"/>
          <w:b/>
          <w:bCs/>
          <w:color w:val="000000" w:themeColor="text1"/>
          <w:sz w:val="20"/>
          <w:szCs w:val="20"/>
        </w:rPr>
        <w:t xml:space="preserve"> Maschinensteuerung ZMI 4.0 sowie eine optionale Kamerakontrolle sorgen </w:t>
      </w:r>
      <w:r w:rsidR="008B5310">
        <w:rPr>
          <w:rFonts w:ascii="Helvetica" w:hAnsi="Helvetica"/>
          <w:b/>
          <w:bCs/>
          <w:color w:val="000000" w:themeColor="text1"/>
          <w:sz w:val="20"/>
          <w:szCs w:val="20"/>
        </w:rPr>
        <w:t xml:space="preserve">zudem </w:t>
      </w:r>
      <w:r w:rsidR="000A27CC" w:rsidRPr="000A27CC">
        <w:rPr>
          <w:rFonts w:ascii="Helvetica" w:hAnsi="Helvetica"/>
          <w:b/>
          <w:bCs/>
          <w:color w:val="000000" w:themeColor="text1"/>
          <w:sz w:val="20"/>
          <w:szCs w:val="20"/>
        </w:rPr>
        <w:t>für</w:t>
      </w:r>
      <w:r w:rsidR="00B76958">
        <w:rPr>
          <w:rFonts w:ascii="Helvetica" w:hAnsi="Helvetica"/>
          <w:b/>
          <w:bCs/>
          <w:color w:val="000000" w:themeColor="text1"/>
          <w:sz w:val="20"/>
          <w:szCs w:val="20"/>
        </w:rPr>
        <w:t xml:space="preserve"> mehr</w:t>
      </w:r>
      <w:r w:rsidR="000A27CC" w:rsidRPr="000A27CC">
        <w:rPr>
          <w:rFonts w:ascii="Helvetica" w:hAnsi="Helvetica"/>
          <w:b/>
          <w:bCs/>
          <w:color w:val="000000" w:themeColor="text1"/>
          <w:sz w:val="20"/>
          <w:szCs w:val="20"/>
        </w:rPr>
        <w:t xml:space="preserve"> Prozesssicherheit und eine noch präzisere Fertigung. </w:t>
      </w:r>
      <w:r w:rsidR="008B5310">
        <w:rPr>
          <w:rFonts w:ascii="Helvetica" w:hAnsi="Helvetica"/>
          <w:b/>
          <w:bCs/>
          <w:color w:val="000000" w:themeColor="text1"/>
          <w:sz w:val="20"/>
          <w:szCs w:val="20"/>
        </w:rPr>
        <w:t xml:space="preserve">Dabei </w:t>
      </w:r>
      <w:r w:rsidR="00F0137B">
        <w:rPr>
          <w:rFonts w:ascii="Helvetica" w:hAnsi="Helvetica"/>
          <w:b/>
          <w:bCs/>
          <w:color w:val="000000" w:themeColor="text1"/>
          <w:sz w:val="20"/>
          <w:szCs w:val="20"/>
        </w:rPr>
        <w:t>punktet die Z.TU</w:t>
      </w:r>
      <w:r w:rsidR="00534C67" w:rsidRPr="00C65132">
        <w:rPr>
          <w:rFonts w:ascii="Helvetica" w:hAnsi="Helvetica"/>
          <w:b/>
          <w:bCs/>
          <w:color w:val="000000" w:themeColor="text1"/>
          <w:sz w:val="20"/>
          <w:szCs w:val="20"/>
        </w:rPr>
        <w:t>C</w:t>
      </w:r>
      <w:r w:rsidR="00F0137B">
        <w:rPr>
          <w:rFonts w:ascii="Helvetica" w:hAnsi="Helvetica"/>
          <w:b/>
          <w:bCs/>
          <w:color w:val="000000" w:themeColor="text1"/>
          <w:sz w:val="20"/>
          <w:szCs w:val="20"/>
        </w:rPr>
        <w:t>AN mit</w:t>
      </w:r>
      <w:r w:rsidR="007C2238">
        <w:rPr>
          <w:rFonts w:ascii="Helvetica" w:hAnsi="Helvetica"/>
          <w:b/>
          <w:bCs/>
          <w:color w:val="000000" w:themeColor="text1"/>
          <w:sz w:val="20"/>
          <w:szCs w:val="20"/>
        </w:rPr>
        <w:t xml:space="preserve"> ihren</w:t>
      </w:r>
      <w:r w:rsidR="00F0137B">
        <w:rPr>
          <w:rFonts w:ascii="Helvetica" w:hAnsi="Helvetica"/>
          <w:b/>
          <w:bCs/>
          <w:color w:val="000000" w:themeColor="text1"/>
          <w:sz w:val="20"/>
          <w:szCs w:val="20"/>
        </w:rPr>
        <w:t xml:space="preserve"> </w:t>
      </w:r>
      <w:r w:rsidR="008B5310">
        <w:rPr>
          <w:rFonts w:ascii="Helvetica" w:hAnsi="Helvetica"/>
          <w:b/>
          <w:bCs/>
          <w:color w:val="000000" w:themeColor="text1"/>
          <w:sz w:val="20"/>
          <w:szCs w:val="20"/>
        </w:rPr>
        <w:t>bekannten Stärken</w:t>
      </w:r>
      <w:r w:rsidR="00BA7159">
        <w:rPr>
          <w:rFonts w:ascii="Helvetica" w:hAnsi="Helvetica"/>
          <w:b/>
          <w:bCs/>
          <w:color w:val="000000" w:themeColor="text1"/>
          <w:sz w:val="20"/>
          <w:szCs w:val="20"/>
        </w:rPr>
        <w:t xml:space="preserve">, allem voran </w:t>
      </w:r>
      <w:r w:rsidR="00152375">
        <w:rPr>
          <w:rFonts w:ascii="Helvetica" w:hAnsi="Helvetica"/>
          <w:b/>
          <w:bCs/>
          <w:color w:val="000000" w:themeColor="text1"/>
          <w:sz w:val="20"/>
          <w:szCs w:val="20"/>
        </w:rPr>
        <w:t>ihre</w:t>
      </w:r>
      <w:r w:rsidR="00152375" w:rsidRPr="000A27CC">
        <w:rPr>
          <w:rFonts w:ascii="Helvetica" w:hAnsi="Helvetica"/>
          <w:b/>
          <w:bCs/>
          <w:color w:val="000000" w:themeColor="text1"/>
          <w:sz w:val="20"/>
          <w:szCs w:val="20"/>
        </w:rPr>
        <w:t xml:space="preserve"> </w:t>
      </w:r>
      <w:r w:rsidR="000A27CC" w:rsidRPr="000A27CC">
        <w:rPr>
          <w:rFonts w:ascii="Helvetica" w:hAnsi="Helvetica"/>
          <w:b/>
          <w:bCs/>
          <w:color w:val="000000" w:themeColor="text1"/>
          <w:sz w:val="20"/>
          <w:szCs w:val="20"/>
        </w:rPr>
        <w:t>F</w:t>
      </w:r>
      <w:r w:rsidR="00BA7159">
        <w:rPr>
          <w:rFonts w:ascii="Helvetica" w:hAnsi="Helvetica"/>
          <w:b/>
          <w:bCs/>
          <w:color w:val="000000" w:themeColor="text1"/>
          <w:sz w:val="20"/>
          <w:szCs w:val="20"/>
        </w:rPr>
        <w:t>lexibilität</w:t>
      </w:r>
      <w:r w:rsidR="00370FE0">
        <w:rPr>
          <w:rFonts w:ascii="Helvetica" w:hAnsi="Helvetica"/>
          <w:b/>
          <w:bCs/>
          <w:color w:val="000000" w:themeColor="text1"/>
          <w:sz w:val="20"/>
          <w:szCs w:val="20"/>
        </w:rPr>
        <w:t>.</w:t>
      </w:r>
      <w:r w:rsidR="007C2238">
        <w:rPr>
          <w:rFonts w:ascii="Helvetica" w:hAnsi="Helvetica"/>
          <w:b/>
          <w:bCs/>
          <w:color w:val="000000" w:themeColor="text1"/>
          <w:sz w:val="20"/>
          <w:szCs w:val="20"/>
        </w:rPr>
        <w:t xml:space="preserve"> </w:t>
      </w:r>
      <w:r w:rsidR="00385A21" w:rsidRPr="000A27CC">
        <w:rPr>
          <w:rFonts w:ascii="Helvetica" w:hAnsi="Helvetica"/>
          <w:b/>
          <w:bCs/>
          <w:color w:val="000000" w:themeColor="text1"/>
          <w:sz w:val="20"/>
          <w:szCs w:val="20"/>
        </w:rPr>
        <w:t xml:space="preserve">Ob klassische Nagellackbürsten in kurzer, langer, runder </w:t>
      </w:r>
      <w:r w:rsidR="00370FE0">
        <w:rPr>
          <w:rFonts w:ascii="Helvetica" w:hAnsi="Helvetica"/>
          <w:b/>
          <w:bCs/>
          <w:color w:val="000000" w:themeColor="text1"/>
          <w:sz w:val="20"/>
          <w:szCs w:val="20"/>
        </w:rPr>
        <w:t>und</w:t>
      </w:r>
      <w:r w:rsidR="00385A21" w:rsidRPr="000A27CC">
        <w:rPr>
          <w:rFonts w:ascii="Helvetica" w:hAnsi="Helvetica"/>
          <w:b/>
          <w:bCs/>
          <w:color w:val="000000" w:themeColor="text1"/>
          <w:sz w:val="20"/>
          <w:szCs w:val="20"/>
        </w:rPr>
        <w:t xml:space="preserve"> ovaler Ausführung oder Spezialanwendungen bis hin zu</w:t>
      </w:r>
      <w:r w:rsidR="00385A21">
        <w:rPr>
          <w:rFonts w:ascii="Helvetica" w:hAnsi="Helvetica"/>
          <w:b/>
          <w:bCs/>
          <w:color w:val="000000" w:themeColor="text1"/>
          <w:sz w:val="20"/>
          <w:szCs w:val="20"/>
        </w:rPr>
        <w:t xml:space="preserve"> Lösungen für die</w:t>
      </w:r>
      <w:r w:rsidR="00385A21" w:rsidRPr="000A27CC">
        <w:rPr>
          <w:rFonts w:ascii="Helvetica" w:hAnsi="Helvetica"/>
          <w:b/>
          <w:bCs/>
          <w:color w:val="000000" w:themeColor="text1"/>
          <w:sz w:val="20"/>
          <w:szCs w:val="20"/>
        </w:rPr>
        <w:t xml:space="preserve"> Medizintechnik</w:t>
      </w:r>
      <w:r w:rsidR="00370FE0">
        <w:rPr>
          <w:rFonts w:ascii="Helvetica" w:hAnsi="Helvetica"/>
          <w:b/>
          <w:bCs/>
          <w:color w:val="000000" w:themeColor="text1"/>
          <w:sz w:val="20"/>
          <w:szCs w:val="20"/>
        </w:rPr>
        <w:t>: D</w:t>
      </w:r>
      <w:r w:rsidR="000B75C0">
        <w:rPr>
          <w:rFonts w:ascii="Helvetica" w:hAnsi="Helvetica"/>
          <w:b/>
          <w:bCs/>
          <w:color w:val="000000" w:themeColor="text1"/>
          <w:sz w:val="20"/>
          <w:szCs w:val="20"/>
        </w:rPr>
        <w:t>ie Z.TU</w:t>
      </w:r>
      <w:r w:rsidR="00534C67" w:rsidRPr="00C65132">
        <w:rPr>
          <w:rFonts w:ascii="Helvetica" w:hAnsi="Helvetica"/>
          <w:b/>
          <w:bCs/>
          <w:color w:val="000000" w:themeColor="text1"/>
          <w:sz w:val="20"/>
          <w:szCs w:val="20"/>
        </w:rPr>
        <w:t>C</w:t>
      </w:r>
      <w:r w:rsidR="000B75C0">
        <w:rPr>
          <w:rFonts w:ascii="Helvetica" w:hAnsi="Helvetica"/>
          <w:b/>
          <w:bCs/>
          <w:color w:val="000000" w:themeColor="text1"/>
          <w:sz w:val="20"/>
          <w:szCs w:val="20"/>
        </w:rPr>
        <w:t xml:space="preserve">AN kann </w:t>
      </w:r>
      <w:r w:rsidR="00B24B70">
        <w:rPr>
          <w:rFonts w:ascii="Helvetica" w:hAnsi="Helvetica"/>
          <w:b/>
          <w:bCs/>
          <w:color w:val="000000" w:themeColor="text1"/>
          <w:sz w:val="20"/>
          <w:szCs w:val="20"/>
        </w:rPr>
        <w:t xml:space="preserve">exakt für individuelle </w:t>
      </w:r>
      <w:r w:rsidR="000B75C0">
        <w:rPr>
          <w:rFonts w:ascii="Helvetica" w:hAnsi="Helvetica"/>
          <w:b/>
          <w:bCs/>
          <w:color w:val="000000" w:themeColor="text1"/>
          <w:sz w:val="20"/>
          <w:szCs w:val="20"/>
        </w:rPr>
        <w:t xml:space="preserve">Kundenanforderungen </w:t>
      </w:r>
      <w:r w:rsidR="00B24B70">
        <w:rPr>
          <w:rFonts w:ascii="Helvetica" w:hAnsi="Helvetica"/>
          <w:b/>
          <w:bCs/>
          <w:color w:val="000000" w:themeColor="text1"/>
          <w:sz w:val="20"/>
          <w:szCs w:val="20"/>
        </w:rPr>
        <w:t>konfiguriert werden</w:t>
      </w:r>
      <w:r w:rsidR="00370FE0">
        <w:rPr>
          <w:rFonts w:ascii="Helvetica" w:hAnsi="Helvetica"/>
          <w:b/>
          <w:bCs/>
          <w:color w:val="000000" w:themeColor="text1"/>
          <w:sz w:val="20"/>
          <w:szCs w:val="20"/>
        </w:rPr>
        <w:t xml:space="preserve"> und verarbeitet dabei </w:t>
      </w:r>
      <w:r w:rsidR="00C65132">
        <w:rPr>
          <w:rFonts w:ascii="Helvetica" w:hAnsi="Helvetica"/>
          <w:b/>
          <w:bCs/>
          <w:color w:val="000000" w:themeColor="text1"/>
          <w:sz w:val="20"/>
          <w:szCs w:val="20"/>
        </w:rPr>
        <w:t xml:space="preserve">diverse </w:t>
      </w:r>
      <w:proofErr w:type="spellStart"/>
      <w:r w:rsidR="00370FE0" w:rsidRPr="000A27CC">
        <w:rPr>
          <w:rFonts w:ascii="Helvetica" w:hAnsi="Helvetica"/>
          <w:b/>
          <w:bCs/>
          <w:color w:val="000000" w:themeColor="text1"/>
          <w:sz w:val="20"/>
          <w:szCs w:val="20"/>
        </w:rPr>
        <w:t>Filament</w:t>
      </w:r>
      <w:r w:rsidR="00410835">
        <w:rPr>
          <w:rFonts w:ascii="Helvetica" w:hAnsi="Helvetica"/>
          <w:b/>
          <w:bCs/>
          <w:color w:val="000000" w:themeColor="text1"/>
          <w:sz w:val="20"/>
          <w:szCs w:val="20"/>
        </w:rPr>
        <w:t>längen</w:t>
      </w:r>
      <w:proofErr w:type="spellEnd"/>
      <w:r w:rsidR="006649C6">
        <w:rPr>
          <w:rFonts w:ascii="Helvetica" w:hAnsi="Helvetica"/>
          <w:b/>
          <w:bCs/>
          <w:color w:val="000000" w:themeColor="text1"/>
          <w:sz w:val="20"/>
          <w:szCs w:val="20"/>
        </w:rPr>
        <w:t>.</w:t>
      </w:r>
      <w:r w:rsidR="00E9786F" w:rsidRPr="000D3D8D">
        <w:rPr>
          <w:rFonts w:ascii="Helvetica" w:hAnsi="Helvetica"/>
          <w:b/>
          <w:bCs/>
          <w:color w:val="000000" w:themeColor="text1"/>
          <w:sz w:val="20"/>
          <w:szCs w:val="20"/>
        </w:rPr>
        <w:t xml:space="preserve"> </w:t>
      </w:r>
      <w:r w:rsidR="000A27CC" w:rsidRPr="000D3D8D">
        <w:rPr>
          <w:rFonts w:ascii="Helvetica" w:hAnsi="Helvetica"/>
          <w:b/>
          <w:bCs/>
          <w:color w:val="000000" w:themeColor="text1"/>
          <w:sz w:val="20"/>
          <w:szCs w:val="20"/>
        </w:rPr>
        <w:t xml:space="preserve">Die Filamente werden </w:t>
      </w:r>
      <w:r w:rsidR="000D3D8D">
        <w:rPr>
          <w:rFonts w:ascii="Helvetica" w:hAnsi="Helvetica"/>
          <w:b/>
          <w:bCs/>
          <w:color w:val="000000" w:themeColor="text1"/>
          <w:sz w:val="20"/>
          <w:szCs w:val="20"/>
        </w:rPr>
        <w:t xml:space="preserve">hierbei </w:t>
      </w:r>
      <w:r w:rsidR="000A27CC" w:rsidRPr="000D3D8D">
        <w:rPr>
          <w:rFonts w:ascii="Helvetica" w:hAnsi="Helvetica"/>
          <w:b/>
          <w:bCs/>
          <w:color w:val="000000" w:themeColor="text1"/>
          <w:sz w:val="20"/>
          <w:szCs w:val="20"/>
        </w:rPr>
        <w:t xml:space="preserve">mittels Schlingentechnik und einem feinen Draht sicher im Bürstenkörper fixiert. Für ein größeres </w:t>
      </w:r>
      <w:r w:rsidR="000B43DB">
        <w:rPr>
          <w:rFonts w:ascii="Helvetica" w:hAnsi="Helvetica"/>
          <w:b/>
          <w:bCs/>
          <w:color w:val="000000" w:themeColor="text1"/>
          <w:sz w:val="20"/>
          <w:szCs w:val="20"/>
        </w:rPr>
        <w:t>V</w:t>
      </w:r>
      <w:r w:rsidR="000A27CC" w:rsidRPr="000D3D8D">
        <w:rPr>
          <w:rFonts w:ascii="Helvetica" w:hAnsi="Helvetica"/>
          <w:b/>
          <w:bCs/>
          <w:color w:val="000000" w:themeColor="text1"/>
          <w:sz w:val="20"/>
          <w:szCs w:val="20"/>
        </w:rPr>
        <w:t>olumen lässt sich die Z.TUCAN zudem mit einer Doppelloch-Option konfigurieren</w:t>
      </w:r>
      <w:r w:rsidR="00C65132">
        <w:rPr>
          <w:rFonts w:ascii="Helvetica" w:hAnsi="Helvetica"/>
          <w:b/>
          <w:bCs/>
          <w:color w:val="000000" w:themeColor="text1"/>
          <w:sz w:val="20"/>
          <w:szCs w:val="20"/>
        </w:rPr>
        <w:t>, bei der</w:t>
      </w:r>
      <w:r w:rsidR="0011226E">
        <w:rPr>
          <w:rFonts w:ascii="Helvetica" w:hAnsi="Helvetica"/>
          <w:b/>
          <w:bCs/>
          <w:color w:val="000000" w:themeColor="text1"/>
          <w:sz w:val="20"/>
          <w:szCs w:val="20"/>
        </w:rPr>
        <w:t xml:space="preserve"> zwei Bündel in zwei nebeneinanderliegenden Langlöchern gestopft</w:t>
      </w:r>
      <w:r w:rsidR="00C65132">
        <w:rPr>
          <w:rFonts w:ascii="Helvetica" w:hAnsi="Helvetica"/>
          <w:b/>
          <w:bCs/>
          <w:color w:val="000000" w:themeColor="text1"/>
          <w:sz w:val="20"/>
          <w:szCs w:val="20"/>
        </w:rPr>
        <w:t xml:space="preserve"> werden</w:t>
      </w:r>
      <w:r w:rsidR="0011226E">
        <w:rPr>
          <w:rFonts w:ascii="Helvetica" w:hAnsi="Helvetica"/>
          <w:b/>
          <w:bCs/>
          <w:color w:val="000000" w:themeColor="text1"/>
          <w:sz w:val="20"/>
          <w:szCs w:val="20"/>
        </w:rPr>
        <w:t xml:space="preserve">. </w:t>
      </w:r>
    </w:p>
    <w:p w14:paraId="2E8D874F" w14:textId="07BEE80F" w:rsidR="000A27CC" w:rsidRPr="000D3D8D" w:rsidRDefault="000D3D8D" w:rsidP="006649C6">
      <w:pPr>
        <w:widowControl w:val="0"/>
        <w:autoSpaceDE w:val="0"/>
        <w:autoSpaceDN w:val="0"/>
        <w:adjustRightInd w:val="0"/>
        <w:spacing w:line="288" w:lineRule="auto"/>
        <w:ind w:right="1843"/>
        <w:rPr>
          <w:rFonts w:ascii="Helvetica" w:hAnsi="Helvetica"/>
          <w:color w:val="000000" w:themeColor="text1"/>
          <w:sz w:val="20"/>
          <w:szCs w:val="20"/>
        </w:rPr>
      </w:pPr>
      <w:r>
        <w:rPr>
          <w:rFonts w:ascii="Helvetica" w:hAnsi="Helvetica"/>
          <w:b/>
          <w:bCs/>
          <w:color w:val="000000" w:themeColor="text1"/>
          <w:sz w:val="20"/>
          <w:szCs w:val="20"/>
        </w:rPr>
        <w:br/>
      </w:r>
      <w:r w:rsidRPr="000A27CC">
        <w:rPr>
          <w:rFonts w:ascii="Helvetica" w:hAnsi="Helvetica"/>
          <w:color w:val="000000" w:themeColor="text1"/>
          <w:sz w:val="20"/>
          <w:szCs w:val="20"/>
        </w:rPr>
        <w:t>Mit der neuen Generation unterstreicht ZAHORANSKY</w:t>
      </w:r>
      <w:r w:rsidR="009E373B">
        <w:rPr>
          <w:rFonts w:ascii="Helvetica" w:hAnsi="Helvetica"/>
          <w:color w:val="000000" w:themeColor="text1"/>
          <w:sz w:val="20"/>
          <w:szCs w:val="20"/>
        </w:rPr>
        <w:t xml:space="preserve"> </w:t>
      </w:r>
      <w:r w:rsidRPr="000A27CC">
        <w:rPr>
          <w:rFonts w:ascii="Helvetica" w:hAnsi="Helvetica"/>
          <w:color w:val="000000" w:themeColor="text1"/>
          <w:sz w:val="20"/>
          <w:szCs w:val="20"/>
        </w:rPr>
        <w:t xml:space="preserve">seinen Anspruch, Herstellern von Nagellack- und Kosmetikbürsten hochflexible und exakt auf ihre Anforderungen abgestimmte Fertigungslösungen zu bieten. </w:t>
      </w:r>
      <w:r>
        <w:rPr>
          <w:rFonts w:ascii="Helvetica" w:hAnsi="Helvetica"/>
          <w:color w:val="000000" w:themeColor="text1"/>
          <w:sz w:val="20"/>
          <w:szCs w:val="20"/>
        </w:rPr>
        <w:t>„</w:t>
      </w:r>
      <w:r w:rsidRPr="000A27CC">
        <w:rPr>
          <w:rFonts w:ascii="Helvetica" w:hAnsi="Helvetica"/>
          <w:color w:val="000000" w:themeColor="text1"/>
          <w:sz w:val="20"/>
          <w:szCs w:val="20"/>
        </w:rPr>
        <w:t xml:space="preserve">Die Stärke der Z.TUCAN liegt in ihrer Anpassungsfähigkeit. Mit der neuen Generation machen wir das Einrichten und Umrüsten </w:t>
      </w:r>
      <w:r>
        <w:rPr>
          <w:rFonts w:ascii="Helvetica" w:hAnsi="Helvetica"/>
          <w:color w:val="000000" w:themeColor="text1"/>
          <w:sz w:val="20"/>
          <w:szCs w:val="20"/>
        </w:rPr>
        <w:t xml:space="preserve">jetzt </w:t>
      </w:r>
      <w:proofErr w:type="gramStart"/>
      <w:r w:rsidRPr="000A27CC">
        <w:rPr>
          <w:rFonts w:ascii="Helvetica" w:hAnsi="Helvetica"/>
          <w:color w:val="000000" w:themeColor="text1"/>
          <w:sz w:val="20"/>
          <w:szCs w:val="20"/>
        </w:rPr>
        <w:t>einfacher</w:t>
      </w:r>
      <w:proofErr w:type="gramEnd"/>
      <w:r w:rsidRPr="000A27CC">
        <w:rPr>
          <w:rFonts w:ascii="Helvetica" w:hAnsi="Helvetica"/>
          <w:color w:val="000000" w:themeColor="text1"/>
          <w:sz w:val="20"/>
          <w:szCs w:val="20"/>
        </w:rPr>
        <w:t xml:space="preserve"> denn je und heben </w:t>
      </w:r>
      <w:r>
        <w:rPr>
          <w:rFonts w:ascii="Helvetica" w:hAnsi="Helvetica"/>
          <w:color w:val="000000" w:themeColor="text1"/>
          <w:sz w:val="20"/>
          <w:szCs w:val="20"/>
        </w:rPr>
        <w:t xml:space="preserve">zudem </w:t>
      </w:r>
      <w:r w:rsidR="000072C8">
        <w:rPr>
          <w:rFonts w:ascii="Helvetica" w:hAnsi="Helvetica"/>
          <w:color w:val="000000" w:themeColor="text1"/>
          <w:sz w:val="20"/>
          <w:szCs w:val="20"/>
        </w:rPr>
        <w:t xml:space="preserve">dank </w:t>
      </w:r>
      <w:r w:rsidR="009E373B">
        <w:rPr>
          <w:rFonts w:ascii="Helvetica" w:hAnsi="Helvetica"/>
          <w:color w:val="000000" w:themeColor="text1"/>
          <w:sz w:val="20"/>
          <w:szCs w:val="20"/>
        </w:rPr>
        <w:t>des</w:t>
      </w:r>
      <w:r w:rsidR="000072C8">
        <w:rPr>
          <w:rFonts w:ascii="Helvetica" w:hAnsi="Helvetica"/>
          <w:color w:val="000000" w:themeColor="text1"/>
          <w:sz w:val="20"/>
          <w:szCs w:val="20"/>
        </w:rPr>
        <w:t xml:space="preserve"> höh</w:t>
      </w:r>
      <w:r w:rsidR="009E373B">
        <w:rPr>
          <w:rFonts w:ascii="Helvetica" w:hAnsi="Helvetica"/>
          <w:color w:val="000000" w:themeColor="text1"/>
          <w:sz w:val="20"/>
          <w:szCs w:val="20"/>
        </w:rPr>
        <w:t>e</w:t>
      </w:r>
      <w:r w:rsidR="000072C8">
        <w:rPr>
          <w:rFonts w:ascii="Helvetica" w:hAnsi="Helvetica"/>
          <w:color w:val="000000" w:themeColor="text1"/>
          <w:sz w:val="20"/>
          <w:szCs w:val="20"/>
        </w:rPr>
        <w:t xml:space="preserve">ren Automatisierungsgrads </w:t>
      </w:r>
      <w:r w:rsidR="009E373B" w:rsidRPr="000A27CC">
        <w:rPr>
          <w:rFonts w:ascii="Helvetica" w:hAnsi="Helvetica"/>
          <w:color w:val="000000" w:themeColor="text1"/>
          <w:sz w:val="20"/>
          <w:szCs w:val="20"/>
        </w:rPr>
        <w:t xml:space="preserve">die Prozesssicherheit </w:t>
      </w:r>
      <w:r w:rsidRPr="000A27CC">
        <w:rPr>
          <w:rFonts w:ascii="Helvetica" w:hAnsi="Helvetica"/>
          <w:color w:val="000000" w:themeColor="text1"/>
          <w:sz w:val="20"/>
          <w:szCs w:val="20"/>
        </w:rPr>
        <w:t>auf ein neues Niveau</w:t>
      </w:r>
      <w:r>
        <w:rPr>
          <w:rFonts w:ascii="Helvetica" w:hAnsi="Helvetica"/>
          <w:color w:val="000000" w:themeColor="text1"/>
          <w:sz w:val="20"/>
          <w:szCs w:val="20"/>
        </w:rPr>
        <w:t>“</w:t>
      </w:r>
      <w:r w:rsidRPr="000A27CC">
        <w:rPr>
          <w:rFonts w:ascii="Helvetica" w:hAnsi="Helvetica"/>
          <w:color w:val="000000" w:themeColor="text1"/>
          <w:sz w:val="20"/>
          <w:szCs w:val="20"/>
        </w:rPr>
        <w:t xml:space="preserve">, so </w:t>
      </w:r>
      <w:r w:rsidR="00C65132">
        <w:rPr>
          <w:rFonts w:ascii="Helvetica" w:hAnsi="Helvetica"/>
          <w:color w:val="000000" w:themeColor="text1"/>
          <w:sz w:val="20"/>
          <w:szCs w:val="20"/>
        </w:rPr>
        <w:t xml:space="preserve">Andreas Ehmann, Produktmanager </w:t>
      </w:r>
      <w:r w:rsidR="00816F3F">
        <w:rPr>
          <w:rFonts w:ascii="Helvetica" w:hAnsi="Helvetica"/>
          <w:color w:val="000000" w:themeColor="text1"/>
          <w:sz w:val="20"/>
          <w:szCs w:val="20"/>
        </w:rPr>
        <w:t xml:space="preserve">Personal Care </w:t>
      </w:r>
      <w:r w:rsidRPr="000A27CC">
        <w:rPr>
          <w:rFonts w:ascii="Helvetica" w:hAnsi="Helvetica"/>
          <w:color w:val="000000" w:themeColor="text1"/>
          <w:sz w:val="20"/>
          <w:szCs w:val="20"/>
        </w:rPr>
        <w:t>bei ZAHORANSKY.</w:t>
      </w:r>
    </w:p>
    <w:p w14:paraId="4DDEB2EF" w14:textId="77777777" w:rsidR="006E0903" w:rsidRPr="000A27CC" w:rsidRDefault="006E0903" w:rsidP="000A27CC">
      <w:pPr>
        <w:widowControl w:val="0"/>
        <w:autoSpaceDE w:val="0"/>
        <w:autoSpaceDN w:val="0"/>
        <w:adjustRightInd w:val="0"/>
        <w:spacing w:line="288" w:lineRule="auto"/>
        <w:ind w:right="1843"/>
        <w:rPr>
          <w:rFonts w:ascii="Helvetica" w:hAnsi="Helvetica"/>
          <w:color w:val="000000" w:themeColor="text1"/>
          <w:sz w:val="20"/>
          <w:szCs w:val="20"/>
        </w:rPr>
      </w:pPr>
    </w:p>
    <w:p w14:paraId="068CB76C" w14:textId="77777777" w:rsidR="000A27CC" w:rsidRPr="006E0903" w:rsidRDefault="000A27CC" w:rsidP="000A27CC">
      <w:pPr>
        <w:widowControl w:val="0"/>
        <w:autoSpaceDE w:val="0"/>
        <w:autoSpaceDN w:val="0"/>
        <w:adjustRightInd w:val="0"/>
        <w:spacing w:line="288" w:lineRule="auto"/>
        <w:ind w:right="1843"/>
        <w:rPr>
          <w:rFonts w:ascii="Helvetica" w:hAnsi="Helvetica"/>
          <w:b/>
          <w:bCs/>
          <w:color w:val="000000" w:themeColor="text1"/>
          <w:sz w:val="20"/>
          <w:szCs w:val="20"/>
        </w:rPr>
      </w:pPr>
      <w:r w:rsidRPr="006E0903">
        <w:rPr>
          <w:rFonts w:ascii="Helvetica" w:hAnsi="Helvetica"/>
          <w:b/>
          <w:bCs/>
          <w:color w:val="000000" w:themeColor="text1"/>
          <w:sz w:val="20"/>
          <w:szCs w:val="20"/>
        </w:rPr>
        <w:t>Modernisierte Antriebs- und Steuerungstechnik</w:t>
      </w:r>
    </w:p>
    <w:p w14:paraId="5F6555EA" w14:textId="0AE7CC24" w:rsidR="000A27CC" w:rsidRDefault="000A27CC" w:rsidP="000A27CC">
      <w:pPr>
        <w:widowControl w:val="0"/>
        <w:autoSpaceDE w:val="0"/>
        <w:autoSpaceDN w:val="0"/>
        <w:adjustRightInd w:val="0"/>
        <w:spacing w:line="288" w:lineRule="auto"/>
        <w:ind w:right="1843"/>
        <w:rPr>
          <w:rFonts w:ascii="Helvetica" w:hAnsi="Helvetica"/>
          <w:color w:val="000000" w:themeColor="text1"/>
          <w:sz w:val="20"/>
          <w:szCs w:val="20"/>
        </w:rPr>
      </w:pPr>
      <w:r w:rsidRPr="000A27CC">
        <w:rPr>
          <w:rFonts w:ascii="Helvetica" w:hAnsi="Helvetica"/>
          <w:color w:val="000000" w:themeColor="text1"/>
          <w:sz w:val="20"/>
          <w:szCs w:val="20"/>
        </w:rPr>
        <w:t>Herzstück der Weiterentwicklung ist der neu konzipierte Hauptantrieb: Die Stopfachse wird</w:t>
      </w:r>
      <w:r w:rsidR="00BA7159">
        <w:rPr>
          <w:rFonts w:ascii="Helvetica" w:hAnsi="Helvetica"/>
          <w:color w:val="000000" w:themeColor="text1"/>
          <w:sz w:val="20"/>
          <w:szCs w:val="20"/>
        </w:rPr>
        <w:t xml:space="preserve"> </w:t>
      </w:r>
      <w:r w:rsidRPr="000A27CC">
        <w:rPr>
          <w:rFonts w:ascii="Helvetica" w:hAnsi="Helvetica"/>
          <w:color w:val="000000" w:themeColor="text1"/>
          <w:sz w:val="20"/>
          <w:szCs w:val="20"/>
        </w:rPr>
        <w:t>über einen Servomotor betrieben und lässt sich</w:t>
      </w:r>
      <w:r w:rsidR="00A72929">
        <w:rPr>
          <w:rFonts w:ascii="Helvetica" w:hAnsi="Helvetica"/>
          <w:color w:val="000000" w:themeColor="text1"/>
          <w:sz w:val="20"/>
          <w:szCs w:val="20"/>
        </w:rPr>
        <w:t xml:space="preserve"> </w:t>
      </w:r>
      <w:r w:rsidR="00C65132">
        <w:rPr>
          <w:rFonts w:ascii="Helvetica" w:hAnsi="Helvetica"/>
          <w:color w:val="000000" w:themeColor="text1"/>
          <w:sz w:val="20"/>
          <w:szCs w:val="20"/>
        </w:rPr>
        <w:t>in verschiedene</w:t>
      </w:r>
      <w:r w:rsidR="00A72929">
        <w:rPr>
          <w:rFonts w:ascii="Helvetica" w:hAnsi="Helvetica"/>
          <w:color w:val="000000" w:themeColor="text1"/>
          <w:sz w:val="20"/>
          <w:szCs w:val="20"/>
        </w:rPr>
        <w:t xml:space="preserve"> Positionen </w:t>
      </w:r>
      <w:r w:rsidR="00C65132">
        <w:rPr>
          <w:rFonts w:ascii="Helvetica" w:hAnsi="Helvetica"/>
          <w:color w:val="000000" w:themeColor="text1"/>
          <w:sz w:val="20"/>
          <w:szCs w:val="20"/>
        </w:rPr>
        <w:t>bewegen</w:t>
      </w:r>
      <w:r w:rsidRPr="000A27CC">
        <w:rPr>
          <w:rFonts w:ascii="Helvetica" w:hAnsi="Helvetica"/>
          <w:color w:val="000000" w:themeColor="text1"/>
          <w:sz w:val="20"/>
          <w:szCs w:val="20"/>
        </w:rPr>
        <w:t xml:space="preserve">. Das erleichtert das Einrichten und Umrüsten der Maschine erheblich. Ergänzt wird dies durch die smarte Maschinensteuerung ZMI 4.0, die ZAHORANSKY </w:t>
      </w:r>
      <w:r w:rsidR="00B41176">
        <w:rPr>
          <w:rFonts w:ascii="Helvetica" w:hAnsi="Helvetica"/>
          <w:color w:val="000000" w:themeColor="text1"/>
          <w:sz w:val="20"/>
          <w:szCs w:val="20"/>
        </w:rPr>
        <w:t xml:space="preserve">nun </w:t>
      </w:r>
      <w:r w:rsidRPr="000A27CC">
        <w:rPr>
          <w:rFonts w:ascii="Helvetica" w:hAnsi="Helvetica"/>
          <w:color w:val="000000" w:themeColor="text1"/>
          <w:sz w:val="20"/>
          <w:szCs w:val="20"/>
        </w:rPr>
        <w:t>auch bei der Z.TUCAN einführt.</w:t>
      </w:r>
      <w:r w:rsidR="00B41176">
        <w:rPr>
          <w:rFonts w:ascii="Helvetica" w:hAnsi="Helvetica"/>
          <w:color w:val="000000" w:themeColor="text1"/>
          <w:sz w:val="20"/>
          <w:szCs w:val="20"/>
        </w:rPr>
        <w:t xml:space="preserve"> </w:t>
      </w:r>
      <w:r w:rsidRPr="000A27CC">
        <w:rPr>
          <w:rFonts w:ascii="Helvetica" w:hAnsi="Helvetica"/>
          <w:color w:val="000000" w:themeColor="text1"/>
          <w:sz w:val="20"/>
          <w:szCs w:val="20"/>
        </w:rPr>
        <w:t>Über einen vergrößerten</w:t>
      </w:r>
      <w:r w:rsidR="00B41176">
        <w:rPr>
          <w:rFonts w:ascii="Helvetica" w:hAnsi="Helvetica"/>
          <w:color w:val="000000" w:themeColor="text1"/>
          <w:sz w:val="20"/>
          <w:szCs w:val="20"/>
        </w:rPr>
        <w:t xml:space="preserve"> </w:t>
      </w:r>
      <w:r w:rsidRPr="000A27CC">
        <w:rPr>
          <w:rFonts w:ascii="Helvetica" w:hAnsi="Helvetica"/>
          <w:color w:val="000000" w:themeColor="text1"/>
          <w:sz w:val="20"/>
          <w:szCs w:val="20"/>
        </w:rPr>
        <w:t xml:space="preserve">Bildschirm behält der Bediener alle Prozesse komfortabel im Blick. Da der Monitor </w:t>
      </w:r>
      <w:r w:rsidR="00B41176">
        <w:rPr>
          <w:rFonts w:ascii="Helvetica" w:hAnsi="Helvetica"/>
          <w:color w:val="000000" w:themeColor="text1"/>
          <w:sz w:val="20"/>
          <w:szCs w:val="20"/>
        </w:rPr>
        <w:t xml:space="preserve">an einem Schwenkarm </w:t>
      </w:r>
      <w:r w:rsidR="00B41176" w:rsidRPr="000A27CC">
        <w:rPr>
          <w:rFonts w:ascii="Helvetica" w:hAnsi="Helvetica"/>
          <w:color w:val="000000" w:themeColor="text1"/>
          <w:sz w:val="20"/>
          <w:szCs w:val="20"/>
        </w:rPr>
        <w:t xml:space="preserve">oben an der Maschine platziert </w:t>
      </w:r>
      <w:r w:rsidR="00B41176">
        <w:rPr>
          <w:rFonts w:ascii="Helvetica" w:hAnsi="Helvetica"/>
          <w:color w:val="000000" w:themeColor="text1"/>
          <w:sz w:val="20"/>
          <w:szCs w:val="20"/>
        </w:rPr>
        <w:t xml:space="preserve">wurde </w:t>
      </w:r>
      <w:r w:rsidR="005512F3">
        <w:rPr>
          <w:rFonts w:ascii="Helvetica" w:hAnsi="Helvetica"/>
          <w:color w:val="000000" w:themeColor="text1"/>
          <w:sz w:val="20"/>
          <w:szCs w:val="20"/>
        </w:rPr>
        <w:t xml:space="preserve">und sich </w:t>
      </w:r>
      <w:r w:rsidR="005512F3" w:rsidRPr="000A27CC">
        <w:rPr>
          <w:rFonts w:ascii="Helvetica" w:hAnsi="Helvetica"/>
          <w:color w:val="000000" w:themeColor="text1"/>
          <w:sz w:val="20"/>
          <w:szCs w:val="20"/>
        </w:rPr>
        <w:t>ergonomisch</w:t>
      </w:r>
      <w:r w:rsidRPr="000A27CC">
        <w:rPr>
          <w:rFonts w:ascii="Helvetica" w:hAnsi="Helvetica"/>
          <w:color w:val="000000" w:themeColor="text1"/>
          <w:sz w:val="20"/>
          <w:szCs w:val="20"/>
        </w:rPr>
        <w:t xml:space="preserve"> bewegen lässt, kann</w:t>
      </w:r>
      <w:r w:rsidR="00A72929">
        <w:rPr>
          <w:rFonts w:ascii="Helvetica" w:hAnsi="Helvetica"/>
          <w:color w:val="000000" w:themeColor="text1"/>
          <w:sz w:val="20"/>
          <w:szCs w:val="20"/>
        </w:rPr>
        <w:t xml:space="preserve"> dieser in verschiedenen Bereichen positioniert und bedient werden</w:t>
      </w:r>
      <w:r w:rsidRPr="000A27CC">
        <w:rPr>
          <w:rFonts w:ascii="Helvetica" w:hAnsi="Helvetica"/>
          <w:color w:val="000000" w:themeColor="text1"/>
          <w:sz w:val="20"/>
          <w:szCs w:val="20"/>
        </w:rPr>
        <w:t xml:space="preserve">. </w:t>
      </w:r>
      <w:r w:rsidR="005512F3">
        <w:rPr>
          <w:rFonts w:ascii="Helvetica" w:hAnsi="Helvetica"/>
          <w:color w:val="000000" w:themeColor="text1"/>
          <w:sz w:val="20"/>
          <w:szCs w:val="20"/>
        </w:rPr>
        <w:t>O</w:t>
      </w:r>
      <w:r w:rsidRPr="000A27CC">
        <w:rPr>
          <w:rFonts w:ascii="Helvetica" w:hAnsi="Helvetica"/>
          <w:color w:val="000000" w:themeColor="text1"/>
          <w:sz w:val="20"/>
          <w:szCs w:val="20"/>
        </w:rPr>
        <w:t xml:space="preserve">ptisch spiegelt die neue </w:t>
      </w:r>
      <w:r w:rsidR="005512F3">
        <w:rPr>
          <w:rFonts w:ascii="Helvetica" w:hAnsi="Helvetica"/>
          <w:color w:val="000000" w:themeColor="text1"/>
          <w:sz w:val="20"/>
          <w:szCs w:val="20"/>
        </w:rPr>
        <w:t>G</w:t>
      </w:r>
      <w:r w:rsidRPr="000A27CC">
        <w:rPr>
          <w:rFonts w:ascii="Helvetica" w:hAnsi="Helvetica"/>
          <w:color w:val="000000" w:themeColor="text1"/>
          <w:sz w:val="20"/>
          <w:szCs w:val="20"/>
        </w:rPr>
        <w:t xml:space="preserve">eneration den technischen Fortschritt </w:t>
      </w:r>
      <w:r w:rsidR="005512F3">
        <w:rPr>
          <w:rFonts w:ascii="Helvetica" w:hAnsi="Helvetica"/>
          <w:color w:val="000000" w:themeColor="text1"/>
          <w:sz w:val="20"/>
          <w:szCs w:val="20"/>
        </w:rPr>
        <w:t xml:space="preserve">ebenfalls </w:t>
      </w:r>
      <w:r w:rsidRPr="000A27CC">
        <w:rPr>
          <w:rFonts w:ascii="Helvetica" w:hAnsi="Helvetica"/>
          <w:color w:val="000000" w:themeColor="text1"/>
          <w:sz w:val="20"/>
          <w:szCs w:val="20"/>
        </w:rPr>
        <w:t>wider</w:t>
      </w:r>
      <w:r w:rsidR="005512F3">
        <w:rPr>
          <w:rFonts w:ascii="Helvetica" w:hAnsi="Helvetica"/>
          <w:color w:val="000000" w:themeColor="text1"/>
          <w:sz w:val="20"/>
          <w:szCs w:val="20"/>
        </w:rPr>
        <w:t>.</w:t>
      </w:r>
      <w:r w:rsidRPr="000A27CC">
        <w:rPr>
          <w:rFonts w:ascii="Helvetica" w:hAnsi="Helvetica"/>
          <w:color w:val="000000" w:themeColor="text1"/>
          <w:sz w:val="20"/>
          <w:szCs w:val="20"/>
        </w:rPr>
        <w:t xml:space="preserve"> Ein neues Farbkonzept in Dunkel</w:t>
      </w:r>
      <w:r w:rsidR="00C65132">
        <w:rPr>
          <w:rFonts w:ascii="Helvetica" w:hAnsi="Helvetica"/>
          <w:color w:val="000000" w:themeColor="text1"/>
          <w:sz w:val="20"/>
          <w:szCs w:val="20"/>
        </w:rPr>
        <w:t>-</w:t>
      </w:r>
      <w:r w:rsidRPr="000A27CC">
        <w:rPr>
          <w:rFonts w:ascii="Helvetica" w:hAnsi="Helvetica"/>
          <w:color w:val="000000" w:themeColor="text1"/>
          <w:sz w:val="20"/>
          <w:szCs w:val="20"/>
        </w:rPr>
        <w:t xml:space="preserve"> und Hell</w:t>
      </w:r>
      <w:r w:rsidR="00C65132">
        <w:rPr>
          <w:rFonts w:ascii="Helvetica" w:hAnsi="Helvetica"/>
          <w:color w:val="000000" w:themeColor="text1"/>
          <w:sz w:val="20"/>
          <w:szCs w:val="20"/>
        </w:rPr>
        <w:t xml:space="preserve">grau </w:t>
      </w:r>
      <w:r w:rsidRPr="000A27CC">
        <w:rPr>
          <w:rFonts w:ascii="Helvetica" w:hAnsi="Helvetica"/>
          <w:color w:val="000000" w:themeColor="text1"/>
          <w:sz w:val="20"/>
          <w:szCs w:val="20"/>
        </w:rPr>
        <w:lastRenderedPageBreak/>
        <w:t>unterstreicht das moderne Erscheinungsbild.</w:t>
      </w:r>
    </w:p>
    <w:p w14:paraId="3716A850" w14:textId="77777777" w:rsidR="006E0903" w:rsidRPr="000A27CC" w:rsidRDefault="006E0903" w:rsidP="000A27CC">
      <w:pPr>
        <w:widowControl w:val="0"/>
        <w:autoSpaceDE w:val="0"/>
        <w:autoSpaceDN w:val="0"/>
        <w:adjustRightInd w:val="0"/>
        <w:spacing w:line="288" w:lineRule="auto"/>
        <w:ind w:right="1843"/>
        <w:rPr>
          <w:rFonts w:ascii="Helvetica" w:hAnsi="Helvetica"/>
          <w:color w:val="000000" w:themeColor="text1"/>
          <w:sz w:val="20"/>
          <w:szCs w:val="20"/>
        </w:rPr>
      </w:pPr>
    </w:p>
    <w:p w14:paraId="4D9DEE3D" w14:textId="77777777" w:rsidR="000A27CC" w:rsidRPr="006E0903" w:rsidRDefault="000A27CC" w:rsidP="000A27CC">
      <w:pPr>
        <w:widowControl w:val="0"/>
        <w:autoSpaceDE w:val="0"/>
        <w:autoSpaceDN w:val="0"/>
        <w:adjustRightInd w:val="0"/>
        <w:spacing w:line="288" w:lineRule="auto"/>
        <w:ind w:right="1843"/>
        <w:rPr>
          <w:rFonts w:ascii="Helvetica" w:hAnsi="Helvetica"/>
          <w:b/>
          <w:bCs/>
          <w:color w:val="000000" w:themeColor="text1"/>
          <w:sz w:val="20"/>
          <w:szCs w:val="20"/>
        </w:rPr>
      </w:pPr>
      <w:r w:rsidRPr="006E0903">
        <w:rPr>
          <w:rFonts w:ascii="Helvetica" w:hAnsi="Helvetica"/>
          <w:b/>
          <w:bCs/>
          <w:color w:val="000000" w:themeColor="text1"/>
          <w:sz w:val="20"/>
          <w:szCs w:val="20"/>
        </w:rPr>
        <w:t>Optische Bündelkontrolle für maximale Prozesssicherheit</w:t>
      </w:r>
    </w:p>
    <w:p w14:paraId="3EC97A25" w14:textId="6489A3DF" w:rsidR="000A27CC" w:rsidRDefault="000A27CC" w:rsidP="000A27CC">
      <w:pPr>
        <w:widowControl w:val="0"/>
        <w:autoSpaceDE w:val="0"/>
        <w:autoSpaceDN w:val="0"/>
        <w:adjustRightInd w:val="0"/>
        <w:spacing w:line="288" w:lineRule="auto"/>
        <w:ind w:right="1843"/>
        <w:rPr>
          <w:rFonts w:ascii="Helvetica" w:hAnsi="Helvetica"/>
          <w:color w:val="000000" w:themeColor="text1"/>
          <w:sz w:val="20"/>
          <w:szCs w:val="20"/>
        </w:rPr>
      </w:pPr>
      <w:r w:rsidRPr="000A27CC">
        <w:rPr>
          <w:rFonts w:ascii="Helvetica" w:hAnsi="Helvetica"/>
          <w:color w:val="000000" w:themeColor="text1"/>
          <w:sz w:val="20"/>
          <w:szCs w:val="20"/>
        </w:rPr>
        <w:t xml:space="preserve">Für höchste Qualitätsansprüche bietet ZAHORANSKY die Z.TUCAN optional mit einer integrierten Kamerakontrolle an. Ein zusätzlicher Bildschirm dient dabei der optischen Überwachung und prüft zuverlässig, ob die Filamentbündel vorhanden sind und korrekt sitzen. Aufgrund des Platzbedarfs ist diese Option der </w:t>
      </w:r>
      <w:r w:rsidR="00971107">
        <w:rPr>
          <w:rFonts w:ascii="Helvetica" w:hAnsi="Helvetica"/>
          <w:color w:val="000000" w:themeColor="text1"/>
          <w:sz w:val="20"/>
          <w:szCs w:val="20"/>
        </w:rPr>
        <w:t>Modellv</w:t>
      </w:r>
      <w:r w:rsidRPr="000A27CC">
        <w:rPr>
          <w:rFonts w:ascii="Helvetica" w:hAnsi="Helvetica"/>
          <w:color w:val="000000" w:themeColor="text1"/>
          <w:sz w:val="20"/>
          <w:szCs w:val="20"/>
        </w:rPr>
        <w:t>ariante mit Kurzkette vorbehalten.</w:t>
      </w:r>
      <w:r w:rsidR="005512F3">
        <w:rPr>
          <w:rFonts w:ascii="Helvetica" w:hAnsi="Helvetica"/>
          <w:color w:val="000000" w:themeColor="text1"/>
          <w:sz w:val="20"/>
          <w:szCs w:val="20"/>
        </w:rPr>
        <w:t xml:space="preserve"> </w:t>
      </w:r>
      <w:r w:rsidRPr="000A27CC">
        <w:rPr>
          <w:rFonts w:ascii="Helvetica" w:hAnsi="Helvetica"/>
          <w:color w:val="000000" w:themeColor="text1"/>
          <w:sz w:val="20"/>
          <w:szCs w:val="20"/>
        </w:rPr>
        <w:t>Die</w:t>
      </w:r>
      <w:r w:rsidR="005512F3">
        <w:rPr>
          <w:rFonts w:ascii="Helvetica" w:hAnsi="Helvetica"/>
          <w:color w:val="000000" w:themeColor="text1"/>
          <w:sz w:val="20"/>
          <w:szCs w:val="20"/>
        </w:rPr>
        <w:t>se</w:t>
      </w:r>
      <w:r w:rsidRPr="000A27CC">
        <w:rPr>
          <w:rFonts w:ascii="Helvetica" w:hAnsi="Helvetica"/>
          <w:color w:val="000000" w:themeColor="text1"/>
          <w:sz w:val="20"/>
          <w:szCs w:val="20"/>
        </w:rPr>
        <w:t xml:space="preserve"> deckt die Standardprozesse Stopfen und Abscheren ab, während die </w:t>
      </w:r>
      <w:r w:rsidR="005512F3">
        <w:rPr>
          <w:rFonts w:ascii="Helvetica" w:hAnsi="Helvetica"/>
          <w:color w:val="000000" w:themeColor="text1"/>
          <w:sz w:val="20"/>
          <w:szCs w:val="20"/>
        </w:rPr>
        <w:t xml:space="preserve">alternativ erhältliche </w:t>
      </w:r>
      <w:r w:rsidRPr="000A27CC">
        <w:rPr>
          <w:rFonts w:ascii="Helvetica" w:hAnsi="Helvetica"/>
          <w:color w:val="000000" w:themeColor="text1"/>
          <w:sz w:val="20"/>
          <w:szCs w:val="20"/>
        </w:rPr>
        <w:t xml:space="preserve">Langkette zusätzliche Schleifstationen für die Verrundung und Nachbearbeitung </w:t>
      </w:r>
      <w:r w:rsidR="005512F3">
        <w:rPr>
          <w:rFonts w:ascii="Helvetica" w:hAnsi="Helvetica"/>
          <w:color w:val="000000" w:themeColor="text1"/>
          <w:sz w:val="20"/>
          <w:szCs w:val="20"/>
        </w:rPr>
        <w:t>ermöglicht</w:t>
      </w:r>
      <w:r w:rsidRPr="000A27CC">
        <w:rPr>
          <w:rFonts w:ascii="Helvetica" w:hAnsi="Helvetica"/>
          <w:color w:val="000000" w:themeColor="text1"/>
          <w:sz w:val="20"/>
          <w:szCs w:val="20"/>
        </w:rPr>
        <w:t>.</w:t>
      </w:r>
    </w:p>
    <w:p w14:paraId="724D1DCF" w14:textId="77777777" w:rsidR="006E0903" w:rsidRPr="000A27CC" w:rsidRDefault="006E0903" w:rsidP="000A27CC">
      <w:pPr>
        <w:widowControl w:val="0"/>
        <w:autoSpaceDE w:val="0"/>
        <w:autoSpaceDN w:val="0"/>
        <w:adjustRightInd w:val="0"/>
        <w:spacing w:line="288" w:lineRule="auto"/>
        <w:ind w:right="1843"/>
        <w:rPr>
          <w:rFonts w:ascii="Helvetica" w:hAnsi="Helvetica"/>
          <w:color w:val="000000" w:themeColor="text1"/>
          <w:sz w:val="20"/>
          <w:szCs w:val="20"/>
        </w:rPr>
      </w:pPr>
    </w:p>
    <w:p w14:paraId="525FAB11" w14:textId="594165A8" w:rsidR="000A27CC" w:rsidRPr="006E0903" w:rsidRDefault="000A27CC" w:rsidP="000A27CC">
      <w:pPr>
        <w:widowControl w:val="0"/>
        <w:autoSpaceDE w:val="0"/>
        <w:autoSpaceDN w:val="0"/>
        <w:adjustRightInd w:val="0"/>
        <w:spacing w:line="288" w:lineRule="auto"/>
        <w:ind w:right="1843"/>
        <w:rPr>
          <w:rFonts w:ascii="Helvetica" w:hAnsi="Helvetica"/>
          <w:b/>
          <w:bCs/>
          <w:color w:val="000000" w:themeColor="text1"/>
          <w:sz w:val="20"/>
          <w:szCs w:val="20"/>
        </w:rPr>
      </w:pPr>
      <w:r w:rsidRPr="006E0903">
        <w:rPr>
          <w:rFonts w:ascii="Helvetica" w:hAnsi="Helvetica"/>
          <w:b/>
          <w:bCs/>
          <w:color w:val="000000" w:themeColor="text1"/>
          <w:sz w:val="20"/>
          <w:szCs w:val="20"/>
        </w:rPr>
        <w:t xml:space="preserve">Optionale Zusatzkomponenten </w:t>
      </w:r>
    </w:p>
    <w:p w14:paraId="4E9FEFC0" w14:textId="27B288F8" w:rsidR="00BD3A29" w:rsidRDefault="000A27CC" w:rsidP="00BD3A29">
      <w:pPr>
        <w:widowControl w:val="0"/>
        <w:autoSpaceDE w:val="0"/>
        <w:autoSpaceDN w:val="0"/>
        <w:adjustRightInd w:val="0"/>
        <w:spacing w:line="288" w:lineRule="auto"/>
        <w:ind w:right="1843"/>
        <w:rPr>
          <w:rFonts w:ascii="Helvetica" w:hAnsi="Helvetica"/>
          <w:color w:val="000000" w:themeColor="text1"/>
          <w:sz w:val="20"/>
          <w:szCs w:val="20"/>
        </w:rPr>
      </w:pPr>
      <w:r w:rsidRPr="000A27CC">
        <w:rPr>
          <w:rFonts w:ascii="Helvetica" w:hAnsi="Helvetica"/>
          <w:color w:val="000000" w:themeColor="text1"/>
          <w:sz w:val="20"/>
          <w:szCs w:val="20"/>
        </w:rPr>
        <w:t xml:space="preserve">Über die eigentliche Bürstenherstellung hinaus lässt sich die Z.TUCAN mit passenden Modulen zu einer durchgängigen </w:t>
      </w:r>
      <w:r w:rsidR="00F21AEC">
        <w:rPr>
          <w:rFonts w:ascii="Helvetica" w:hAnsi="Helvetica"/>
          <w:color w:val="000000" w:themeColor="text1"/>
          <w:sz w:val="20"/>
          <w:szCs w:val="20"/>
        </w:rPr>
        <w:t xml:space="preserve">Fertigungsanlage </w:t>
      </w:r>
      <w:r w:rsidRPr="000A27CC">
        <w:rPr>
          <w:rFonts w:ascii="Helvetica" w:hAnsi="Helvetica"/>
          <w:color w:val="000000" w:themeColor="text1"/>
          <w:sz w:val="20"/>
          <w:szCs w:val="20"/>
        </w:rPr>
        <w:t xml:space="preserve">erweitern. </w:t>
      </w:r>
      <w:r w:rsidR="00BD3A29">
        <w:rPr>
          <w:rFonts w:ascii="Helvetica" w:hAnsi="Helvetica"/>
          <w:color w:val="000000" w:themeColor="text1"/>
          <w:sz w:val="20"/>
          <w:szCs w:val="20"/>
        </w:rPr>
        <w:t>D</w:t>
      </w:r>
      <w:r w:rsidRPr="000A27CC">
        <w:rPr>
          <w:rFonts w:ascii="Helvetica" w:hAnsi="Helvetica"/>
          <w:color w:val="000000" w:themeColor="text1"/>
          <w:sz w:val="20"/>
          <w:szCs w:val="20"/>
        </w:rPr>
        <w:t>ie Lackier- und Trockenstrecke</w:t>
      </w:r>
      <w:r w:rsidR="008268A6">
        <w:rPr>
          <w:rFonts w:ascii="Helvetica" w:hAnsi="Helvetica"/>
          <w:color w:val="000000" w:themeColor="text1"/>
          <w:sz w:val="20"/>
          <w:szCs w:val="20"/>
        </w:rPr>
        <w:t xml:space="preserve"> </w:t>
      </w:r>
      <w:r w:rsidRPr="000A27CC">
        <w:rPr>
          <w:rFonts w:ascii="Helvetica" w:hAnsi="Helvetica"/>
          <w:color w:val="000000" w:themeColor="text1"/>
          <w:sz w:val="20"/>
          <w:szCs w:val="20"/>
        </w:rPr>
        <w:t xml:space="preserve">festigt die </w:t>
      </w:r>
      <w:proofErr w:type="spellStart"/>
      <w:r w:rsidRPr="000A27CC">
        <w:rPr>
          <w:rFonts w:ascii="Helvetica" w:hAnsi="Helvetica"/>
          <w:color w:val="000000" w:themeColor="text1"/>
          <w:sz w:val="20"/>
          <w:szCs w:val="20"/>
        </w:rPr>
        <w:t>Filamentbündel</w:t>
      </w:r>
      <w:proofErr w:type="spellEnd"/>
      <w:r w:rsidRPr="000A27CC">
        <w:rPr>
          <w:rFonts w:ascii="Helvetica" w:hAnsi="Helvetica"/>
          <w:color w:val="000000" w:themeColor="text1"/>
          <w:sz w:val="20"/>
          <w:szCs w:val="20"/>
        </w:rPr>
        <w:t xml:space="preserve"> mit eine</w:t>
      </w:r>
      <w:r w:rsidR="00C65132">
        <w:rPr>
          <w:rFonts w:ascii="Helvetica" w:hAnsi="Helvetica"/>
          <w:color w:val="000000" w:themeColor="text1"/>
          <w:sz w:val="20"/>
          <w:szCs w:val="20"/>
        </w:rPr>
        <w:t>m</w:t>
      </w:r>
      <w:r w:rsidRPr="000A27CC">
        <w:rPr>
          <w:rFonts w:ascii="Helvetica" w:hAnsi="Helvetica"/>
          <w:color w:val="000000" w:themeColor="text1"/>
          <w:sz w:val="20"/>
          <w:szCs w:val="20"/>
        </w:rPr>
        <w:t xml:space="preserve"> Spezial</w:t>
      </w:r>
      <w:r w:rsidR="00C65132">
        <w:rPr>
          <w:rFonts w:ascii="Helvetica" w:hAnsi="Helvetica"/>
          <w:color w:val="000000" w:themeColor="text1"/>
          <w:sz w:val="20"/>
          <w:szCs w:val="20"/>
        </w:rPr>
        <w:t>l</w:t>
      </w:r>
      <w:r w:rsidR="009F704E">
        <w:rPr>
          <w:rFonts w:ascii="Helvetica" w:hAnsi="Helvetica"/>
          <w:color w:val="000000" w:themeColor="text1"/>
          <w:sz w:val="20"/>
          <w:szCs w:val="20"/>
        </w:rPr>
        <w:t>ack</w:t>
      </w:r>
      <w:r w:rsidR="00C65132">
        <w:rPr>
          <w:rFonts w:ascii="Helvetica" w:hAnsi="Helvetica"/>
          <w:color w:val="000000" w:themeColor="text1"/>
          <w:sz w:val="20"/>
          <w:szCs w:val="20"/>
        </w:rPr>
        <w:t>, der</w:t>
      </w:r>
      <w:r w:rsidR="009F704E">
        <w:rPr>
          <w:rFonts w:ascii="Helvetica" w:hAnsi="Helvetica"/>
          <w:color w:val="000000" w:themeColor="text1"/>
          <w:sz w:val="20"/>
          <w:szCs w:val="20"/>
        </w:rPr>
        <w:t xml:space="preserve"> vom Kunden bereitgestellt wird</w:t>
      </w:r>
      <w:r w:rsidR="00C65132">
        <w:rPr>
          <w:rFonts w:ascii="Helvetica" w:hAnsi="Helvetica"/>
          <w:color w:val="000000" w:themeColor="text1"/>
          <w:sz w:val="20"/>
          <w:szCs w:val="20"/>
        </w:rPr>
        <w:t>,</w:t>
      </w:r>
      <w:r w:rsidRPr="000A27CC">
        <w:rPr>
          <w:rFonts w:ascii="Helvetica" w:hAnsi="Helvetica"/>
          <w:color w:val="000000" w:themeColor="text1"/>
          <w:sz w:val="20"/>
          <w:szCs w:val="20"/>
        </w:rPr>
        <w:t xml:space="preserve"> und verhindert so, dass beim Einführen des Pinsels in die schmale Nagellackflasche einzelne</w:t>
      </w:r>
      <w:r w:rsidR="00C65132">
        <w:rPr>
          <w:rFonts w:ascii="Helvetica" w:hAnsi="Helvetica"/>
          <w:strike/>
          <w:color w:val="000000" w:themeColor="text1"/>
          <w:sz w:val="20"/>
          <w:szCs w:val="20"/>
        </w:rPr>
        <w:t xml:space="preserve"> </w:t>
      </w:r>
      <w:r w:rsidR="00534C67" w:rsidRPr="00C65132">
        <w:rPr>
          <w:rFonts w:ascii="Helvetica" w:hAnsi="Helvetica"/>
          <w:color w:val="000000" w:themeColor="text1"/>
          <w:sz w:val="20"/>
          <w:szCs w:val="20"/>
        </w:rPr>
        <w:t>Filamente</w:t>
      </w:r>
      <w:r w:rsidRPr="000A27CC">
        <w:rPr>
          <w:rFonts w:ascii="Helvetica" w:hAnsi="Helvetica"/>
          <w:color w:val="000000" w:themeColor="text1"/>
          <w:sz w:val="20"/>
          <w:szCs w:val="20"/>
        </w:rPr>
        <w:t xml:space="preserve"> abstehen. Die Flüssigkeit trocknet in einem Trockenturm mit einer Durchlaufzeit von wenigen Minuten und verleiht dem Pinsel eine feste Form. Erst bei Kontakt mit dem Nagellack löst sie sich chemisch wieder auf. </w:t>
      </w:r>
      <w:r w:rsidR="00BD3A29">
        <w:rPr>
          <w:rFonts w:ascii="Helvetica" w:hAnsi="Helvetica"/>
          <w:color w:val="000000" w:themeColor="text1"/>
          <w:sz w:val="20"/>
          <w:szCs w:val="20"/>
        </w:rPr>
        <w:t xml:space="preserve">Ein weiteres Modul ist die </w:t>
      </w:r>
      <w:r w:rsidR="00BD3A29" w:rsidRPr="000A27CC">
        <w:rPr>
          <w:rFonts w:ascii="Helvetica" w:hAnsi="Helvetica"/>
          <w:color w:val="000000" w:themeColor="text1"/>
          <w:sz w:val="20"/>
          <w:szCs w:val="20"/>
        </w:rPr>
        <w:t>Zähl- und Sortiereinrichtung</w:t>
      </w:r>
      <w:r w:rsidR="00BD3A29">
        <w:rPr>
          <w:rFonts w:ascii="Helvetica" w:hAnsi="Helvetica"/>
          <w:color w:val="000000" w:themeColor="text1"/>
          <w:sz w:val="20"/>
          <w:szCs w:val="20"/>
        </w:rPr>
        <w:t>. Sie</w:t>
      </w:r>
      <w:r w:rsidR="00BD3A29" w:rsidRPr="000A27CC">
        <w:rPr>
          <w:rFonts w:ascii="Helvetica" w:hAnsi="Helvetica"/>
          <w:color w:val="000000" w:themeColor="text1"/>
          <w:sz w:val="20"/>
          <w:szCs w:val="20"/>
        </w:rPr>
        <w:t xml:space="preserve"> zählt die fertigen Bürsten und gibt sie in exakt definierter Stückzahl an einen Drehtisch mit Boxen aus. Sobald die vorgegebene Menge erreicht ist, dreht der Tisch zur nächsten Box weiter. </w:t>
      </w:r>
    </w:p>
    <w:p w14:paraId="4DC30B93" w14:textId="77777777" w:rsidR="00BD3A29" w:rsidRDefault="00BD3A29" w:rsidP="000A27CC">
      <w:pPr>
        <w:widowControl w:val="0"/>
        <w:autoSpaceDE w:val="0"/>
        <w:autoSpaceDN w:val="0"/>
        <w:adjustRightInd w:val="0"/>
        <w:spacing w:line="288" w:lineRule="auto"/>
        <w:ind w:right="1843"/>
        <w:rPr>
          <w:rFonts w:ascii="Helvetica" w:hAnsi="Helvetica"/>
          <w:color w:val="000000" w:themeColor="text1"/>
          <w:sz w:val="20"/>
          <w:szCs w:val="20"/>
        </w:rPr>
      </w:pPr>
    </w:p>
    <w:p w14:paraId="3856509A" w14:textId="77777777" w:rsidR="00BE56AB" w:rsidRPr="00EE4460" w:rsidRDefault="00BE56AB" w:rsidP="008D4162">
      <w:pPr>
        <w:widowControl w:val="0"/>
        <w:autoSpaceDE w:val="0"/>
        <w:autoSpaceDN w:val="0"/>
        <w:adjustRightInd w:val="0"/>
        <w:spacing w:line="288" w:lineRule="auto"/>
        <w:ind w:right="1843"/>
        <w:rPr>
          <w:rFonts w:ascii="Helvetica" w:hAnsi="Helvetica"/>
          <w:bCs/>
          <w:color w:val="000000" w:themeColor="text1"/>
          <w:sz w:val="20"/>
          <w:szCs w:val="20"/>
        </w:rPr>
      </w:pPr>
    </w:p>
    <w:p w14:paraId="158ACA2D" w14:textId="77777777" w:rsidR="00AD6562" w:rsidRPr="00EE4460" w:rsidRDefault="00AD6562" w:rsidP="008D4162">
      <w:pPr>
        <w:widowControl w:val="0"/>
        <w:spacing w:line="288" w:lineRule="auto"/>
        <w:ind w:right="1843"/>
        <w:rPr>
          <w:rFonts w:ascii="Helvetica" w:hAnsi="Helvetica" w:cs="Arial"/>
          <w:bCs/>
          <w:sz w:val="20"/>
          <w:szCs w:val="20"/>
        </w:rPr>
      </w:pPr>
      <w:r w:rsidRPr="00EE4460">
        <w:rPr>
          <w:rFonts w:ascii="Helvetica" w:hAnsi="Helvetica" w:cs="Arial"/>
          <w:b/>
          <w:sz w:val="20"/>
          <w:szCs w:val="20"/>
        </w:rPr>
        <w:t>Bildmaterial</w:t>
      </w:r>
    </w:p>
    <w:p w14:paraId="087AD5B3" w14:textId="68E98AB1" w:rsidR="00AD6562" w:rsidRPr="00EE4460" w:rsidRDefault="00AD6562" w:rsidP="008D4162">
      <w:pPr>
        <w:widowControl w:val="0"/>
        <w:autoSpaceDE w:val="0"/>
        <w:autoSpaceDN w:val="0"/>
        <w:adjustRightInd w:val="0"/>
        <w:spacing w:line="288" w:lineRule="auto"/>
        <w:ind w:right="1843"/>
        <w:rPr>
          <w:rFonts w:ascii="Helvetica" w:hAnsi="Helvetica" w:cs="Arial"/>
          <w:sz w:val="20"/>
          <w:szCs w:val="20"/>
        </w:rPr>
      </w:pPr>
      <w:r w:rsidRPr="00EE4460">
        <w:rPr>
          <w:rFonts w:ascii="Helvetica" w:hAnsi="Helvetica" w:cs="Arial"/>
          <w:sz w:val="20"/>
          <w:szCs w:val="20"/>
        </w:rPr>
        <w:t>Das Bildmaterial finden Sie in unserem Medienportal press-n-relations.amid-pr.com (Suchbegriff „</w:t>
      </w:r>
      <w:r w:rsidR="000A27CC" w:rsidRPr="000A27CC">
        <w:rPr>
          <w:rFonts w:ascii="Helvetica" w:hAnsi="Helvetica" w:cs="Arial"/>
          <w:sz w:val="20"/>
          <w:szCs w:val="20"/>
        </w:rPr>
        <w:t>ZAHORANSKY Z.TUCAN</w:t>
      </w:r>
      <w:r w:rsidRPr="00EE4460">
        <w:rPr>
          <w:rFonts w:ascii="Helvetica" w:hAnsi="Helvetica" w:cs="Arial"/>
          <w:sz w:val="20"/>
          <w:szCs w:val="20"/>
        </w:rPr>
        <w:t>“). Selbstverständlich schicken wir Ihnen die Datei auch gerne per E-Mail zu.</w:t>
      </w:r>
    </w:p>
    <w:p w14:paraId="7A278677" w14:textId="77777777" w:rsidR="001738AE" w:rsidRPr="00EE4460" w:rsidRDefault="001738AE" w:rsidP="008D4162">
      <w:pPr>
        <w:widowControl w:val="0"/>
        <w:autoSpaceDE w:val="0"/>
        <w:autoSpaceDN w:val="0"/>
        <w:adjustRightInd w:val="0"/>
        <w:spacing w:line="288" w:lineRule="auto"/>
        <w:ind w:right="1843"/>
        <w:rPr>
          <w:rFonts w:ascii="Helvetica" w:hAnsi="Helvetica"/>
          <w:color w:val="000000" w:themeColor="text1"/>
          <w:sz w:val="20"/>
          <w:szCs w:val="20"/>
        </w:rPr>
      </w:pPr>
    </w:p>
    <w:p w14:paraId="595E8096" w14:textId="77777777" w:rsidR="001738AE" w:rsidRPr="00EE4460" w:rsidRDefault="001738AE" w:rsidP="008D4162">
      <w:pPr>
        <w:widowControl w:val="0"/>
        <w:autoSpaceDE w:val="0"/>
        <w:autoSpaceDN w:val="0"/>
        <w:adjustRightInd w:val="0"/>
        <w:spacing w:line="288" w:lineRule="auto"/>
        <w:ind w:right="1843"/>
        <w:rPr>
          <w:rFonts w:ascii="Helvetica" w:hAnsi="Helvetica"/>
          <w:color w:val="000000" w:themeColor="text1"/>
          <w:sz w:val="20"/>
          <w:szCs w:val="20"/>
        </w:rPr>
      </w:pPr>
    </w:p>
    <w:tbl>
      <w:tblPr>
        <w:tblW w:w="0" w:type="auto"/>
        <w:tblLook w:val="04A0" w:firstRow="1" w:lastRow="0" w:firstColumn="1" w:lastColumn="0" w:noHBand="0" w:noVBand="1"/>
      </w:tblPr>
      <w:tblGrid>
        <w:gridCol w:w="4776"/>
        <w:gridCol w:w="5147"/>
      </w:tblGrid>
      <w:tr w:rsidR="001738AE" w:rsidRPr="00EE4460" w14:paraId="7F5EA8C4" w14:textId="77777777" w:rsidTr="00EA6377">
        <w:tc>
          <w:tcPr>
            <w:tcW w:w="3720" w:type="dxa"/>
          </w:tcPr>
          <w:p w14:paraId="78CCBF4D" w14:textId="147DCAD2" w:rsidR="001738AE" w:rsidRPr="00EE4460" w:rsidRDefault="004177D2" w:rsidP="008D4162">
            <w:pPr>
              <w:pStyle w:val="Kopfzeile"/>
              <w:tabs>
                <w:tab w:val="clear" w:pos="4536"/>
                <w:tab w:val="clear" w:pos="9072"/>
              </w:tabs>
              <w:spacing w:line="288" w:lineRule="auto"/>
              <w:ind w:left="-107" w:right="1843"/>
              <w:rPr>
                <w:rFonts w:ascii="Helvetica" w:hAnsi="Helvetica"/>
                <w:b/>
                <w:sz w:val="20"/>
                <w:szCs w:val="20"/>
              </w:rPr>
            </w:pPr>
            <w:r w:rsidRPr="00EE4460">
              <w:rPr>
                <w:rFonts w:ascii="Helvetica" w:hAnsi="Helvetica"/>
                <w:b/>
                <w:sz w:val="20"/>
                <w:szCs w:val="20"/>
              </w:rPr>
              <w:t>W</w:t>
            </w:r>
            <w:r w:rsidR="001738AE" w:rsidRPr="00EE4460">
              <w:rPr>
                <w:rFonts w:ascii="Helvetica" w:hAnsi="Helvetica"/>
                <w:b/>
                <w:sz w:val="20"/>
                <w:szCs w:val="20"/>
              </w:rPr>
              <w:t>eitere Informationen:</w:t>
            </w:r>
          </w:p>
          <w:p w14:paraId="61D3F052" w14:textId="77777777" w:rsidR="001738AE" w:rsidRPr="00EE4460" w:rsidRDefault="001738AE" w:rsidP="008D4162">
            <w:pPr>
              <w:pStyle w:val="Kopfzeile"/>
              <w:spacing w:line="288" w:lineRule="auto"/>
              <w:ind w:left="-107" w:right="1843"/>
              <w:rPr>
                <w:rFonts w:ascii="Helvetica" w:hAnsi="Helvetica"/>
                <w:sz w:val="20"/>
                <w:szCs w:val="20"/>
              </w:rPr>
            </w:pPr>
            <w:r w:rsidRPr="00EE4460">
              <w:rPr>
                <w:rFonts w:ascii="Helvetica" w:hAnsi="Helvetica"/>
                <w:sz w:val="20"/>
                <w:szCs w:val="20"/>
              </w:rPr>
              <w:t>ZAHORANSKY AG</w:t>
            </w:r>
          </w:p>
          <w:p w14:paraId="08773D7D" w14:textId="462944B6" w:rsidR="001738AE" w:rsidRPr="00EE4460" w:rsidRDefault="003E6C52" w:rsidP="008D4162">
            <w:pPr>
              <w:pStyle w:val="Kopfzeile"/>
              <w:spacing w:line="288" w:lineRule="auto"/>
              <w:ind w:left="-107" w:right="1843"/>
              <w:rPr>
                <w:rFonts w:ascii="Helvetica" w:hAnsi="Helvetica"/>
                <w:sz w:val="20"/>
                <w:szCs w:val="20"/>
              </w:rPr>
            </w:pPr>
            <w:r>
              <w:rPr>
                <w:rFonts w:ascii="Helvetica" w:hAnsi="Helvetica"/>
                <w:sz w:val="20"/>
                <w:szCs w:val="20"/>
              </w:rPr>
              <w:t>Produktmarketing</w:t>
            </w:r>
            <w:r>
              <w:rPr>
                <w:rFonts w:ascii="Helvetica" w:hAnsi="Helvetica"/>
                <w:sz w:val="20"/>
                <w:szCs w:val="20"/>
              </w:rPr>
              <w:br/>
            </w:r>
            <w:r w:rsidR="001738AE" w:rsidRPr="00EE4460">
              <w:rPr>
                <w:rFonts w:ascii="Helvetica" w:hAnsi="Helvetica"/>
                <w:sz w:val="20"/>
                <w:szCs w:val="20"/>
              </w:rPr>
              <w:t>Anton-Zahoransky-Straße 1</w:t>
            </w:r>
          </w:p>
          <w:p w14:paraId="617E97E2" w14:textId="77777777" w:rsidR="001738AE" w:rsidRPr="00EE4460" w:rsidRDefault="001738AE" w:rsidP="008D4162">
            <w:pPr>
              <w:pStyle w:val="Kopfzeile"/>
              <w:spacing w:line="288" w:lineRule="auto"/>
              <w:ind w:left="-107" w:right="1843"/>
              <w:rPr>
                <w:rFonts w:ascii="Helvetica" w:hAnsi="Helvetica"/>
                <w:sz w:val="20"/>
                <w:szCs w:val="20"/>
              </w:rPr>
            </w:pPr>
            <w:r w:rsidRPr="00EE4460">
              <w:rPr>
                <w:rFonts w:ascii="Helvetica" w:hAnsi="Helvetica"/>
                <w:sz w:val="20"/>
                <w:szCs w:val="20"/>
              </w:rPr>
              <w:t>79674 Todtnau-</w:t>
            </w:r>
            <w:proofErr w:type="spellStart"/>
            <w:r w:rsidRPr="00EE4460">
              <w:rPr>
                <w:rFonts w:ascii="Helvetica" w:hAnsi="Helvetica"/>
                <w:sz w:val="20"/>
                <w:szCs w:val="20"/>
              </w:rPr>
              <w:t>Geschwend</w:t>
            </w:r>
            <w:proofErr w:type="spellEnd"/>
          </w:p>
          <w:p w14:paraId="5095B123" w14:textId="77777777" w:rsidR="001738AE" w:rsidRPr="00EE4460" w:rsidRDefault="001738AE" w:rsidP="008D4162">
            <w:pPr>
              <w:pStyle w:val="Kopfzeile"/>
              <w:spacing w:line="288" w:lineRule="auto"/>
              <w:ind w:left="-107" w:right="1843"/>
              <w:rPr>
                <w:rFonts w:ascii="Helvetica" w:hAnsi="Helvetica"/>
                <w:sz w:val="20"/>
                <w:szCs w:val="20"/>
              </w:rPr>
            </w:pPr>
            <w:r w:rsidRPr="00EE4460">
              <w:rPr>
                <w:rFonts w:ascii="Helvetica" w:hAnsi="Helvetica"/>
                <w:sz w:val="20"/>
                <w:szCs w:val="20"/>
              </w:rPr>
              <w:t>Tel.: +49 (0) 7671 997-0</w:t>
            </w:r>
          </w:p>
          <w:p w14:paraId="19B9651B" w14:textId="77777777" w:rsidR="001738AE" w:rsidRPr="00EE4460" w:rsidRDefault="001738AE" w:rsidP="008D4162">
            <w:pPr>
              <w:pStyle w:val="Kopfzeile"/>
              <w:spacing w:line="288" w:lineRule="auto"/>
              <w:ind w:left="-107" w:right="1843"/>
              <w:rPr>
                <w:rFonts w:ascii="Helvetica" w:hAnsi="Helvetica"/>
                <w:sz w:val="20"/>
                <w:szCs w:val="20"/>
              </w:rPr>
            </w:pPr>
            <w:r w:rsidRPr="00EE4460">
              <w:rPr>
                <w:rFonts w:ascii="Helvetica" w:hAnsi="Helvetica"/>
                <w:sz w:val="20"/>
                <w:szCs w:val="20"/>
              </w:rPr>
              <w:t>E-Mail: info@zahoransky.com</w:t>
            </w:r>
          </w:p>
          <w:p w14:paraId="5DAAA405" w14:textId="1E6859E9" w:rsidR="001738AE" w:rsidRPr="00EE4460" w:rsidRDefault="0088762E" w:rsidP="008D4162">
            <w:pPr>
              <w:pStyle w:val="Kopfzeile"/>
              <w:spacing w:line="288" w:lineRule="auto"/>
              <w:ind w:left="-107" w:right="1843"/>
              <w:rPr>
                <w:rFonts w:ascii="Helvetica" w:hAnsi="Helvetica"/>
                <w:sz w:val="20"/>
                <w:szCs w:val="20"/>
              </w:rPr>
            </w:pPr>
            <w:hyperlink r:id="rId10" w:history="1">
              <w:r w:rsidRPr="00EE4460">
                <w:rPr>
                  <w:rStyle w:val="Hyperlink"/>
                  <w:rFonts w:ascii="Helvetica" w:hAnsi="Helvetica"/>
                  <w:sz w:val="20"/>
                  <w:szCs w:val="20"/>
                </w:rPr>
                <w:t>https://www.zahoransky.com/de</w:t>
              </w:r>
            </w:hyperlink>
          </w:p>
        </w:tc>
        <w:tc>
          <w:tcPr>
            <w:tcW w:w="6017" w:type="dxa"/>
          </w:tcPr>
          <w:p w14:paraId="7663463B" w14:textId="77777777" w:rsidR="001738AE" w:rsidRPr="00EE4460" w:rsidRDefault="001738AE" w:rsidP="00026294">
            <w:pPr>
              <w:pStyle w:val="Kopfzeile"/>
              <w:tabs>
                <w:tab w:val="clear" w:pos="9072"/>
                <w:tab w:val="left" w:pos="4751"/>
              </w:tabs>
              <w:spacing w:line="288" w:lineRule="auto"/>
              <w:ind w:left="-494" w:right="1024" w:firstLine="657"/>
              <w:rPr>
                <w:rFonts w:ascii="Helvetica" w:hAnsi="Helvetica"/>
                <w:b/>
                <w:sz w:val="20"/>
                <w:szCs w:val="20"/>
              </w:rPr>
            </w:pPr>
            <w:r w:rsidRPr="00EE4460">
              <w:rPr>
                <w:rFonts w:ascii="Helvetica" w:hAnsi="Helvetica"/>
                <w:b/>
                <w:sz w:val="20"/>
                <w:szCs w:val="20"/>
              </w:rPr>
              <w:t>Presse- und Öffentlichkeitsarbeit:</w:t>
            </w:r>
          </w:p>
          <w:p w14:paraId="598A2D48" w14:textId="77777777" w:rsidR="001738AE" w:rsidRPr="00EE4460" w:rsidRDefault="001738AE" w:rsidP="00026294">
            <w:pPr>
              <w:pStyle w:val="Kopfzeile"/>
              <w:tabs>
                <w:tab w:val="clear" w:pos="9072"/>
                <w:tab w:val="left" w:pos="4751"/>
              </w:tabs>
              <w:spacing w:line="288" w:lineRule="auto"/>
              <w:ind w:left="-494" w:right="1024" w:firstLine="657"/>
              <w:rPr>
                <w:rFonts w:ascii="Helvetica" w:hAnsi="Helvetica"/>
                <w:sz w:val="20"/>
                <w:szCs w:val="20"/>
              </w:rPr>
            </w:pPr>
            <w:r w:rsidRPr="00EE4460">
              <w:rPr>
                <w:rFonts w:ascii="Helvetica" w:hAnsi="Helvetica"/>
                <w:sz w:val="20"/>
                <w:szCs w:val="20"/>
              </w:rPr>
              <w:t>Press'n'Relations GmbH</w:t>
            </w:r>
          </w:p>
          <w:p w14:paraId="24F819EB" w14:textId="77777777" w:rsidR="001738AE" w:rsidRPr="00EE4460" w:rsidRDefault="001738AE" w:rsidP="00026294">
            <w:pPr>
              <w:pStyle w:val="Kopfzeile"/>
              <w:tabs>
                <w:tab w:val="clear" w:pos="9072"/>
                <w:tab w:val="left" w:pos="4751"/>
              </w:tabs>
              <w:spacing w:line="288" w:lineRule="auto"/>
              <w:ind w:left="-494" w:right="1024" w:firstLine="657"/>
              <w:rPr>
                <w:rFonts w:ascii="Helvetica" w:hAnsi="Helvetica"/>
                <w:sz w:val="20"/>
                <w:szCs w:val="20"/>
              </w:rPr>
            </w:pPr>
            <w:r w:rsidRPr="00EE4460">
              <w:rPr>
                <w:rFonts w:ascii="Helvetica" w:hAnsi="Helvetica"/>
                <w:sz w:val="20"/>
                <w:szCs w:val="20"/>
              </w:rPr>
              <w:t>Nataša Forstner und Christoph Buck</w:t>
            </w:r>
          </w:p>
          <w:p w14:paraId="5D072263" w14:textId="77777777" w:rsidR="001738AE" w:rsidRPr="00EE4460" w:rsidRDefault="001738AE" w:rsidP="00026294">
            <w:pPr>
              <w:pStyle w:val="Kopfzeile"/>
              <w:tabs>
                <w:tab w:val="clear" w:pos="9072"/>
                <w:tab w:val="left" w:pos="4751"/>
              </w:tabs>
              <w:spacing w:line="288" w:lineRule="auto"/>
              <w:ind w:left="-494" w:right="1024" w:firstLine="657"/>
              <w:rPr>
                <w:rFonts w:ascii="Helvetica" w:hAnsi="Helvetica"/>
                <w:sz w:val="20"/>
                <w:szCs w:val="20"/>
              </w:rPr>
            </w:pPr>
            <w:proofErr w:type="gramStart"/>
            <w:r w:rsidRPr="00EE4460">
              <w:rPr>
                <w:rFonts w:ascii="Helvetica" w:hAnsi="Helvetica"/>
                <w:sz w:val="20"/>
                <w:szCs w:val="20"/>
              </w:rPr>
              <w:t>Magirus-Deutz Str.</w:t>
            </w:r>
            <w:proofErr w:type="gramEnd"/>
            <w:r w:rsidRPr="00EE4460">
              <w:rPr>
                <w:rFonts w:ascii="Helvetica" w:hAnsi="Helvetica"/>
                <w:sz w:val="20"/>
                <w:szCs w:val="20"/>
              </w:rPr>
              <w:t xml:space="preserve"> 14, 89077 Ulm</w:t>
            </w:r>
          </w:p>
          <w:p w14:paraId="75BF1DE2" w14:textId="77777777" w:rsidR="001738AE" w:rsidRPr="00EE4460" w:rsidRDefault="001738AE" w:rsidP="00026294">
            <w:pPr>
              <w:pStyle w:val="Kopfzeile"/>
              <w:tabs>
                <w:tab w:val="clear" w:pos="9072"/>
                <w:tab w:val="left" w:pos="4751"/>
              </w:tabs>
              <w:spacing w:line="288" w:lineRule="auto"/>
              <w:ind w:left="-494" w:right="1024" w:firstLine="657"/>
              <w:rPr>
                <w:rFonts w:ascii="Helvetica" w:hAnsi="Helvetica"/>
                <w:sz w:val="20"/>
                <w:szCs w:val="20"/>
              </w:rPr>
            </w:pPr>
            <w:r w:rsidRPr="00EE4460">
              <w:rPr>
                <w:rFonts w:ascii="Helvetica" w:hAnsi="Helvetica"/>
                <w:sz w:val="20"/>
                <w:szCs w:val="20"/>
              </w:rPr>
              <w:t>Tel. +49 731 146 156-77 bzw. -74</w:t>
            </w:r>
          </w:p>
          <w:p w14:paraId="3FEA52D9" w14:textId="77777777" w:rsidR="001738AE" w:rsidRPr="00EE4460" w:rsidRDefault="001738AE" w:rsidP="00026294">
            <w:pPr>
              <w:pStyle w:val="Kopfzeile"/>
              <w:tabs>
                <w:tab w:val="clear" w:pos="9072"/>
                <w:tab w:val="left" w:pos="4751"/>
              </w:tabs>
              <w:spacing w:line="288" w:lineRule="auto"/>
              <w:ind w:left="141" w:right="1024"/>
              <w:rPr>
                <w:rFonts w:ascii="Helvetica" w:hAnsi="Helvetica"/>
                <w:sz w:val="20"/>
                <w:szCs w:val="20"/>
              </w:rPr>
            </w:pPr>
            <w:r w:rsidRPr="00EE4460">
              <w:rPr>
                <w:rFonts w:ascii="Helvetica" w:hAnsi="Helvetica"/>
                <w:sz w:val="20"/>
                <w:szCs w:val="20"/>
              </w:rPr>
              <w:t xml:space="preserve">E-Mail: </w:t>
            </w:r>
            <w:hyperlink r:id="rId11" w:history="1">
              <w:r w:rsidRPr="00EE4460">
                <w:rPr>
                  <w:rStyle w:val="Hyperlink"/>
                  <w:rFonts w:ascii="Helvetica" w:eastAsiaTheme="majorEastAsia" w:hAnsi="Helvetica"/>
                  <w:sz w:val="20"/>
                  <w:szCs w:val="20"/>
                </w:rPr>
                <w:t>nfo@press-n-relations.de</w:t>
              </w:r>
            </w:hyperlink>
            <w:r w:rsidRPr="00EE4460">
              <w:rPr>
                <w:rFonts w:ascii="Helvetica" w:hAnsi="Helvetica"/>
                <w:sz w:val="20"/>
                <w:szCs w:val="20"/>
              </w:rPr>
              <w:t xml:space="preserve"> und </w:t>
            </w:r>
            <w:hyperlink r:id="rId12" w:history="1">
              <w:r w:rsidRPr="00EE4460">
                <w:rPr>
                  <w:rStyle w:val="Hyperlink"/>
                  <w:rFonts w:ascii="Helvetica" w:eastAsiaTheme="majorEastAsia" w:hAnsi="Helvetica"/>
                  <w:sz w:val="20"/>
                  <w:szCs w:val="20"/>
                </w:rPr>
                <w:t>cb@press-n-relations.de</w:t>
              </w:r>
            </w:hyperlink>
          </w:p>
          <w:p w14:paraId="1B793051" w14:textId="652DCC82" w:rsidR="001738AE" w:rsidRPr="00EE4460" w:rsidRDefault="0088762E" w:rsidP="00026294">
            <w:pPr>
              <w:pStyle w:val="Kopfzeile"/>
              <w:tabs>
                <w:tab w:val="clear" w:pos="9072"/>
                <w:tab w:val="left" w:pos="4751"/>
              </w:tabs>
              <w:spacing w:line="288" w:lineRule="auto"/>
              <w:ind w:left="-494" w:right="1024" w:firstLine="657"/>
              <w:rPr>
                <w:rFonts w:ascii="Helvetica" w:hAnsi="Helvetica"/>
                <w:sz w:val="20"/>
                <w:szCs w:val="20"/>
              </w:rPr>
            </w:pPr>
            <w:hyperlink r:id="rId13" w:history="1">
              <w:r w:rsidRPr="00EE4460">
                <w:rPr>
                  <w:rStyle w:val="Hyperlink"/>
                  <w:rFonts w:ascii="Helvetica" w:hAnsi="Helvetica"/>
                  <w:sz w:val="20"/>
                  <w:szCs w:val="20"/>
                </w:rPr>
                <w:t>https://press-n-relations.com/</w:t>
              </w:r>
            </w:hyperlink>
          </w:p>
          <w:p w14:paraId="133F52F8" w14:textId="77777777" w:rsidR="001738AE" w:rsidRPr="00EE4460" w:rsidRDefault="001738AE" w:rsidP="00026294">
            <w:pPr>
              <w:pStyle w:val="Kopfzeile"/>
              <w:tabs>
                <w:tab w:val="clear" w:pos="9072"/>
                <w:tab w:val="left" w:pos="4751"/>
              </w:tabs>
              <w:spacing w:line="288" w:lineRule="auto"/>
              <w:ind w:left="-494" w:right="1024" w:firstLine="657"/>
              <w:rPr>
                <w:rFonts w:ascii="Helvetica" w:hAnsi="Helvetica"/>
                <w:sz w:val="20"/>
                <w:szCs w:val="20"/>
              </w:rPr>
            </w:pPr>
          </w:p>
        </w:tc>
      </w:tr>
    </w:tbl>
    <w:p w14:paraId="6D7D5BA4" w14:textId="77777777" w:rsidR="001738AE" w:rsidRPr="00EE4460" w:rsidRDefault="001738AE" w:rsidP="008D4162">
      <w:pPr>
        <w:widowControl w:val="0"/>
        <w:autoSpaceDE w:val="0"/>
        <w:autoSpaceDN w:val="0"/>
        <w:adjustRightInd w:val="0"/>
        <w:spacing w:line="288" w:lineRule="auto"/>
        <w:ind w:left="-142" w:right="1843"/>
        <w:rPr>
          <w:rFonts w:ascii="Helvetica" w:eastAsia="Calibri" w:hAnsi="Helvetica" w:cs="Arial"/>
          <w:sz w:val="20"/>
          <w:szCs w:val="20"/>
          <w:lang w:eastAsia="en-US"/>
        </w:rPr>
      </w:pPr>
    </w:p>
    <w:p w14:paraId="7D3186C1" w14:textId="77777777" w:rsidR="001738AE" w:rsidRPr="00EE4460" w:rsidRDefault="001738AE" w:rsidP="008D4162">
      <w:pPr>
        <w:widowControl w:val="0"/>
        <w:autoSpaceDE w:val="0"/>
        <w:autoSpaceDN w:val="0"/>
        <w:adjustRightInd w:val="0"/>
        <w:spacing w:line="288" w:lineRule="auto"/>
        <w:ind w:right="1843"/>
        <w:rPr>
          <w:rFonts w:ascii="Helvetica" w:eastAsia="Calibri" w:hAnsi="Helvetica" w:cs="Arial"/>
          <w:b/>
          <w:bCs/>
          <w:sz w:val="20"/>
          <w:szCs w:val="20"/>
          <w:lang w:eastAsia="en-US"/>
        </w:rPr>
      </w:pPr>
      <w:r w:rsidRPr="00EE4460">
        <w:rPr>
          <w:rFonts w:ascii="Helvetica" w:eastAsia="Calibri" w:hAnsi="Helvetica" w:cs="Arial"/>
          <w:b/>
          <w:bCs/>
          <w:sz w:val="20"/>
          <w:szCs w:val="20"/>
          <w:lang w:eastAsia="en-US"/>
        </w:rPr>
        <w:t>Hintergrundinformation ZAHORANSKY</w:t>
      </w:r>
    </w:p>
    <w:p w14:paraId="700B94C5" w14:textId="77777777" w:rsidR="001738AE" w:rsidRPr="00EE4460" w:rsidRDefault="001738AE" w:rsidP="008D4162">
      <w:pPr>
        <w:widowControl w:val="0"/>
        <w:autoSpaceDE w:val="0"/>
        <w:autoSpaceDN w:val="0"/>
        <w:adjustRightInd w:val="0"/>
        <w:spacing w:line="288" w:lineRule="auto"/>
        <w:ind w:right="1843"/>
        <w:rPr>
          <w:rFonts w:ascii="Helvetica" w:eastAsia="Calibri" w:hAnsi="Helvetica" w:cs="Arial"/>
          <w:bCs/>
          <w:sz w:val="20"/>
          <w:szCs w:val="20"/>
          <w:lang w:eastAsia="en-US"/>
        </w:rPr>
      </w:pPr>
      <w:r w:rsidRPr="00EE4460">
        <w:rPr>
          <w:rFonts w:ascii="Helvetica" w:eastAsia="Calibri" w:hAnsi="Helvetica" w:cs="Arial"/>
          <w:bCs/>
          <w:sz w:val="20"/>
          <w:szCs w:val="20"/>
          <w:lang w:eastAsia="en-US"/>
        </w:rPr>
        <w:t xml:space="preserve">Die ZAHORANSKY AG steht seit über 120 Jahren für Spitzentechnologie im Maschinen-, Formen- sowie Anlagenbau und ist heute ein international agierender Technologiekonzern </w:t>
      </w:r>
      <w:r w:rsidRPr="00EE4460">
        <w:rPr>
          <w:rFonts w:ascii="Helvetica" w:eastAsia="Calibri" w:hAnsi="Helvetica" w:cs="Arial"/>
          <w:bCs/>
          <w:sz w:val="20"/>
          <w:szCs w:val="20"/>
          <w:lang w:eastAsia="en-US"/>
        </w:rPr>
        <w:lastRenderedPageBreak/>
        <w:t xml:space="preserve">mit dem Herz eines bodenständigen Familienunternehmens. Auf Basis seiner jahrzehntelangen Erfahrung in Kombination mit Weitblick und einer gelebten Innovationskultur ist ZAHORANSKY Komplettanbieter und Technologiepartner für Unternehmen in der Bürstenindustrie, Medizintechnik und weiteren Branchen. Marktführende Hersteller von Oral Care- und Kosmetik-Produkten, Produzenten von Haushalts- und Industriebürsten sowie Pharmaunternehmen weltweit vertrauen auf die umfassende Beratungs-, Entwicklungs- und Servicekompetenz von ZAHORANSKY. </w:t>
      </w:r>
    </w:p>
    <w:p w14:paraId="075730BF" w14:textId="77777777" w:rsidR="001738AE" w:rsidRPr="00EE4460" w:rsidRDefault="001738AE" w:rsidP="008D4162">
      <w:pPr>
        <w:widowControl w:val="0"/>
        <w:autoSpaceDE w:val="0"/>
        <w:autoSpaceDN w:val="0"/>
        <w:adjustRightInd w:val="0"/>
        <w:spacing w:line="288" w:lineRule="auto"/>
        <w:ind w:right="1843"/>
        <w:rPr>
          <w:rFonts w:ascii="Helvetica" w:eastAsia="Calibri" w:hAnsi="Helvetica" w:cs="Arial"/>
          <w:bCs/>
          <w:sz w:val="20"/>
          <w:szCs w:val="20"/>
          <w:lang w:eastAsia="en-US"/>
        </w:rPr>
      </w:pPr>
    </w:p>
    <w:p w14:paraId="671BFD3F" w14:textId="34E4B9B6" w:rsidR="001B6CCE" w:rsidRPr="00EE4460" w:rsidRDefault="001738AE" w:rsidP="008D4162">
      <w:pPr>
        <w:widowControl w:val="0"/>
        <w:autoSpaceDE w:val="0"/>
        <w:autoSpaceDN w:val="0"/>
        <w:adjustRightInd w:val="0"/>
        <w:spacing w:line="288" w:lineRule="auto"/>
        <w:ind w:right="1843"/>
        <w:rPr>
          <w:rFonts w:ascii="Helvetica" w:hAnsi="Helvetica"/>
          <w:sz w:val="20"/>
          <w:szCs w:val="20"/>
        </w:rPr>
      </w:pPr>
      <w:r w:rsidRPr="00EE4460">
        <w:rPr>
          <w:rFonts w:ascii="Helvetica" w:eastAsia="Calibri" w:hAnsi="Helvetica" w:cs="Arial"/>
          <w:bCs/>
          <w:sz w:val="20"/>
          <w:szCs w:val="20"/>
          <w:lang w:eastAsia="en-US"/>
        </w:rPr>
        <w:t>Eine ausgewiesene Stärke des Unternehmens: Auf Wunsch erhalten Kunden von ZAHORANSKY Komplettlösungen aus einer Hand für die Herstellung komplexer Kunststoff-, Hybrid- und Glasersatzprodukte. Dies umfasst Spritzgießwerkzeuge, vor- und nachgelagerte Automationslösungen und die Qualitätskontrolle sowie die Integration von Spritzgießmaschinen und weiteren Anlagenkomponenten für schlüsselfertige, vollautomatisierte Produktionslinien. An ihrem Hauptsitz in Deutschland sowie den Standorten in Spanien, China, Indien, Japan, Brasilien und den USA beschäftigt die ZAHORANSKY AG rund 690 Mitarbeitende.</w:t>
      </w:r>
    </w:p>
    <w:sectPr w:rsidR="001B6CCE" w:rsidRPr="00EE4460" w:rsidSect="001738AE">
      <w:headerReference w:type="even" r:id="rId14"/>
      <w:headerReference w:type="default" r:id="rId15"/>
      <w:footerReference w:type="even" r:id="rId16"/>
      <w:footerReference w:type="default" r:id="rId17"/>
      <w:headerReference w:type="first" r:id="rId18"/>
      <w:footerReference w:type="first" r:id="rId19"/>
      <w:pgSz w:w="11906" w:h="16838" w:code="9"/>
      <w:pgMar w:top="2336" w:right="565" w:bottom="1134" w:left="1418" w:header="539" w:footer="709" w:gutter="0"/>
      <w:paperSrc w:first="264" w:other="26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53E8B3" w14:textId="77777777" w:rsidR="003E7EF7" w:rsidRDefault="003E7EF7">
      <w:r>
        <w:separator/>
      </w:r>
    </w:p>
  </w:endnote>
  <w:endnote w:type="continuationSeparator" w:id="0">
    <w:p w14:paraId="634AEC26" w14:textId="77777777" w:rsidR="003E7EF7" w:rsidRDefault="003E7EF7">
      <w:r>
        <w:continuationSeparator/>
      </w:r>
    </w:p>
  </w:endnote>
  <w:endnote w:type="continuationNotice" w:id="1">
    <w:p w14:paraId="0F3F4C54" w14:textId="77777777" w:rsidR="003E7EF7" w:rsidRDefault="003E7E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D688DB" w14:textId="77777777" w:rsidR="00265BB9" w:rsidRDefault="00265BB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05"/>
      <w:gridCol w:w="3305"/>
      <w:gridCol w:w="3305"/>
    </w:tblGrid>
    <w:tr w:rsidR="001738AE" w14:paraId="48AD8CAA" w14:textId="77777777" w:rsidTr="06CC9EB1">
      <w:trPr>
        <w:trHeight w:val="300"/>
      </w:trPr>
      <w:tc>
        <w:tcPr>
          <w:tcW w:w="3305" w:type="dxa"/>
        </w:tcPr>
        <w:p w14:paraId="5C0F8CDC" w14:textId="77777777" w:rsidR="001738AE" w:rsidRDefault="001738AE" w:rsidP="06CC9EB1">
          <w:pPr>
            <w:pStyle w:val="Kopfzeile"/>
            <w:ind w:left="-115"/>
          </w:pPr>
        </w:p>
      </w:tc>
      <w:tc>
        <w:tcPr>
          <w:tcW w:w="3305" w:type="dxa"/>
        </w:tcPr>
        <w:p w14:paraId="5B9BC5F6" w14:textId="77777777" w:rsidR="001738AE" w:rsidRDefault="001738AE" w:rsidP="06CC9EB1">
          <w:pPr>
            <w:pStyle w:val="Kopfzeile"/>
            <w:jc w:val="center"/>
          </w:pPr>
        </w:p>
      </w:tc>
      <w:tc>
        <w:tcPr>
          <w:tcW w:w="3305" w:type="dxa"/>
        </w:tcPr>
        <w:p w14:paraId="020659BE" w14:textId="77777777" w:rsidR="001738AE" w:rsidRDefault="001738AE" w:rsidP="06CC9EB1">
          <w:pPr>
            <w:pStyle w:val="Kopfzeile"/>
            <w:ind w:right="-115"/>
            <w:jc w:val="right"/>
          </w:pPr>
        </w:p>
      </w:tc>
    </w:tr>
  </w:tbl>
  <w:p w14:paraId="44FA29E8" w14:textId="77777777" w:rsidR="001738AE" w:rsidRDefault="001738AE" w:rsidP="06CC9EB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533E7A" w14:textId="77777777" w:rsidR="00265BB9" w:rsidRDefault="00265BB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2834EDC" w14:textId="77777777" w:rsidR="003E7EF7" w:rsidRDefault="003E7EF7">
      <w:r>
        <w:separator/>
      </w:r>
    </w:p>
  </w:footnote>
  <w:footnote w:type="continuationSeparator" w:id="0">
    <w:p w14:paraId="718F0C03" w14:textId="77777777" w:rsidR="003E7EF7" w:rsidRDefault="003E7EF7">
      <w:r>
        <w:continuationSeparator/>
      </w:r>
    </w:p>
  </w:footnote>
  <w:footnote w:type="continuationNotice" w:id="1">
    <w:p w14:paraId="2561D734" w14:textId="77777777" w:rsidR="003E7EF7" w:rsidRDefault="003E7E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293203" w14:textId="77777777" w:rsidR="00265BB9" w:rsidRDefault="00265BB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985A9D" w14:textId="77777777" w:rsidR="001738AE" w:rsidRDefault="001738AE" w:rsidP="002D5C9D">
    <w:pPr>
      <w:pStyle w:val="Kopfzeile"/>
      <w:tabs>
        <w:tab w:val="clear" w:pos="4536"/>
        <w:tab w:val="clear" w:pos="9072"/>
        <w:tab w:val="left" w:pos="3402"/>
        <w:tab w:val="left" w:pos="6840"/>
        <w:tab w:val="right" w:pos="9070"/>
      </w:tabs>
      <w:ind w:left="4395"/>
      <w:jc w:val="right"/>
      <w:rPr>
        <w:rFonts w:ascii="Arial Black" w:hAnsi="Arial Black"/>
        <w:sz w:val="32"/>
      </w:rPr>
    </w:pPr>
    <w:r>
      <w:rPr>
        <w:rFonts w:ascii="Arial Black" w:hAnsi="Arial Black"/>
        <w:noProof/>
        <w:sz w:val="32"/>
      </w:rPr>
      <w:drawing>
        <wp:inline distT="0" distB="0" distL="0" distR="0" wp14:anchorId="435970E1" wp14:editId="594C380F">
          <wp:extent cx="3024000" cy="756000"/>
          <wp:effectExtent l="0" t="0" r="0" b="6350"/>
          <wp:docPr id="2"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ts:Desktop:KVT_BOSSARD_A3_4c_white_new.jpg"/>
                  <pic:cNvPicPr>
                    <a:picLocks noChangeAspect="1" noChangeArrowheads="1"/>
                  </pic:cNvPicPr>
                </pic:nvPicPr>
                <pic:blipFill>
                  <a:blip r:embed="rId1"/>
                  <a:stretch>
                    <a:fillRect/>
                  </a:stretch>
                </pic:blipFill>
                <pic:spPr bwMode="auto">
                  <a:xfrm>
                    <a:off x="0" y="0"/>
                    <a:ext cx="3024000" cy="756000"/>
                  </a:xfrm>
                  <a:prstGeom prst="rect">
                    <a:avLst/>
                  </a:prstGeom>
                  <a:noFill/>
                  <a:ln>
                    <a:noFill/>
                  </a:ln>
                </pic:spPr>
              </pic:pic>
            </a:graphicData>
          </a:graphic>
        </wp:inline>
      </w:drawing>
    </w:r>
  </w:p>
  <w:p w14:paraId="2DD91E7D" w14:textId="77777777" w:rsidR="001738AE" w:rsidRDefault="001738AE" w:rsidP="00E87DC8">
    <w:pPr>
      <w:pStyle w:val="Kopfzeile"/>
      <w:tabs>
        <w:tab w:val="clear" w:pos="4536"/>
        <w:tab w:val="left" w:pos="6840"/>
      </w:tabs>
      <w:jc w:val="right"/>
      <w:rPr>
        <w:rFonts w:ascii="Arial Black" w:hAnsi="Arial Black"/>
        <w:sz w:val="32"/>
      </w:rPr>
    </w:pPr>
  </w:p>
  <w:p w14:paraId="7D7378FF" w14:textId="77777777" w:rsidR="001738AE" w:rsidRPr="00803156" w:rsidRDefault="001738AE" w:rsidP="00803156">
    <w:pPr>
      <w:pStyle w:val="Kopfzeile"/>
      <w:tabs>
        <w:tab w:val="clear" w:pos="4536"/>
        <w:tab w:val="left" w:pos="6300"/>
      </w:tabs>
      <w:rPr>
        <w:rFonts w:ascii="Arial" w:hAnsi="Arial"/>
        <w:sz w:val="20"/>
      </w:rPr>
    </w:pPr>
    <w:r>
      <w:rPr>
        <w:rFonts w:ascii="Arial Black" w:hAnsi="Arial Black"/>
        <w:sz w:val="32"/>
      </w:rPr>
      <w:t>Presseinformation</w:t>
    </w:r>
    <w:r>
      <w:rPr>
        <w:rFonts w:ascii="Arial Black" w:hAnsi="Arial Black"/>
        <w:sz w:val="32"/>
      </w:rPr>
      <w:tab/>
    </w:r>
    <w:r>
      <w:rPr>
        <w:rFonts w:ascii="Arial Black" w:hAnsi="Arial Black"/>
        <w:sz w:val="32"/>
      </w:rPr>
      <w:tab/>
    </w:r>
    <w:r>
      <w:rPr>
        <w:rFonts w:ascii="Arial" w:hAnsi="Arial"/>
        <w:sz w:val="20"/>
      </w:rPr>
      <w:t xml:space="preserve">Seite </w:t>
    </w:r>
    <w:r>
      <w:rPr>
        <w:rStyle w:val="Seitenzahl"/>
        <w:rFonts w:ascii="Arial" w:eastAsiaTheme="majorEastAsia" w:hAnsi="Arial"/>
        <w:sz w:val="20"/>
      </w:rPr>
      <w:fldChar w:fldCharType="begin"/>
    </w:r>
    <w:r>
      <w:rPr>
        <w:rStyle w:val="Seitenzahl"/>
        <w:rFonts w:ascii="Arial" w:eastAsiaTheme="majorEastAsia" w:hAnsi="Arial"/>
        <w:sz w:val="20"/>
      </w:rPr>
      <w:instrText xml:space="preserve"> PAGE </w:instrText>
    </w:r>
    <w:r>
      <w:rPr>
        <w:rStyle w:val="Seitenzahl"/>
        <w:rFonts w:ascii="Arial" w:eastAsiaTheme="majorEastAsia" w:hAnsi="Arial"/>
        <w:sz w:val="20"/>
      </w:rPr>
      <w:fldChar w:fldCharType="separate"/>
    </w:r>
    <w:r>
      <w:rPr>
        <w:rStyle w:val="Seitenzahl"/>
        <w:rFonts w:ascii="Arial" w:eastAsiaTheme="majorEastAsia" w:hAnsi="Arial"/>
        <w:noProof/>
        <w:sz w:val="20"/>
      </w:rPr>
      <w:t>4</w:t>
    </w:r>
    <w:r>
      <w:rPr>
        <w:rStyle w:val="Seitenzahl"/>
        <w:rFonts w:ascii="Arial" w:eastAsiaTheme="majorEastAsia" w:hAnsi="Arial"/>
        <w:sz w:val="20"/>
      </w:rPr>
      <w:fldChar w:fldCharType="end"/>
    </w:r>
    <w:r>
      <w:rPr>
        <w:rStyle w:val="Seitenzahl"/>
        <w:rFonts w:ascii="Arial" w:eastAsiaTheme="majorEastAsia" w:hAnsi="Arial"/>
        <w:sz w:val="20"/>
      </w:rPr>
      <w:t xml:space="preserve"> von </w:t>
    </w:r>
    <w:r>
      <w:rPr>
        <w:rStyle w:val="Seitenzahl"/>
        <w:rFonts w:ascii="Arial" w:eastAsiaTheme="majorEastAsia" w:hAnsi="Arial"/>
        <w:sz w:val="20"/>
      </w:rPr>
      <w:fldChar w:fldCharType="begin"/>
    </w:r>
    <w:r>
      <w:rPr>
        <w:rStyle w:val="Seitenzahl"/>
        <w:rFonts w:ascii="Arial" w:eastAsiaTheme="majorEastAsia" w:hAnsi="Arial"/>
        <w:sz w:val="20"/>
      </w:rPr>
      <w:instrText xml:space="preserve"> NUMPAGES </w:instrText>
    </w:r>
    <w:r>
      <w:rPr>
        <w:rStyle w:val="Seitenzahl"/>
        <w:rFonts w:ascii="Arial" w:eastAsiaTheme="majorEastAsia" w:hAnsi="Arial"/>
        <w:sz w:val="20"/>
      </w:rPr>
      <w:fldChar w:fldCharType="separate"/>
    </w:r>
    <w:r>
      <w:rPr>
        <w:rStyle w:val="Seitenzahl"/>
        <w:rFonts w:ascii="Arial" w:eastAsiaTheme="majorEastAsia" w:hAnsi="Arial"/>
        <w:noProof/>
        <w:sz w:val="20"/>
      </w:rPr>
      <w:t>5</w:t>
    </w:r>
    <w:r>
      <w:rPr>
        <w:rStyle w:val="Seitenzahl"/>
        <w:rFonts w:ascii="Arial" w:eastAsiaTheme="majorEastAsia" w:hAnsi="Arial"/>
        <w:sz w:val="20"/>
      </w:rPr>
      <w:fldChar w:fldCharType="end"/>
    </w:r>
  </w:p>
  <w:p w14:paraId="51F5DBCD" w14:textId="77777777" w:rsidR="001738AE" w:rsidRDefault="001738AE">
    <w:pPr>
      <w:pStyle w:val="Kopfzeile"/>
      <w:rPr>
        <w:sz w:val="20"/>
      </w:rPr>
    </w:pPr>
  </w:p>
  <w:p w14:paraId="5FFE2967" w14:textId="77777777" w:rsidR="001738AE" w:rsidRDefault="001738AE">
    <w:pPr>
      <w:pStyle w:val="Kopfzeile"/>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06DBA7" w14:textId="77777777" w:rsidR="00265BB9" w:rsidRDefault="00265BB9">
    <w:pPr>
      <w:pStyle w:val="Kopfzeile"/>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8AE"/>
    <w:rsid w:val="00002593"/>
    <w:rsid w:val="000072C8"/>
    <w:rsid w:val="00015691"/>
    <w:rsid w:val="000164C2"/>
    <w:rsid w:val="0002134F"/>
    <w:rsid w:val="000220CA"/>
    <w:rsid w:val="00026294"/>
    <w:rsid w:val="00031041"/>
    <w:rsid w:val="00055E73"/>
    <w:rsid w:val="000631FA"/>
    <w:rsid w:val="00063F3F"/>
    <w:rsid w:val="00065BDB"/>
    <w:rsid w:val="0006721B"/>
    <w:rsid w:val="00090ABC"/>
    <w:rsid w:val="00091318"/>
    <w:rsid w:val="000A1F14"/>
    <w:rsid w:val="000A27CC"/>
    <w:rsid w:val="000B1008"/>
    <w:rsid w:val="000B38D2"/>
    <w:rsid w:val="000B43DB"/>
    <w:rsid w:val="000B7046"/>
    <w:rsid w:val="000B75C0"/>
    <w:rsid w:val="000C6519"/>
    <w:rsid w:val="000D12A2"/>
    <w:rsid w:val="000D333C"/>
    <w:rsid w:val="000D3D8D"/>
    <w:rsid w:val="000D574D"/>
    <w:rsid w:val="000D5AE8"/>
    <w:rsid w:val="000E0C9D"/>
    <w:rsid w:val="000E0FC2"/>
    <w:rsid w:val="000E1CAB"/>
    <w:rsid w:val="000F3993"/>
    <w:rsid w:val="0011226E"/>
    <w:rsid w:val="00117A0F"/>
    <w:rsid w:val="00125829"/>
    <w:rsid w:val="001471FE"/>
    <w:rsid w:val="00152375"/>
    <w:rsid w:val="00167105"/>
    <w:rsid w:val="001708DE"/>
    <w:rsid w:val="001738AE"/>
    <w:rsid w:val="001891FB"/>
    <w:rsid w:val="00193733"/>
    <w:rsid w:val="0019397D"/>
    <w:rsid w:val="00194780"/>
    <w:rsid w:val="00194A7A"/>
    <w:rsid w:val="001B6CCE"/>
    <w:rsid w:val="001C55B6"/>
    <w:rsid w:val="001C7254"/>
    <w:rsid w:val="001D2139"/>
    <w:rsid w:val="001E64FC"/>
    <w:rsid w:val="001F2E27"/>
    <w:rsid w:val="001F71BA"/>
    <w:rsid w:val="0020690B"/>
    <w:rsid w:val="00216925"/>
    <w:rsid w:val="00221E0C"/>
    <w:rsid w:val="002255E3"/>
    <w:rsid w:val="00227AEC"/>
    <w:rsid w:val="00233766"/>
    <w:rsid w:val="002377E3"/>
    <w:rsid w:val="00240E58"/>
    <w:rsid w:val="00245245"/>
    <w:rsid w:val="00265BB9"/>
    <w:rsid w:val="002671FB"/>
    <w:rsid w:val="002737EC"/>
    <w:rsid w:val="00291640"/>
    <w:rsid w:val="00293FD4"/>
    <w:rsid w:val="00297EEF"/>
    <w:rsid w:val="002C4822"/>
    <w:rsid w:val="002C68E1"/>
    <w:rsid w:val="002D134C"/>
    <w:rsid w:val="002D3A96"/>
    <w:rsid w:val="002D53C7"/>
    <w:rsid w:val="002D5DFE"/>
    <w:rsid w:val="002E68C0"/>
    <w:rsid w:val="00304AE5"/>
    <w:rsid w:val="00323F8C"/>
    <w:rsid w:val="00332D8A"/>
    <w:rsid w:val="00336E1E"/>
    <w:rsid w:val="0034092B"/>
    <w:rsid w:val="00343DF9"/>
    <w:rsid w:val="00370FE0"/>
    <w:rsid w:val="003846D2"/>
    <w:rsid w:val="00384A61"/>
    <w:rsid w:val="00385A21"/>
    <w:rsid w:val="0039311A"/>
    <w:rsid w:val="003A1152"/>
    <w:rsid w:val="003B07DF"/>
    <w:rsid w:val="003B39F7"/>
    <w:rsid w:val="003C1E52"/>
    <w:rsid w:val="003C28DB"/>
    <w:rsid w:val="003C5185"/>
    <w:rsid w:val="003D37F5"/>
    <w:rsid w:val="003E6C52"/>
    <w:rsid w:val="003E7EF7"/>
    <w:rsid w:val="00400B5A"/>
    <w:rsid w:val="00410835"/>
    <w:rsid w:val="00410A9F"/>
    <w:rsid w:val="004177D2"/>
    <w:rsid w:val="00424AF7"/>
    <w:rsid w:val="00430BDF"/>
    <w:rsid w:val="00435EB3"/>
    <w:rsid w:val="0044403D"/>
    <w:rsid w:val="00445F85"/>
    <w:rsid w:val="0045606E"/>
    <w:rsid w:val="00494FBD"/>
    <w:rsid w:val="00495AFB"/>
    <w:rsid w:val="004A1EBE"/>
    <w:rsid w:val="004A506A"/>
    <w:rsid w:val="004C1575"/>
    <w:rsid w:val="004C2497"/>
    <w:rsid w:val="004C45EB"/>
    <w:rsid w:val="004F541E"/>
    <w:rsid w:val="004F6562"/>
    <w:rsid w:val="00507E59"/>
    <w:rsid w:val="00523AE9"/>
    <w:rsid w:val="00524DA9"/>
    <w:rsid w:val="00534C67"/>
    <w:rsid w:val="005501AD"/>
    <w:rsid w:val="005512F3"/>
    <w:rsid w:val="00560B98"/>
    <w:rsid w:val="00592AEC"/>
    <w:rsid w:val="00596C2B"/>
    <w:rsid w:val="005D0C1B"/>
    <w:rsid w:val="005D1153"/>
    <w:rsid w:val="005D144C"/>
    <w:rsid w:val="005D4B78"/>
    <w:rsid w:val="005D7564"/>
    <w:rsid w:val="00603733"/>
    <w:rsid w:val="00603F31"/>
    <w:rsid w:val="00605954"/>
    <w:rsid w:val="006104C2"/>
    <w:rsid w:val="00610795"/>
    <w:rsid w:val="0062479E"/>
    <w:rsid w:val="00626572"/>
    <w:rsid w:val="00634594"/>
    <w:rsid w:val="0064003E"/>
    <w:rsid w:val="00640C5F"/>
    <w:rsid w:val="0064577E"/>
    <w:rsid w:val="006527CB"/>
    <w:rsid w:val="00662502"/>
    <w:rsid w:val="00664814"/>
    <w:rsid w:val="006649C6"/>
    <w:rsid w:val="00664EFB"/>
    <w:rsid w:val="006766B2"/>
    <w:rsid w:val="00681CD0"/>
    <w:rsid w:val="00682534"/>
    <w:rsid w:val="00684D0E"/>
    <w:rsid w:val="0068627C"/>
    <w:rsid w:val="00687F3D"/>
    <w:rsid w:val="006C05EF"/>
    <w:rsid w:val="006C6BEF"/>
    <w:rsid w:val="006D3E8A"/>
    <w:rsid w:val="006D675C"/>
    <w:rsid w:val="006E0903"/>
    <w:rsid w:val="006E6DBF"/>
    <w:rsid w:val="0071101A"/>
    <w:rsid w:val="00713081"/>
    <w:rsid w:val="00721F78"/>
    <w:rsid w:val="00730537"/>
    <w:rsid w:val="00735462"/>
    <w:rsid w:val="0074410B"/>
    <w:rsid w:val="007535CA"/>
    <w:rsid w:val="007562E4"/>
    <w:rsid w:val="00767520"/>
    <w:rsid w:val="00767F96"/>
    <w:rsid w:val="00774963"/>
    <w:rsid w:val="007807AB"/>
    <w:rsid w:val="007A69A9"/>
    <w:rsid w:val="007B0E63"/>
    <w:rsid w:val="007B1841"/>
    <w:rsid w:val="007B37BC"/>
    <w:rsid w:val="007B7332"/>
    <w:rsid w:val="007C2238"/>
    <w:rsid w:val="007D2C99"/>
    <w:rsid w:val="007D5207"/>
    <w:rsid w:val="007D6D48"/>
    <w:rsid w:val="007E13DA"/>
    <w:rsid w:val="007E1EED"/>
    <w:rsid w:val="007F5478"/>
    <w:rsid w:val="007F579E"/>
    <w:rsid w:val="0080461A"/>
    <w:rsid w:val="008103BC"/>
    <w:rsid w:val="00816F3F"/>
    <w:rsid w:val="00817350"/>
    <w:rsid w:val="00822598"/>
    <w:rsid w:val="008242C7"/>
    <w:rsid w:val="008268A6"/>
    <w:rsid w:val="00842388"/>
    <w:rsid w:val="00843DAD"/>
    <w:rsid w:val="00857C5C"/>
    <w:rsid w:val="008614E3"/>
    <w:rsid w:val="00870320"/>
    <w:rsid w:val="008709C6"/>
    <w:rsid w:val="00872A35"/>
    <w:rsid w:val="00881C85"/>
    <w:rsid w:val="0088762E"/>
    <w:rsid w:val="008A3C6E"/>
    <w:rsid w:val="008B0E9E"/>
    <w:rsid w:val="008B5310"/>
    <w:rsid w:val="008C123F"/>
    <w:rsid w:val="008C2A04"/>
    <w:rsid w:val="008C569C"/>
    <w:rsid w:val="008D2A40"/>
    <w:rsid w:val="008D4162"/>
    <w:rsid w:val="00907FEC"/>
    <w:rsid w:val="00914028"/>
    <w:rsid w:val="009335B2"/>
    <w:rsid w:val="00966D04"/>
    <w:rsid w:val="00967A6C"/>
    <w:rsid w:val="00971107"/>
    <w:rsid w:val="009816BA"/>
    <w:rsid w:val="00982FC7"/>
    <w:rsid w:val="00985FA9"/>
    <w:rsid w:val="00994009"/>
    <w:rsid w:val="009A5379"/>
    <w:rsid w:val="009B2BE2"/>
    <w:rsid w:val="009B555D"/>
    <w:rsid w:val="009D4ECE"/>
    <w:rsid w:val="009E23E2"/>
    <w:rsid w:val="009E373B"/>
    <w:rsid w:val="009F40B8"/>
    <w:rsid w:val="009F4422"/>
    <w:rsid w:val="009F704E"/>
    <w:rsid w:val="00A03240"/>
    <w:rsid w:val="00A03F74"/>
    <w:rsid w:val="00A162C1"/>
    <w:rsid w:val="00A26234"/>
    <w:rsid w:val="00A26B4B"/>
    <w:rsid w:val="00A26E7F"/>
    <w:rsid w:val="00A36D74"/>
    <w:rsid w:val="00A435E8"/>
    <w:rsid w:val="00A45938"/>
    <w:rsid w:val="00A50D16"/>
    <w:rsid w:val="00A72929"/>
    <w:rsid w:val="00A74500"/>
    <w:rsid w:val="00A85DBB"/>
    <w:rsid w:val="00A91B14"/>
    <w:rsid w:val="00A92D52"/>
    <w:rsid w:val="00AB2B4F"/>
    <w:rsid w:val="00AC2B14"/>
    <w:rsid w:val="00AC48D6"/>
    <w:rsid w:val="00AC6795"/>
    <w:rsid w:val="00AD6562"/>
    <w:rsid w:val="00AD7CCB"/>
    <w:rsid w:val="00AE5CAC"/>
    <w:rsid w:val="00AF3A9A"/>
    <w:rsid w:val="00B02954"/>
    <w:rsid w:val="00B0569B"/>
    <w:rsid w:val="00B068CE"/>
    <w:rsid w:val="00B13044"/>
    <w:rsid w:val="00B1423E"/>
    <w:rsid w:val="00B209C9"/>
    <w:rsid w:val="00B24B70"/>
    <w:rsid w:val="00B41176"/>
    <w:rsid w:val="00B456D8"/>
    <w:rsid w:val="00B45854"/>
    <w:rsid w:val="00B4632A"/>
    <w:rsid w:val="00B67284"/>
    <w:rsid w:val="00B678BA"/>
    <w:rsid w:val="00B72754"/>
    <w:rsid w:val="00B76958"/>
    <w:rsid w:val="00BA6788"/>
    <w:rsid w:val="00BA7159"/>
    <w:rsid w:val="00BB0A1D"/>
    <w:rsid w:val="00BB58B7"/>
    <w:rsid w:val="00BC1A1E"/>
    <w:rsid w:val="00BD22E4"/>
    <w:rsid w:val="00BD3A29"/>
    <w:rsid w:val="00BE35D1"/>
    <w:rsid w:val="00BE56AB"/>
    <w:rsid w:val="00BF4AC2"/>
    <w:rsid w:val="00BF59B4"/>
    <w:rsid w:val="00C078C1"/>
    <w:rsid w:val="00C25E24"/>
    <w:rsid w:val="00C33F1D"/>
    <w:rsid w:val="00C46350"/>
    <w:rsid w:val="00C574B2"/>
    <w:rsid w:val="00C65132"/>
    <w:rsid w:val="00C75589"/>
    <w:rsid w:val="00C82E43"/>
    <w:rsid w:val="00C964BD"/>
    <w:rsid w:val="00C96664"/>
    <w:rsid w:val="00CB0DA8"/>
    <w:rsid w:val="00CB1A01"/>
    <w:rsid w:val="00CC17CF"/>
    <w:rsid w:val="00CD7772"/>
    <w:rsid w:val="00CE1D4D"/>
    <w:rsid w:val="00D252CB"/>
    <w:rsid w:val="00D3481E"/>
    <w:rsid w:val="00D405CF"/>
    <w:rsid w:val="00D46D70"/>
    <w:rsid w:val="00D551A8"/>
    <w:rsid w:val="00D76A2E"/>
    <w:rsid w:val="00DB7092"/>
    <w:rsid w:val="00DC3B62"/>
    <w:rsid w:val="00DF0006"/>
    <w:rsid w:val="00DF2A1D"/>
    <w:rsid w:val="00E0273B"/>
    <w:rsid w:val="00E02B79"/>
    <w:rsid w:val="00E0B28A"/>
    <w:rsid w:val="00E27F1E"/>
    <w:rsid w:val="00E30D8C"/>
    <w:rsid w:val="00E3396C"/>
    <w:rsid w:val="00E3480A"/>
    <w:rsid w:val="00E412BD"/>
    <w:rsid w:val="00E46062"/>
    <w:rsid w:val="00E50DD8"/>
    <w:rsid w:val="00E5343A"/>
    <w:rsid w:val="00E53885"/>
    <w:rsid w:val="00E549CD"/>
    <w:rsid w:val="00E576E0"/>
    <w:rsid w:val="00E672F7"/>
    <w:rsid w:val="00E857FE"/>
    <w:rsid w:val="00E85B3A"/>
    <w:rsid w:val="00E867BC"/>
    <w:rsid w:val="00E91F27"/>
    <w:rsid w:val="00E92DD4"/>
    <w:rsid w:val="00E92ED4"/>
    <w:rsid w:val="00E9529A"/>
    <w:rsid w:val="00E96BCC"/>
    <w:rsid w:val="00E9786F"/>
    <w:rsid w:val="00EA4892"/>
    <w:rsid w:val="00EA635B"/>
    <w:rsid w:val="00EC5439"/>
    <w:rsid w:val="00ED36E8"/>
    <w:rsid w:val="00ED6608"/>
    <w:rsid w:val="00EE0B20"/>
    <w:rsid w:val="00EE2BCC"/>
    <w:rsid w:val="00EE4460"/>
    <w:rsid w:val="00EF0B43"/>
    <w:rsid w:val="00EF3901"/>
    <w:rsid w:val="00EF645C"/>
    <w:rsid w:val="00F0137B"/>
    <w:rsid w:val="00F042A6"/>
    <w:rsid w:val="00F12F07"/>
    <w:rsid w:val="00F21AEC"/>
    <w:rsid w:val="00F25F75"/>
    <w:rsid w:val="00F278DF"/>
    <w:rsid w:val="00F37246"/>
    <w:rsid w:val="00F44303"/>
    <w:rsid w:val="00F50255"/>
    <w:rsid w:val="00F50E4D"/>
    <w:rsid w:val="00F6692C"/>
    <w:rsid w:val="00F73CC6"/>
    <w:rsid w:val="00FA3B88"/>
    <w:rsid w:val="00FA5325"/>
    <w:rsid w:val="00FD2244"/>
    <w:rsid w:val="00FD2A32"/>
    <w:rsid w:val="00FE6692"/>
    <w:rsid w:val="00FF466F"/>
    <w:rsid w:val="00FF70D3"/>
    <w:rsid w:val="0176D0B7"/>
    <w:rsid w:val="04896D0F"/>
    <w:rsid w:val="05D7597B"/>
    <w:rsid w:val="0606BAB8"/>
    <w:rsid w:val="080950A3"/>
    <w:rsid w:val="0925336F"/>
    <w:rsid w:val="0AC46F29"/>
    <w:rsid w:val="0B782E7A"/>
    <w:rsid w:val="0CFE5D2B"/>
    <w:rsid w:val="0D36926F"/>
    <w:rsid w:val="0F150E4A"/>
    <w:rsid w:val="0F9AB907"/>
    <w:rsid w:val="119FE5C3"/>
    <w:rsid w:val="12BC31BC"/>
    <w:rsid w:val="18276BC5"/>
    <w:rsid w:val="1869860C"/>
    <w:rsid w:val="18BC0E0B"/>
    <w:rsid w:val="1BC2B3DA"/>
    <w:rsid w:val="1C8BAE45"/>
    <w:rsid w:val="1DE07C19"/>
    <w:rsid w:val="1F1EA1DA"/>
    <w:rsid w:val="1FC6F1F3"/>
    <w:rsid w:val="222612E0"/>
    <w:rsid w:val="2348202C"/>
    <w:rsid w:val="23F76882"/>
    <w:rsid w:val="243C1200"/>
    <w:rsid w:val="24EAF335"/>
    <w:rsid w:val="2659DDA3"/>
    <w:rsid w:val="28FE97BA"/>
    <w:rsid w:val="29A3B92B"/>
    <w:rsid w:val="33955277"/>
    <w:rsid w:val="3519A396"/>
    <w:rsid w:val="393D2B43"/>
    <w:rsid w:val="3B3EA538"/>
    <w:rsid w:val="3D71D0BA"/>
    <w:rsid w:val="4122E629"/>
    <w:rsid w:val="4152514C"/>
    <w:rsid w:val="43740BC7"/>
    <w:rsid w:val="44C51352"/>
    <w:rsid w:val="4788B580"/>
    <w:rsid w:val="4CDB01F9"/>
    <w:rsid w:val="53406396"/>
    <w:rsid w:val="549126F7"/>
    <w:rsid w:val="56FD858D"/>
    <w:rsid w:val="582389D7"/>
    <w:rsid w:val="5C9B7175"/>
    <w:rsid w:val="5D25B89F"/>
    <w:rsid w:val="5D72360C"/>
    <w:rsid w:val="5EAA5E37"/>
    <w:rsid w:val="5FE25419"/>
    <w:rsid w:val="63158FB6"/>
    <w:rsid w:val="664A9F85"/>
    <w:rsid w:val="6ABEA63A"/>
    <w:rsid w:val="6B6E34E2"/>
    <w:rsid w:val="6BBBD174"/>
    <w:rsid w:val="6C0833FC"/>
    <w:rsid w:val="6CC29BFF"/>
    <w:rsid w:val="73E948C6"/>
    <w:rsid w:val="75045C7C"/>
    <w:rsid w:val="764746AC"/>
    <w:rsid w:val="77B04D99"/>
    <w:rsid w:val="7AA62333"/>
    <w:rsid w:val="7BF11293"/>
    <w:rsid w:val="7CE63AD4"/>
    <w:rsid w:val="7D740359"/>
    <w:rsid w:val="7F4F09F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49B35"/>
  <w15:chartTrackingRefBased/>
  <w15:docId w15:val="{3F2E4137-7C30-DF49-9EB2-B993A503D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C6BEF"/>
    <w:rPr>
      <w:rFonts w:ascii="Times New Roman" w:eastAsia="Times New Roman" w:hAnsi="Times New Roman" w:cs="Times New Roman"/>
      <w:kern w:val="0"/>
      <w:lang w:eastAsia="de-DE"/>
      <w14:ligatures w14:val="none"/>
    </w:rPr>
  </w:style>
  <w:style w:type="paragraph" w:styleId="berschrift1">
    <w:name w:val="heading 1"/>
    <w:basedOn w:val="Standard"/>
    <w:next w:val="Standard"/>
    <w:link w:val="berschrift1Zchn"/>
    <w:uiPriority w:val="9"/>
    <w:qFormat/>
    <w:rsid w:val="001738AE"/>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1738AE"/>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1738AE"/>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1738AE"/>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berschrift5">
    <w:name w:val="heading 5"/>
    <w:basedOn w:val="Standard"/>
    <w:next w:val="Standard"/>
    <w:link w:val="berschrift5Zchn"/>
    <w:uiPriority w:val="9"/>
    <w:semiHidden/>
    <w:unhideWhenUsed/>
    <w:qFormat/>
    <w:rsid w:val="001738AE"/>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berschrift6">
    <w:name w:val="heading 6"/>
    <w:basedOn w:val="Standard"/>
    <w:next w:val="Standard"/>
    <w:link w:val="berschrift6Zchn"/>
    <w:uiPriority w:val="9"/>
    <w:semiHidden/>
    <w:unhideWhenUsed/>
    <w:qFormat/>
    <w:rsid w:val="001738AE"/>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berschrift7">
    <w:name w:val="heading 7"/>
    <w:basedOn w:val="Standard"/>
    <w:next w:val="Standard"/>
    <w:link w:val="berschrift7Zchn"/>
    <w:uiPriority w:val="9"/>
    <w:semiHidden/>
    <w:unhideWhenUsed/>
    <w:qFormat/>
    <w:rsid w:val="001738AE"/>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berschrift8">
    <w:name w:val="heading 8"/>
    <w:basedOn w:val="Standard"/>
    <w:next w:val="Standard"/>
    <w:link w:val="berschrift8Zchn"/>
    <w:uiPriority w:val="9"/>
    <w:semiHidden/>
    <w:unhideWhenUsed/>
    <w:qFormat/>
    <w:rsid w:val="001738AE"/>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berschrift9">
    <w:name w:val="heading 9"/>
    <w:basedOn w:val="Standard"/>
    <w:next w:val="Standard"/>
    <w:link w:val="berschrift9Zchn"/>
    <w:uiPriority w:val="9"/>
    <w:semiHidden/>
    <w:unhideWhenUsed/>
    <w:qFormat/>
    <w:rsid w:val="001738AE"/>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738A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738A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738A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738A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738A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738A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738A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738A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738AE"/>
    <w:rPr>
      <w:rFonts w:eastAsiaTheme="majorEastAsia" w:cstheme="majorBidi"/>
      <w:color w:val="272727" w:themeColor="text1" w:themeTint="D8"/>
    </w:rPr>
  </w:style>
  <w:style w:type="paragraph" w:styleId="Titel">
    <w:name w:val="Title"/>
    <w:basedOn w:val="Standard"/>
    <w:next w:val="Standard"/>
    <w:link w:val="TitelZchn"/>
    <w:uiPriority w:val="10"/>
    <w:qFormat/>
    <w:rsid w:val="001738AE"/>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1738A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738AE"/>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1738A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738AE"/>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ZitatZchn">
    <w:name w:val="Zitat Zchn"/>
    <w:basedOn w:val="Absatz-Standardschriftart"/>
    <w:link w:val="Zitat"/>
    <w:uiPriority w:val="29"/>
    <w:rsid w:val="001738AE"/>
    <w:rPr>
      <w:i/>
      <w:iCs/>
      <w:color w:val="404040" w:themeColor="text1" w:themeTint="BF"/>
    </w:rPr>
  </w:style>
  <w:style w:type="paragraph" w:styleId="Listenabsatz">
    <w:name w:val="List Paragraph"/>
    <w:basedOn w:val="Standard"/>
    <w:uiPriority w:val="34"/>
    <w:qFormat/>
    <w:rsid w:val="001738AE"/>
    <w:pPr>
      <w:ind w:left="720"/>
      <w:contextualSpacing/>
    </w:pPr>
    <w:rPr>
      <w:rFonts w:asciiTheme="minorHAnsi" w:eastAsiaTheme="minorHAnsi" w:hAnsiTheme="minorHAnsi" w:cstheme="minorBidi"/>
      <w:kern w:val="2"/>
      <w:lang w:eastAsia="en-US"/>
      <w14:ligatures w14:val="standardContextual"/>
    </w:rPr>
  </w:style>
  <w:style w:type="character" w:styleId="IntensiveHervorhebung">
    <w:name w:val="Intense Emphasis"/>
    <w:basedOn w:val="Absatz-Standardschriftart"/>
    <w:uiPriority w:val="21"/>
    <w:qFormat/>
    <w:rsid w:val="001738AE"/>
    <w:rPr>
      <w:i/>
      <w:iCs/>
      <w:color w:val="0F4761" w:themeColor="accent1" w:themeShade="BF"/>
    </w:rPr>
  </w:style>
  <w:style w:type="paragraph" w:styleId="IntensivesZitat">
    <w:name w:val="Intense Quote"/>
    <w:basedOn w:val="Standard"/>
    <w:next w:val="Standard"/>
    <w:link w:val="IntensivesZitatZchn"/>
    <w:uiPriority w:val="30"/>
    <w:qFormat/>
    <w:rsid w:val="001738AE"/>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ivesZitatZchn">
    <w:name w:val="Intensives Zitat Zchn"/>
    <w:basedOn w:val="Absatz-Standardschriftart"/>
    <w:link w:val="IntensivesZitat"/>
    <w:uiPriority w:val="30"/>
    <w:rsid w:val="001738AE"/>
    <w:rPr>
      <w:i/>
      <w:iCs/>
      <w:color w:val="0F4761" w:themeColor="accent1" w:themeShade="BF"/>
    </w:rPr>
  </w:style>
  <w:style w:type="character" w:styleId="IntensiverVerweis">
    <w:name w:val="Intense Reference"/>
    <w:basedOn w:val="Absatz-Standardschriftart"/>
    <w:uiPriority w:val="32"/>
    <w:qFormat/>
    <w:rsid w:val="001738AE"/>
    <w:rPr>
      <w:b/>
      <w:bCs/>
      <w:smallCaps/>
      <w:color w:val="0F4761" w:themeColor="accent1" w:themeShade="BF"/>
      <w:spacing w:val="5"/>
    </w:rPr>
  </w:style>
  <w:style w:type="paragraph" w:styleId="Kopfzeile">
    <w:name w:val="header"/>
    <w:basedOn w:val="Standard"/>
    <w:link w:val="KopfzeileZchn"/>
    <w:rsid w:val="001738AE"/>
    <w:pPr>
      <w:tabs>
        <w:tab w:val="center" w:pos="4536"/>
        <w:tab w:val="right" w:pos="9072"/>
      </w:tabs>
    </w:pPr>
  </w:style>
  <w:style w:type="character" w:customStyle="1" w:styleId="KopfzeileZchn">
    <w:name w:val="Kopfzeile Zchn"/>
    <w:basedOn w:val="Absatz-Standardschriftart"/>
    <w:link w:val="Kopfzeile"/>
    <w:rsid w:val="001738AE"/>
    <w:rPr>
      <w:rFonts w:ascii="Times New Roman" w:eastAsia="Times New Roman" w:hAnsi="Times New Roman" w:cs="Times New Roman"/>
      <w:kern w:val="0"/>
      <w:lang w:eastAsia="de-DE"/>
      <w14:ligatures w14:val="none"/>
    </w:rPr>
  </w:style>
  <w:style w:type="character" w:styleId="Seitenzahl">
    <w:name w:val="page number"/>
    <w:basedOn w:val="Absatz-Standardschriftart"/>
    <w:rsid w:val="001738AE"/>
  </w:style>
  <w:style w:type="character" w:styleId="Hyperlink">
    <w:name w:val="Hyperlink"/>
    <w:rsid w:val="001738AE"/>
    <w:rPr>
      <w:color w:val="0000FF"/>
      <w:u w:val="single"/>
    </w:rPr>
  </w:style>
  <w:style w:type="paragraph" w:styleId="Fuzeile">
    <w:name w:val="footer"/>
    <w:basedOn w:val="Standard"/>
    <w:link w:val="FuzeileZchn"/>
    <w:unhideWhenUsed/>
    <w:rsid w:val="001738AE"/>
    <w:pPr>
      <w:tabs>
        <w:tab w:val="center" w:pos="4536"/>
        <w:tab w:val="right" w:pos="9072"/>
      </w:tabs>
    </w:pPr>
  </w:style>
  <w:style w:type="character" w:customStyle="1" w:styleId="FuzeileZchn">
    <w:name w:val="Fußzeile Zchn"/>
    <w:basedOn w:val="Absatz-Standardschriftart"/>
    <w:link w:val="Fuzeile"/>
    <w:rsid w:val="001738AE"/>
    <w:rPr>
      <w:rFonts w:ascii="Times New Roman" w:eastAsia="Times New Roman" w:hAnsi="Times New Roman" w:cs="Times New Roman"/>
      <w:kern w:val="0"/>
      <w:lang w:eastAsia="de-DE"/>
      <w14:ligatures w14:val="none"/>
    </w:rPr>
  </w:style>
  <w:style w:type="character" w:styleId="NichtaufgelsteErwhnung">
    <w:name w:val="Unresolved Mention"/>
    <w:basedOn w:val="Absatz-Standardschriftart"/>
    <w:uiPriority w:val="99"/>
    <w:semiHidden/>
    <w:unhideWhenUsed/>
    <w:rsid w:val="001738AE"/>
    <w:rPr>
      <w:color w:val="605E5C"/>
      <w:shd w:val="clear" w:color="auto" w:fill="E1DFDD"/>
    </w:rPr>
  </w:style>
  <w:style w:type="character" w:styleId="Kommentarzeichen">
    <w:name w:val="annotation reference"/>
    <w:basedOn w:val="Absatz-Standardschriftart"/>
    <w:uiPriority w:val="99"/>
    <w:semiHidden/>
    <w:unhideWhenUsed/>
    <w:rsid w:val="002C4822"/>
    <w:rPr>
      <w:sz w:val="16"/>
      <w:szCs w:val="16"/>
    </w:rPr>
  </w:style>
  <w:style w:type="paragraph" w:styleId="Kommentartext">
    <w:name w:val="annotation text"/>
    <w:basedOn w:val="Standard"/>
    <w:link w:val="KommentartextZchn"/>
    <w:uiPriority w:val="99"/>
    <w:unhideWhenUsed/>
    <w:rsid w:val="002C4822"/>
    <w:rPr>
      <w:sz w:val="20"/>
      <w:szCs w:val="20"/>
    </w:rPr>
  </w:style>
  <w:style w:type="character" w:customStyle="1" w:styleId="KommentartextZchn">
    <w:name w:val="Kommentartext Zchn"/>
    <w:basedOn w:val="Absatz-Standardschriftart"/>
    <w:link w:val="Kommentartext"/>
    <w:uiPriority w:val="99"/>
    <w:rsid w:val="002C4822"/>
    <w:rPr>
      <w:rFonts w:ascii="Times New Roman" w:eastAsia="Times New Roman" w:hAnsi="Times New Roman" w:cs="Times New Roman"/>
      <w:kern w:val="0"/>
      <w:sz w:val="20"/>
      <w:szCs w:val="20"/>
      <w:lang w:eastAsia="de-DE"/>
      <w14:ligatures w14:val="none"/>
    </w:rPr>
  </w:style>
  <w:style w:type="paragraph" w:styleId="Kommentarthema">
    <w:name w:val="annotation subject"/>
    <w:basedOn w:val="Kommentartext"/>
    <w:next w:val="Kommentartext"/>
    <w:link w:val="KommentarthemaZchn"/>
    <w:uiPriority w:val="99"/>
    <w:semiHidden/>
    <w:unhideWhenUsed/>
    <w:rsid w:val="002C4822"/>
    <w:rPr>
      <w:b/>
      <w:bCs/>
    </w:rPr>
  </w:style>
  <w:style w:type="character" w:customStyle="1" w:styleId="KommentarthemaZchn">
    <w:name w:val="Kommentarthema Zchn"/>
    <w:basedOn w:val="KommentartextZchn"/>
    <w:link w:val="Kommentarthema"/>
    <w:uiPriority w:val="99"/>
    <w:semiHidden/>
    <w:rsid w:val="002C4822"/>
    <w:rPr>
      <w:rFonts w:ascii="Times New Roman" w:eastAsia="Times New Roman" w:hAnsi="Times New Roman" w:cs="Times New Roman"/>
      <w:b/>
      <w:bCs/>
      <w:kern w:val="0"/>
      <w:sz w:val="20"/>
      <w:szCs w:val="20"/>
      <w:lang w:eastAsia="de-DE"/>
      <w14:ligatures w14:val="none"/>
    </w:rPr>
  </w:style>
  <w:style w:type="paragraph" w:styleId="berarbeitung">
    <w:name w:val="Revision"/>
    <w:hidden/>
    <w:uiPriority w:val="99"/>
    <w:semiHidden/>
    <w:rsid w:val="002C4822"/>
    <w:rPr>
      <w:rFonts w:ascii="Times New Roman" w:eastAsia="Times New Roman" w:hAnsi="Times New Roman" w:cs="Times New Roman"/>
      <w:kern w:val="0"/>
      <w:lang w:eastAsia="de-DE"/>
      <w14:ligatures w14:val="none"/>
    </w:rPr>
  </w:style>
  <w:style w:type="character" w:styleId="BesuchterLink">
    <w:name w:val="FollowedHyperlink"/>
    <w:basedOn w:val="Absatz-Standardschriftart"/>
    <w:uiPriority w:val="99"/>
    <w:semiHidden/>
    <w:unhideWhenUsed/>
    <w:rsid w:val="00FD2A3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ress-n-relations.co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cb@press-n-relations.d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fo@press-n-relations.de"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zahoransky.com/de" TargetMode="Externa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9D6DAD57D662F4EBF38B49C12CACAFA" ma:contentTypeVersion="11" ma:contentTypeDescription="Ein neues Dokument erstellen." ma:contentTypeScope="" ma:versionID="fe1e4f613a34108ca57f53c044c4ff86">
  <xsd:schema xmlns:xsd="http://www.w3.org/2001/XMLSchema" xmlns:xs="http://www.w3.org/2001/XMLSchema" xmlns:p="http://schemas.microsoft.com/office/2006/metadata/properties" xmlns:ns2="507fa1d3-1161-456f-9ad0-36a1983e1e43" xmlns:ns3="20ed0dc2-2ba2-45c5-a434-6a783dfdfc5b" targetNamespace="http://schemas.microsoft.com/office/2006/metadata/properties" ma:root="true" ma:fieldsID="2a3973e5ac6d5573682959f9911b204c" ns2:_="" ns3:_="">
    <xsd:import namespace="507fa1d3-1161-456f-9ad0-36a1983e1e43"/>
    <xsd:import namespace="20ed0dc2-2ba2-45c5-a434-6a783dfdfc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fa1d3-1161-456f-9ad0-36a1983e1e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e1ed5406-d114-4aee-a467-c8dadc19cda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0ed0dc2-2ba2-45c5-a434-6a783dfdfc5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e7534fa-d5fa-4b3b-871f-8c6b111094ba}" ma:internalName="TaxCatchAll" ma:showField="CatchAllData" ma:web="20ed0dc2-2ba2-45c5-a434-6a783dfdfc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07fa1d3-1161-456f-9ad0-36a1983e1e43">
      <Terms xmlns="http://schemas.microsoft.com/office/infopath/2007/PartnerControls"/>
    </lcf76f155ced4ddcb4097134ff3c332f>
    <TaxCatchAll xmlns="20ed0dc2-2ba2-45c5-a434-6a783dfdfc5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26B97E-8B36-4AD5-AF8C-7B1E71C4B7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fa1d3-1161-456f-9ad0-36a1983e1e43"/>
    <ds:schemaRef ds:uri="20ed0dc2-2ba2-45c5-a434-6a783dfdfc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915A87-10BE-4C6B-8373-701DD98E8AAD}">
  <ds:schemaRefs>
    <ds:schemaRef ds:uri="http://schemas.openxmlformats.org/officeDocument/2006/bibliography"/>
  </ds:schemaRefs>
</ds:datastoreItem>
</file>

<file path=customXml/itemProps3.xml><?xml version="1.0" encoding="utf-8"?>
<ds:datastoreItem xmlns:ds="http://schemas.openxmlformats.org/officeDocument/2006/customXml" ds:itemID="{25470129-F99E-4064-AADB-1BA4C261557A}">
  <ds:schemaRefs>
    <ds:schemaRef ds:uri="http://schemas.microsoft.com/office/2006/metadata/properties"/>
    <ds:schemaRef ds:uri="http://schemas.microsoft.com/office/infopath/2007/PartnerControls"/>
    <ds:schemaRef ds:uri="507fa1d3-1161-456f-9ad0-36a1983e1e43"/>
    <ds:schemaRef ds:uri="20ed0dc2-2ba2-45c5-a434-6a783dfdfc5b"/>
  </ds:schemaRefs>
</ds:datastoreItem>
</file>

<file path=customXml/itemProps4.xml><?xml version="1.0" encoding="utf-8"?>
<ds:datastoreItem xmlns:ds="http://schemas.openxmlformats.org/officeDocument/2006/customXml" ds:itemID="{D8AD85BD-7334-4628-B962-B5B6CEC461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888</Words>
  <Characters>5597</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Natasa Forstner</dc:creator>
  <cp:keywords/>
  <dc:description/>
  <cp:lastModifiedBy>Christoph Buck</cp:lastModifiedBy>
  <cp:revision>5</cp:revision>
  <dcterms:created xsi:type="dcterms:W3CDTF">2026-07-21T11:06:00Z</dcterms:created>
  <dcterms:modified xsi:type="dcterms:W3CDTF">2026-07-28T08:56:00Z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0x010100E9D6DAD57D662F4EBF38B49C12CACAFA</vt:lpwstr>
  </property>
  <property fmtid="{D5CDD505-2E9C-101B-9397-08002B2CF9AE}" pid="3" name="MediaServiceImageTags">
    <vt:lpwstr/>
  </property>
</Properties>
</file>