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9BD27" w14:textId="0FC4EF54" w:rsidR="00D97722" w:rsidRPr="00520B83" w:rsidRDefault="00E3186D" w:rsidP="0091480F">
      <w:pPr>
        <w:spacing w:line="288" w:lineRule="auto"/>
        <w:rPr>
          <w:rFonts w:ascii="Helvetica" w:hAnsi="Helvetica"/>
          <w:sz w:val="20"/>
          <w:szCs w:val="20"/>
        </w:rPr>
      </w:pPr>
      <w:proofErr w:type="spellStart"/>
      <w:r>
        <w:rPr>
          <w:rFonts w:ascii="Helvetica" w:hAnsi="Helvetica"/>
          <w:sz w:val="20"/>
          <w:szCs w:val="20"/>
        </w:rPr>
        <w:t>Birkenfeld</w:t>
      </w:r>
      <w:proofErr w:type="spellEnd"/>
      <w:r>
        <w:rPr>
          <w:rFonts w:ascii="Helvetica" w:hAnsi="Helvetica"/>
          <w:sz w:val="20"/>
          <w:szCs w:val="20"/>
        </w:rPr>
        <w:t xml:space="preserve">, </w:t>
      </w:r>
      <w:r w:rsidR="00C73D5C">
        <w:rPr>
          <w:rFonts w:ascii="Helvetica" w:hAnsi="Helvetica"/>
          <w:sz w:val="20"/>
          <w:szCs w:val="20"/>
        </w:rPr>
        <w:t>6</w:t>
      </w:r>
      <w:r w:rsidR="00C73D5C" w:rsidRPr="00C73D5C">
        <w:rPr>
          <w:rFonts w:ascii="Helvetica" w:hAnsi="Helvetica"/>
          <w:sz w:val="20"/>
          <w:szCs w:val="20"/>
          <w:vertAlign w:val="superscript"/>
        </w:rPr>
        <w:t>th</w:t>
      </w:r>
      <w:r w:rsidR="00C73D5C">
        <w:rPr>
          <w:rFonts w:ascii="Helvetica" w:hAnsi="Helvetica"/>
          <w:sz w:val="20"/>
          <w:szCs w:val="20"/>
        </w:rPr>
        <w:t xml:space="preserve"> August</w:t>
      </w:r>
      <w:r>
        <w:rPr>
          <w:rFonts w:ascii="Helvetica" w:hAnsi="Helvetica"/>
          <w:sz w:val="20"/>
          <w:szCs w:val="20"/>
        </w:rPr>
        <w:t xml:space="preserve"> 2020</w:t>
      </w:r>
    </w:p>
    <w:p w14:paraId="3636E641" w14:textId="02695822" w:rsidR="00F50A30" w:rsidRDefault="00F50A30" w:rsidP="0091480F">
      <w:pPr>
        <w:spacing w:line="288" w:lineRule="auto"/>
        <w:rPr>
          <w:rFonts w:ascii="Helvetica" w:hAnsi="Helvetica"/>
          <w:u w:val="single"/>
        </w:rPr>
      </w:pPr>
    </w:p>
    <w:p w14:paraId="52630670" w14:textId="77777777" w:rsidR="001E1FDB" w:rsidRDefault="001E1FDB" w:rsidP="0091480F">
      <w:pPr>
        <w:spacing w:line="288" w:lineRule="auto"/>
        <w:rPr>
          <w:rFonts w:ascii="Helvetica" w:hAnsi="Helvetica"/>
          <w:u w:val="single"/>
        </w:rPr>
      </w:pPr>
    </w:p>
    <w:p w14:paraId="2F8B14BA" w14:textId="56805A3C" w:rsidR="00F50A30" w:rsidRDefault="008F217A" w:rsidP="00F50A30">
      <w:pPr>
        <w:spacing w:line="288" w:lineRule="auto"/>
        <w:rPr>
          <w:rFonts w:ascii="Helvetica" w:hAnsi="Helvetica"/>
          <w:u w:val="single"/>
        </w:rPr>
      </w:pPr>
      <w:r>
        <w:rPr>
          <w:rFonts w:ascii="Helvetica" w:hAnsi="Helvetica"/>
          <w:u w:val="single"/>
        </w:rPr>
        <w:t>New Start: opportunities for the catering industry</w:t>
      </w:r>
    </w:p>
    <w:p w14:paraId="05A6F7A5" w14:textId="5110F9FA" w:rsidR="00F50A30" w:rsidRPr="00CF52C7" w:rsidRDefault="008F217A" w:rsidP="00F50A30">
      <w:pPr>
        <w:spacing w:line="288" w:lineRule="auto"/>
        <w:rPr>
          <w:rFonts w:ascii="Helvetica" w:hAnsi="Helvetica"/>
          <w:sz w:val="20"/>
          <w:szCs w:val="20"/>
          <w:u w:val="single"/>
        </w:rPr>
      </w:pPr>
      <w:r>
        <w:rPr>
          <w:rFonts w:ascii="Helvetica" w:hAnsi="Helvetica"/>
          <w:sz w:val="20"/>
          <w:szCs w:val="20"/>
          <w:u w:val="single"/>
        </w:rPr>
        <w:t>proHeq Managing Director Marten van der Mei sees positive developments</w:t>
      </w:r>
    </w:p>
    <w:p w14:paraId="700EF1F6" w14:textId="77777777" w:rsidR="00BF16BD" w:rsidRDefault="00BF16BD" w:rsidP="005D3438">
      <w:pPr>
        <w:tabs>
          <w:tab w:val="left" w:pos="5954"/>
        </w:tabs>
        <w:spacing w:line="288" w:lineRule="auto"/>
        <w:rPr>
          <w:rFonts w:ascii="Helvetica" w:hAnsi="Helvetica"/>
          <w:b/>
          <w:sz w:val="20"/>
          <w:szCs w:val="20"/>
        </w:rPr>
      </w:pPr>
    </w:p>
    <w:p w14:paraId="25561C8D" w14:textId="4AF603C5" w:rsidR="00AF0790" w:rsidRDefault="00AF0790" w:rsidP="008F217A">
      <w:pPr>
        <w:tabs>
          <w:tab w:val="left" w:pos="5954"/>
        </w:tabs>
        <w:spacing w:line="288" w:lineRule="auto"/>
        <w:rPr>
          <w:rFonts w:ascii="Helvetica" w:hAnsi="Helvetica"/>
          <w:b/>
          <w:sz w:val="20"/>
          <w:szCs w:val="20"/>
        </w:rPr>
      </w:pPr>
      <w:r>
        <w:rPr>
          <w:rFonts w:ascii="Helvetica" w:hAnsi="Helvetica"/>
          <w:b/>
          <w:sz w:val="20"/>
          <w:szCs w:val="20"/>
        </w:rPr>
        <w:t>The global pandemic is posing major challenges for restaurateurs and hoteliers around the world. International equipment suppliers are therefore developing various concepts to support this important economic sector – and proHeq GmbH is one of them. With its premium brands WMF Professional and HEPP, the renowned manufacturer is offering support on a broad scale. Marten van der Mei, Vice President Professional Coffee Machines for the DACH region of the WMF Group and also Managing Director of proHeq GmbH since May 2020, gives an insight into the current situation for proHeq customers, as well as the outlook for future developments – both industry-wide and within the Group.</w:t>
      </w:r>
    </w:p>
    <w:p w14:paraId="78BEC280" w14:textId="01F81E65" w:rsidR="00935015" w:rsidRDefault="00935015" w:rsidP="00935015">
      <w:pPr>
        <w:tabs>
          <w:tab w:val="left" w:pos="5954"/>
        </w:tabs>
        <w:spacing w:line="288" w:lineRule="auto"/>
        <w:rPr>
          <w:rFonts w:ascii="Helvetica" w:hAnsi="Helvetica"/>
          <w:b/>
          <w:sz w:val="20"/>
          <w:szCs w:val="20"/>
        </w:rPr>
      </w:pPr>
    </w:p>
    <w:p w14:paraId="2E30C2BE" w14:textId="552B11D8" w:rsidR="0037716B" w:rsidRDefault="0037716B" w:rsidP="00935015">
      <w:pPr>
        <w:tabs>
          <w:tab w:val="left" w:pos="5954"/>
        </w:tabs>
        <w:spacing w:line="288" w:lineRule="auto"/>
        <w:rPr>
          <w:rFonts w:ascii="Helvetica" w:hAnsi="Helvetica"/>
          <w:b/>
          <w:sz w:val="20"/>
          <w:szCs w:val="20"/>
        </w:rPr>
      </w:pPr>
      <w:r>
        <w:rPr>
          <w:rFonts w:ascii="Helvetica" w:hAnsi="Helvetica"/>
          <w:b/>
          <w:sz w:val="20"/>
          <w:szCs w:val="20"/>
        </w:rPr>
        <w:t xml:space="preserve">How would you assess the current situation in the industry? </w:t>
      </w:r>
    </w:p>
    <w:p w14:paraId="0C6D3648" w14:textId="10B5D01B" w:rsidR="00935015" w:rsidRPr="00935015" w:rsidRDefault="00935015" w:rsidP="00935015">
      <w:pPr>
        <w:tabs>
          <w:tab w:val="left" w:pos="5954"/>
        </w:tabs>
        <w:spacing w:line="288" w:lineRule="auto"/>
        <w:rPr>
          <w:rFonts w:ascii="Helvetica" w:hAnsi="Helvetica"/>
          <w:color w:val="000000" w:themeColor="text1"/>
          <w:sz w:val="20"/>
          <w:szCs w:val="20"/>
        </w:rPr>
      </w:pPr>
      <w:r>
        <w:rPr>
          <w:rFonts w:ascii="Helvetica" w:hAnsi="Helvetica"/>
          <w:color w:val="000000" w:themeColor="text1"/>
          <w:sz w:val="20"/>
          <w:szCs w:val="20"/>
        </w:rPr>
        <w:t xml:space="preserve">We can see that the relaxation of regulations is clearly reviving both the catering and hotel industries, particularly in the DACH region. Booking levels are quite good, especially in the holiday regions: Austrian businesses are already reporting being at maximum capacity – and even a corona hotspot like </w:t>
      </w:r>
      <w:proofErr w:type="spellStart"/>
      <w:r>
        <w:rPr>
          <w:rFonts w:ascii="Helvetica" w:hAnsi="Helvetica"/>
          <w:color w:val="000000" w:themeColor="text1"/>
          <w:sz w:val="20"/>
          <w:szCs w:val="20"/>
        </w:rPr>
        <w:t>Ischgl</w:t>
      </w:r>
      <w:proofErr w:type="spellEnd"/>
      <w:r>
        <w:rPr>
          <w:rFonts w:ascii="Helvetica" w:hAnsi="Helvetica"/>
          <w:color w:val="000000" w:themeColor="text1"/>
          <w:sz w:val="20"/>
          <w:szCs w:val="20"/>
        </w:rPr>
        <w:t xml:space="preserve"> is benefiting from the trend for people to spend their holidays close to home.</w:t>
      </w:r>
    </w:p>
    <w:p w14:paraId="472A96D7" w14:textId="1E24E3BC" w:rsidR="00A23359" w:rsidRDefault="00A23359" w:rsidP="00A23359">
      <w:pPr>
        <w:tabs>
          <w:tab w:val="left" w:pos="5954"/>
        </w:tabs>
        <w:spacing w:line="288" w:lineRule="auto"/>
        <w:rPr>
          <w:rFonts w:ascii="Helvetica" w:hAnsi="Helvetica"/>
          <w:color w:val="000000" w:themeColor="text1"/>
          <w:sz w:val="20"/>
          <w:szCs w:val="20"/>
        </w:rPr>
      </w:pPr>
    </w:p>
    <w:p w14:paraId="084158B9" w14:textId="076582BF" w:rsidR="0037716B" w:rsidRPr="0037716B" w:rsidRDefault="0037716B" w:rsidP="00A23359">
      <w:pPr>
        <w:tabs>
          <w:tab w:val="left" w:pos="5954"/>
        </w:tabs>
        <w:spacing w:line="288" w:lineRule="auto"/>
        <w:rPr>
          <w:rFonts w:ascii="Helvetica" w:hAnsi="Helvetica"/>
          <w:b/>
          <w:bCs/>
          <w:sz w:val="20"/>
          <w:szCs w:val="20"/>
        </w:rPr>
      </w:pPr>
      <w:r>
        <w:rPr>
          <w:rFonts w:ascii="Helvetica" w:hAnsi="Helvetica"/>
          <w:b/>
          <w:bCs/>
          <w:sz w:val="20"/>
          <w:szCs w:val="20"/>
        </w:rPr>
        <w:t xml:space="preserve">How does </w:t>
      </w:r>
      <w:proofErr w:type="spellStart"/>
      <w:r>
        <w:rPr>
          <w:rFonts w:ascii="Helvetica" w:hAnsi="Helvetica"/>
          <w:b/>
          <w:bCs/>
          <w:sz w:val="20"/>
          <w:szCs w:val="20"/>
        </w:rPr>
        <w:t>proHeq’s</w:t>
      </w:r>
      <w:proofErr w:type="spellEnd"/>
      <w:r>
        <w:rPr>
          <w:rFonts w:ascii="Helvetica" w:hAnsi="Helvetica"/>
          <w:b/>
          <w:bCs/>
          <w:sz w:val="20"/>
          <w:szCs w:val="20"/>
        </w:rPr>
        <w:t xml:space="preserve"> “New Start” campaign support restaurateurs and hoteliers?</w:t>
      </w:r>
    </w:p>
    <w:p w14:paraId="74997271" w14:textId="7A76747B" w:rsidR="0037716B" w:rsidRDefault="0037716B" w:rsidP="00A23359">
      <w:pPr>
        <w:tabs>
          <w:tab w:val="left" w:pos="5954"/>
        </w:tabs>
        <w:spacing w:line="288" w:lineRule="auto"/>
        <w:rPr>
          <w:rFonts w:ascii="Helvetica" w:hAnsi="Helvetica"/>
          <w:color w:val="000000" w:themeColor="text1"/>
          <w:sz w:val="20"/>
          <w:szCs w:val="20"/>
        </w:rPr>
      </w:pPr>
      <w:r>
        <w:rPr>
          <w:rFonts w:ascii="Helvetica" w:hAnsi="Helvetica"/>
          <w:color w:val="000000" w:themeColor="text1"/>
          <w:sz w:val="20"/>
          <w:szCs w:val="20"/>
        </w:rPr>
        <w:t>For the recovery to be successful in the long term, it is essential that operators pay meticulous attention to hygiene standards. As part of this, some hoteliers are even offering their own corona tests before the guest checks in. The proHeq sales and marketing specialists have therefore put a lot of thought into deciding how we can support the industry in the best possible way. We are introducing concepts that show how a buffet or service at the table or in the hotel room can look, now and in the future. There are also new service ideas, such as a served or pre-portioned buffet, but also the hygienic transportation of the food to the room. Of course, we support all these concepts with the right products, all offering the usual high-quality finish and design. In doing so, we focus on our core competence: the laid table and the buffet.</w:t>
      </w:r>
    </w:p>
    <w:p w14:paraId="5F49342F" w14:textId="77777777" w:rsidR="009369E5" w:rsidRDefault="009369E5" w:rsidP="00A23359">
      <w:pPr>
        <w:tabs>
          <w:tab w:val="left" w:pos="5954"/>
        </w:tabs>
        <w:spacing w:line="288" w:lineRule="auto"/>
        <w:rPr>
          <w:rFonts w:ascii="Helvetica" w:hAnsi="Helvetica"/>
          <w:color w:val="000000" w:themeColor="text1"/>
          <w:sz w:val="20"/>
          <w:szCs w:val="20"/>
        </w:rPr>
      </w:pPr>
    </w:p>
    <w:p w14:paraId="5918CB30" w14:textId="529DBE27" w:rsidR="00A23359" w:rsidRDefault="00A23359" w:rsidP="00A23359">
      <w:pPr>
        <w:tabs>
          <w:tab w:val="left" w:pos="5954"/>
        </w:tabs>
        <w:spacing w:line="288" w:lineRule="auto"/>
        <w:rPr>
          <w:rFonts w:ascii="Helvetica" w:hAnsi="Helvetica"/>
          <w:b/>
          <w:bCs/>
          <w:sz w:val="20"/>
          <w:szCs w:val="20"/>
        </w:rPr>
      </w:pPr>
      <w:r>
        <w:rPr>
          <w:rFonts w:ascii="Helvetica" w:hAnsi="Helvetica"/>
          <w:b/>
          <w:bCs/>
          <w:sz w:val="20"/>
          <w:szCs w:val="20"/>
        </w:rPr>
        <w:t>How do you see the development of the industry in the next six to twelve months?</w:t>
      </w:r>
    </w:p>
    <w:p w14:paraId="369738AC" w14:textId="7BCA93B4" w:rsidR="00D00071" w:rsidRDefault="00A23359" w:rsidP="00840860">
      <w:pPr>
        <w:tabs>
          <w:tab w:val="left" w:pos="5954"/>
        </w:tabs>
        <w:spacing w:line="288" w:lineRule="auto"/>
        <w:rPr>
          <w:rFonts w:ascii="Helvetica" w:hAnsi="Helvetica"/>
          <w:color w:val="000000" w:themeColor="text1"/>
          <w:sz w:val="20"/>
          <w:szCs w:val="20"/>
        </w:rPr>
      </w:pPr>
      <w:r>
        <w:rPr>
          <w:rFonts w:ascii="Helvetica" w:hAnsi="Helvetica"/>
          <w:color w:val="000000" w:themeColor="text1"/>
          <w:sz w:val="20"/>
          <w:szCs w:val="20"/>
        </w:rPr>
        <w:t xml:space="preserve">The industry will recover slowly. Looking specifically at tourist areas, I am sure that last year’s figures will be achieved once again, based on a monthly comparison – possibly even improved. I take a more critical view of the cities. Cultural tourism will only restart there very slowly, because there is a lack of foreign guests in particular. Business tourism will also have a very hard time. We ourselves have noticed in our </w:t>
      </w:r>
      <w:r>
        <w:rPr>
          <w:rFonts w:ascii="Helvetica" w:hAnsi="Helvetica"/>
          <w:color w:val="000000" w:themeColor="text1"/>
          <w:sz w:val="20"/>
          <w:szCs w:val="20"/>
        </w:rPr>
        <w:lastRenderedPageBreak/>
        <w:t xml:space="preserve">daily working life that we can sometimes hold our meetings more efficiently using digital media. I anticipate it will take around two years before we can hopefully match the 2019 figures again in these areas. </w:t>
      </w:r>
    </w:p>
    <w:p w14:paraId="7A60A777" w14:textId="77777777" w:rsidR="00D00071" w:rsidRDefault="00D00071" w:rsidP="00840860">
      <w:pPr>
        <w:tabs>
          <w:tab w:val="left" w:pos="5954"/>
        </w:tabs>
        <w:spacing w:line="288" w:lineRule="auto"/>
        <w:rPr>
          <w:rFonts w:ascii="Helvetica" w:hAnsi="Helvetica"/>
          <w:color w:val="000000" w:themeColor="text1"/>
          <w:sz w:val="20"/>
          <w:szCs w:val="20"/>
        </w:rPr>
      </w:pPr>
    </w:p>
    <w:p w14:paraId="1087D1D2" w14:textId="30FACE9D" w:rsidR="00D00071" w:rsidRPr="00D00071" w:rsidRDefault="00D00071" w:rsidP="00840860">
      <w:pPr>
        <w:tabs>
          <w:tab w:val="left" w:pos="5954"/>
        </w:tabs>
        <w:spacing w:line="288" w:lineRule="auto"/>
        <w:rPr>
          <w:rFonts w:ascii="Helvetica" w:hAnsi="Helvetica"/>
          <w:b/>
          <w:bCs/>
          <w:color w:val="000000" w:themeColor="text1"/>
          <w:sz w:val="20"/>
          <w:szCs w:val="20"/>
        </w:rPr>
      </w:pPr>
      <w:r>
        <w:rPr>
          <w:rFonts w:ascii="Helvetica" w:hAnsi="Helvetica"/>
          <w:b/>
          <w:bCs/>
          <w:color w:val="000000" w:themeColor="text1"/>
          <w:sz w:val="20"/>
          <w:szCs w:val="20"/>
        </w:rPr>
        <w:t>What about consum</w:t>
      </w:r>
      <w:r w:rsidR="00ED7507">
        <w:rPr>
          <w:rFonts w:ascii="Helvetica" w:hAnsi="Helvetica"/>
          <w:b/>
          <w:bCs/>
          <w:color w:val="000000" w:themeColor="text1"/>
          <w:sz w:val="20"/>
          <w:szCs w:val="20"/>
        </w:rPr>
        <w:t>ption?</w:t>
      </w:r>
    </w:p>
    <w:p w14:paraId="21BCC7DB" w14:textId="6636C311" w:rsidR="00840860" w:rsidRDefault="00A23359" w:rsidP="00840860">
      <w:pPr>
        <w:tabs>
          <w:tab w:val="left" w:pos="5954"/>
        </w:tabs>
        <w:spacing w:line="288" w:lineRule="auto"/>
        <w:rPr>
          <w:rFonts w:ascii="Helvetica" w:hAnsi="Helvetica"/>
          <w:color w:val="000000" w:themeColor="text1"/>
          <w:sz w:val="20"/>
          <w:szCs w:val="20"/>
        </w:rPr>
      </w:pPr>
      <w:r>
        <w:rPr>
          <w:rFonts w:ascii="Helvetica" w:hAnsi="Helvetica"/>
          <w:color w:val="000000" w:themeColor="text1"/>
          <w:sz w:val="20"/>
          <w:szCs w:val="20"/>
        </w:rPr>
        <w:t>We are currently noticing that guests want to enjoy their time in the hotel or the food in the restaurant even more than before. They are therefore also willing to pay more for high-quality, perfect service. This means that the average bill per visit will increase if the restaurateur or hotelier can offer the guest a high-quality and first-class experience. And this is exactly where our concepts come in.</w:t>
      </w:r>
    </w:p>
    <w:p w14:paraId="13C6006F" w14:textId="77777777" w:rsidR="00840860" w:rsidRDefault="00840860" w:rsidP="00840860">
      <w:pPr>
        <w:tabs>
          <w:tab w:val="left" w:pos="5954"/>
        </w:tabs>
        <w:spacing w:line="288" w:lineRule="auto"/>
        <w:rPr>
          <w:rFonts w:ascii="Helvetica" w:hAnsi="Helvetica"/>
          <w:color w:val="000000" w:themeColor="text1"/>
          <w:sz w:val="20"/>
          <w:szCs w:val="20"/>
        </w:rPr>
      </w:pPr>
    </w:p>
    <w:p w14:paraId="0D593BB1" w14:textId="06D8BB78" w:rsidR="00840860" w:rsidRPr="00CA338C" w:rsidRDefault="00D00071" w:rsidP="00840860">
      <w:pPr>
        <w:tabs>
          <w:tab w:val="left" w:pos="5954"/>
        </w:tabs>
        <w:spacing w:line="288" w:lineRule="auto"/>
        <w:rPr>
          <w:rFonts w:ascii="Helvetica" w:hAnsi="Helvetica"/>
          <w:sz w:val="22"/>
          <w:szCs w:val="22"/>
        </w:rPr>
      </w:pPr>
      <w:r>
        <w:rPr>
          <w:rFonts w:ascii="Helvetica" w:hAnsi="Helvetica"/>
          <w:b/>
          <w:bCs/>
          <w:sz w:val="20"/>
          <w:szCs w:val="20"/>
        </w:rPr>
        <w:t>A view of the future for your own company: WMF customers already benefit from being able to get “everything from a single source”. Will these synergies from the “Coffee machines” and “Hotel” divisions be strengthened further in the future?</w:t>
      </w:r>
    </w:p>
    <w:p w14:paraId="5CF9C762" w14:textId="75C46C71" w:rsidR="008C3B1D" w:rsidRDefault="00840860" w:rsidP="008C3B1D">
      <w:pPr>
        <w:tabs>
          <w:tab w:val="left" w:pos="5954"/>
        </w:tabs>
        <w:spacing w:line="288" w:lineRule="auto"/>
        <w:rPr>
          <w:rFonts w:ascii="Helvetica" w:hAnsi="Helvetica"/>
          <w:color w:val="000000" w:themeColor="text1"/>
          <w:sz w:val="20"/>
          <w:szCs w:val="20"/>
        </w:rPr>
      </w:pPr>
      <w:r>
        <w:rPr>
          <w:rFonts w:ascii="Helvetica" w:hAnsi="Helvetica"/>
          <w:color w:val="000000" w:themeColor="text1"/>
          <w:sz w:val="20"/>
          <w:szCs w:val="20"/>
        </w:rPr>
        <w:t xml:space="preserve">We will certainly move even closer together and develop other potential synergies. Ultimately, we serve the same clientele and the WMF, Schaerer, Curtis and HEPP brands are all synonymous with high quality and perfect service. But I have also had to learn that the motivation of hoteliers and restaurateurs to make an investment is very different. If we look at the procurement of coffee machines, then machine efficiency and durability, combined with excellent service, play a decisive role. On the other hand, when it comes to products from the hotel range, individual design preferences and culinary concepts are much more important. We meet the requirements in both areas and also still deliver from one source. This makes us and our brands the perfect partner for the restaurateur and hotelier. </w:t>
      </w:r>
    </w:p>
    <w:p w14:paraId="6BDE8053" w14:textId="77777777" w:rsidR="008C3B1D" w:rsidRDefault="008C3B1D" w:rsidP="008C3B1D">
      <w:pPr>
        <w:tabs>
          <w:tab w:val="left" w:pos="5954"/>
        </w:tabs>
        <w:spacing w:line="288" w:lineRule="auto"/>
        <w:rPr>
          <w:rFonts w:ascii="Helvetica" w:hAnsi="Helvetica"/>
          <w:color w:val="000000" w:themeColor="text1"/>
          <w:sz w:val="20"/>
          <w:szCs w:val="20"/>
        </w:rPr>
      </w:pPr>
    </w:p>
    <w:p w14:paraId="67ED3284" w14:textId="547109D1" w:rsidR="008C3B1D" w:rsidRPr="008C3B1D" w:rsidRDefault="008C3B1D" w:rsidP="008C3B1D">
      <w:pPr>
        <w:tabs>
          <w:tab w:val="left" w:pos="5954"/>
        </w:tabs>
        <w:spacing w:line="288" w:lineRule="auto"/>
        <w:rPr>
          <w:rFonts w:ascii="Helvetica" w:hAnsi="Helvetica"/>
          <w:b/>
          <w:bCs/>
          <w:color w:val="000000" w:themeColor="text1"/>
          <w:sz w:val="20"/>
          <w:szCs w:val="20"/>
        </w:rPr>
      </w:pPr>
      <w:r>
        <w:rPr>
          <w:rFonts w:ascii="Helvetica" w:hAnsi="Helvetica"/>
          <w:b/>
          <w:bCs/>
          <w:sz w:val="20"/>
          <w:szCs w:val="20"/>
        </w:rPr>
        <w:t xml:space="preserve">In which areas do you see the greatest innovation potential for the Hotel business unit? </w:t>
      </w:r>
    </w:p>
    <w:p w14:paraId="69991370" w14:textId="4B9A1743" w:rsidR="00B77850" w:rsidRDefault="008C3B1D" w:rsidP="00B77850">
      <w:pPr>
        <w:spacing w:line="288" w:lineRule="auto"/>
        <w:rPr>
          <w:rFonts w:ascii="Helvetica" w:hAnsi="Helvetica"/>
          <w:color w:val="000000" w:themeColor="text1"/>
          <w:sz w:val="20"/>
          <w:szCs w:val="20"/>
        </w:rPr>
      </w:pPr>
      <w:r>
        <w:rPr>
          <w:rFonts w:ascii="Helvetica" w:hAnsi="Helvetica"/>
          <w:color w:val="000000" w:themeColor="text1"/>
          <w:sz w:val="20"/>
          <w:szCs w:val="20"/>
        </w:rPr>
        <w:t xml:space="preserve">We will certainly set new standards in the Hotel business unit in the future. We will be able to coordinate the ranges for the entire laid table and buffet and thus offer our customers and the end customer an experience that is second to none. Our products will particularly raise the bar a little higher in the areas of individualisation and surface finishing. This focus will distinguish us from competitors who buy “off the shelf” in Asia or other countries. We are thereby emphasising the high sustainability and quality standards that our entire Group (Groupe SEB) has set itself even more strongly than before. </w:t>
      </w:r>
    </w:p>
    <w:p w14:paraId="04E8830F" w14:textId="77777777" w:rsidR="000439E1" w:rsidRDefault="000439E1" w:rsidP="00B77850">
      <w:pPr>
        <w:spacing w:line="288" w:lineRule="auto"/>
        <w:rPr>
          <w:rFonts w:ascii="Helvetica" w:hAnsi="Helvetica"/>
          <w:color w:val="000000" w:themeColor="text1"/>
          <w:sz w:val="20"/>
          <w:szCs w:val="20"/>
        </w:rPr>
      </w:pPr>
    </w:p>
    <w:p w14:paraId="526C65C4" w14:textId="55093655" w:rsidR="00B77850" w:rsidRDefault="00B77850" w:rsidP="00B77850">
      <w:pPr>
        <w:spacing w:line="288" w:lineRule="auto"/>
        <w:rPr>
          <w:rFonts w:ascii="Helvetica" w:hAnsi="Helvetica"/>
          <w:b/>
          <w:bCs/>
          <w:sz w:val="20"/>
          <w:szCs w:val="20"/>
        </w:rPr>
      </w:pPr>
      <w:r>
        <w:rPr>
          <w:rFonts w:ascii="Helvetica" w:hAnsi="Helvetica"/>
          <w:b/>
          <w:bCs/>
          <w:sz w:val="20"/>
          <w:szCs w:val="20"/>
        </w:rPr>
        <w:t>What are your strategic priorities as the new Managing Director?</w:t>
      </w:r>
    </w:p>
    <w:p w14:paraId="6A650D77" w14:textId="25AECA9D" w:rsidR="003D2558" w:rsidRDefault="00B77850" w:rsidP="00AF0790">
      <w:pPr>
        <w:spacing w:line="288" w:lineRule="auto"/>
        <w:rPr>
          <w:rFonts w:ascii="Helvetica" w:hAnsi="Helvetica"/>
          <w:color w:val="000000" w:themeColor="text1"/>
          <w:sz w:val="20"/>
          <w:szCs w:val="20"/>
        </w:rPr>
      </w:pPr>
      <w:r>
        <w:rPr>
          <w:rFonts w:ascii="Helvetica" w:hAnsi="Helvetica"/>
          <w:color w:val="000000" w:themeColor="text1"/>
          <w:sz w:val="20"/>
          <w:szCs w:val="20"/>
        </w:rPr>
        <w:t xml:space="preserve">First of all, we have to get through the Corona crisis as unscathed as possible. This will prove harder for a lot of other market players than it will be for proHeq GmbH, because we are very well positioned with our two strong brands, WMF Professional and HEPP – both nationally and internationally. If we look further into the future, we will inspire our customers with new service offers and innovative, holistic solution concepts for the table and buffet. </w:t>
      </w:r>
    </w:p>
    <w:p w14:paraId="5997FC38" w14:textId="31E4C016" w:rsidR="00DA697B" w:rsidRDefault="00DA697B" w:rsidP="00AF0790">
      <w:pPr>
        <w:spacing w:line="288" w:lineRule="auto"/>
        <w:rPr>
          <w:rFonts w:ascii="Helvetica" w:hAnsi="Helvetica"/>
          <w:color w:val="000000" w:themeColor="text1"/>
          <w:sz w:val="20"/>
          <w:szCs w:val="20"/>
        </w:rPr>
      </w:pPr>
      <w:r>
        <w:rPr>
          <w:rFonts w:ascii="Helvetica" w:hAnsi="Helvetica"/>
          <w:color w:val="000000" w:themeColor="text1"/>
          <w:sz w:val="20"/>
          <w:szCs w:val="20"/>
        </w:rPr>
        <w:t>We are already working at full speed to develop new and extended collections, always focusing on the medium to higher price segment.</w:t>
      </w:r>
    </w:p>
    <w:p w14:paraId="1328F228" w14:textId="680247DA" w:rsidR="00B77850" w:rsidRPr="003D2558" w:rsidRDefault="00B77850" w:rsidP="00AF0790">
      <w:pPr>
        <w:spacing w:line="288" w:lineRule="auto"/>
        <w:rPr>
          <w:rFonts w:ascii="Helvetica" w:hAnsi="Helvetica"/>
          <w:color w:val="000000" w:themeColor="text1"/>
          <w:sz w:val="20"/>
          <w:szCs w:val="20"/>
        </w:rPr>
      </w:pPr>
      <w:r>
        <w:rPr>
          <w:rFonts w:ascii="Helvetica" w:hAnsi="Helvetica"/>
          <w:color w:val="000000" w:themeColor="text1"/>
          <w:sz w:val="20"/>
          <w:szCs w:val="20"/>
        </w:rPr>
        <w:lastRenderedPageBreak/>
        <w:t xml:space="preserve">Anyone who follows our announcements, or has subscribed to our newsletter, will see that we are continuing to launch completely new products, even in these difficult times. We also hope very much that the upcoming </w:t>
      </w:r>
      <w:proofErr w:type="spellStart"/>
      <w:r>
        <w:rPr>
          <w:rFonts w:ascii="Helvetica" w:hAnsi="Helvetica"/>
          <w:color w:val="000000" w:themeColor="text1"/>
          <w:sz w:val="20"/>
          <w:szCs w:val="20"/>
        </w:rPr>
        <w:t>Ambiente</w:t>
      </w:r>
      <w:proofErr w:type="spellEnd"/>
      <w:r>
        <w:rPr>
          <w:rFonts w:ascii="Helvetica" w:hAnsi="Helvetica"/>
          <w:color w:val="000000" w:themeColor="text1"/>
          <w:sz w:val="20"/>
          <w:szCs w:val="20"/>
        </w:rPr>
        <w:t xml:space="preserve"> and </w:t>
      </w:r>
      <w:proofErr w:type="spellStart"/>
      <w:r>
        <w:rPr>
          <w:rFonts w:ascii="Helvetica" w:hAnsi="Helvetica"/>
          <w:color w:val="000000" w:themeColor="text1"/>
          <w:sz w:val="20"/>
          <w:szCs w:val="20"/>
        </w:rPr>
        <w:t>Internorga</w:t>
      </w:r>
      <w:proofErr w:type="spellEnd"/>
      <w:r>
        <w:rPr>
          <w:rFonts w:ascii="Helvetica" w:hAnsi="Helvetica"/>
          <w:color w:val="000000" w:themeColor="text1"/>
          <w:sz w:val="20"/>
          <w:szCs w:val="20"/>
        </w:rPr>
        <w:t xml:space="preserve"> trade fairs can take place. That is where we plan to inspire our customers with unique products, concepts and ranges – I am firmly convinced we will do that. </w:t>
      </w:r>
    </w:p>
    <w:p w14:paraId="2FC19772" w14:textId="77777777" w:rsidR="00D42B6A" w:rsidRPr="00D42B6A" w:rsidRDefault="00D42B6A" w:rsidP="00D42B6A">
      <w:pPr>
        <w:spacing w:line="288" w:lineRule="auto"/>
        <w:rPr>
          <w:rFonts w:ascii="Helvetica" w:hAnsi="Helvetica"/>
          <w:b/>
          <w:sz w:val="20"/>
          <w:szCs w:val="20"/>
          <w:lang w:val="de-DE"/>
        </w:rPr>
      </w:pPr>
      <w:r w:rsidRPr="00D42B6A">
        <w:rPr>
          <w:rFonts w:ascii="Helvetica" w:hAnsi="Helvetica"/>
          <w:b/>
          <w:sz w:val="20"/>
          <w:szCs w:val="20"/>
          <w:lang w:val="de-DE"/>
        </w:rPr>
        <w:t xml:space="preserve">Image </w:t>
      </w:r>
      <w:proofErr w:type="spellStart"/>
      <w:r w:rsidRPr="00D42B6A">
        <w:rPr>
          <w:rFonts w:ascii="Helvetica" w:hAnsi="Helvetica"/>
          <w:b/>
          <w:sz w:val="20"/>
          <w:szCs w:val="20"/>
          <w:lang w:val="de-DE"/>
        </w:rPr>
        <w:t>request</w:t>
      </w:r>
      <w:proofErr w:type="spellEnd"/>
    </w:p>
    <w:p w14:paraId="7D181573" w14:textId="7CE098AF" w:rsidR="00D42B6A" w:rsidRPr="00D42B6A" w:rsidRDefault="00D42B6A" w:rsidP="00D42B6A">
      <w:pPr>
        <w:spacing w:line="288" w:lineRule="auto"/>
        <w:rPr>
          <w:rFonts w:ascii="Helvetica" w:hAnsi="Helvetica"/>
          <w:sz w:val="20"/>
          <w:szCs w:val="20"/>
          <w:lang w:val="en-US"/>
        </w:rPr>
      </w:pPr>
      <w:r w:rsidRPr="00D42B6A">
        <w:rPr>
          <w:rFonts w:ascii="Helvetica" w:hAnsi="Helvetica"/>
          <w:sz w:val="20"/>
          <w:szCs w:val="20"/>
          <w:lang w:val="en-US"/>
        </w:rPr>
        <w:t xml:space="preserve">Images are available for downloading from our media portal </w:t>
      </w:r>
      <w:hyperlink r:id="rId7" w:history="1">
        <w:r w:rsidRPr="00332882">
          <w:rPr>
            <w:rStyle w:val="Hyperlink"/>
            <w:rFonts w:ascii="Helvetica" w:hAnsi="Helvetica"/>
            <w:sz w:val="20"/>
            <w:szCs w:val="20"/>
            <w:lang w:val="en-US"/>
          </w:rPr>
          <w:t>http://press-n-relations.amid-pr.com</w:t>
        </w:r>
      </w:hyperlink>
      <w:r>
        <w:rPr>
          <w:rFonts w:ascii="Helvetica" w:hAnsi="Helvetica"/>
          <w:sz w:val="20"/>
          <w:szCs w:val="20"/>
          <w:lang w:val="en-US"/>
        </w:rPr>
        <w:t>.</w:t>
      </w:r>
      <w:r w:rsidRPr="00D42B6A">
        <w:rPr>
          <w:rFonts w:ascii="Helvetica" w:hAnsi="Helvetica"/>
          <w:sz w:val="20"/>
          <w:szCs w:val="20"/>
          <w:lang w:val="en-US"/>
        </w:rPr>
        <w:t xml:space="preserve"> Simply by searching for the term „</w:t>
      </w:r>
      <w:r w:rsidR="00C73D5C">
        <w:rPr>
          <w:rFonts w:ascii="Helvetica" w:hAnsi="Helvetica"/>
          <w:sz w:val="20"/>
          <w:szCs w:val="20"/>
          <w:lang w:val="en-US"/>
        </w:rPr>
        <w:t>Marten van der Mei</w:t>
      </w:r>
      <w:r w:rsidRPr="00D42B6A">
        <w:rPr>
          <w:rFonts w:ascii="Helvetica" w:hAnsi="Helvetica"/>
          <w:sz w:val="20"/>
          <w:szCs w:val="20"/>
          <w:lang w:val="en-US"/>
        </w:rPr>
        <w:t>“.</w:t>
      </w:r>
    </w:p>
    <w:p w14:paraId="1FFBE5C0" w14:textId="77777777" w:rsidR="00D42B6A" w:rsidRPr="00D42B6A" w:rsidRDefault="00D42B6A" w:rsidP="00D42B6A">
      <w:pPr>
        <w:tabs>
          <w:tab w:val="left" w:pos="5954"/>
        </w:tabs>
        <w:spacing w:line="288" w:lineRule="auto"/>
        <w:rPr>
          <w:lang w:val="en-US"/>
        </w:rPr>
      </w:pPr>
    </w:p>
    <w:tbl>
      <w:tblPr>
        <w:tblW w:w="8717" w:type="dxa"/>
        <w:tblInd w:w="-68" w:type="dxa"/>
        <w:tblCellMar>
          <w:left w:w="70" w:type="dxa"/>
          <w:right w:w="70" w:type="dxa"/>
        </w:tblCellMar>
        <w:tblLook w:val="0000" w:firstRow="0" w:lastRow="0" w:firstColumn="0" w:lastColumn="0" w:noHBand="0" w:noVBand="0"/>
      </w:tblPr>
      <w:tblGrid>
        <w:gridCol w:w="3756"/>
        <w:gridCol w:w="4961"/>
      </w:tblGrid>
      <w:tr w:rsidR="00D42B6A" w:rsidRPr="00C73D5C" w14:paraId="0A5A9A7C" w14:textId="77777777" w:rsidTr="00E16BE2">
        <w:trPr>
          <w:trHeight w:val="1094"/>
        </w:trPr>
        <w:tc>
          <w:tcPr>
            <w:tcW w:w="3756" w:type="dxa"/>
            <w:tcBorders>
              <w:top w:val="nil"/>
              <w:left w:val="nil"/>
              <w:bottom w:val="nil"/>
              <w:right w:val="nil"/>
            </w:tcBorders>
          </w:tcPr>
          <w:p w14:paraId="69BC5572" w14:textId="77777777" w:rsidR="00D42B6A" w:rsidRPr="00C73D5C" w:rsidRDefault="00D42B6A" w:rsidP="00E16BE2">
            <w:pPr>
              <w:spacing w:line="288" w:lineRule="auto"/>
              <w:rPr>
                <w:rFonts w:ascii="Helvetica" w:hAnsi="Helvetica"/>
                <w:b/>
                <w:sz w:val="18"/>
                <w:szCs w:val="18"/>
                <w:lang w:val="de-DE"/>
              </w:rPr>
            </w:pPr>
            <w:r w:rsidRPr="00C73D5C">
              <w:rPr>
                <w:rFonts w:ascii="Helvetica" w:hAnsi="Helvetica"/>
                <w:b/>
                <w:sz w:val="18"/>
                <w:szCs w:val="18"/>
                <w:lang w:val="de-DE"/>
              </w:rPr>
              <w:t xml:space="preserve">Further </w:t>
            </w:r>
            <w:proofErr w:type="spellStart"/>
            <w:r w:rsidRPr="00C73D5C">
              <w:rPr>
                <w:rFonts w:ascii="Helvetica" w:hAnsi="Helvetica"/>
                <w:b/>
                <w:sz w:val="18"/>
                <w:szCs w:val="18"/>
                <w:lang w:val="de-DE"/>
              </w:rPr>
              <w:t>information</w:t>
            </w:r>
            <w:proofErr w:type="spellEnd"/>
            <w:r w:rsidRPr="00C73D5C">
              <w:rPr>
                <w:rFonts w:ascii="Helvetica" w:hAnsi="Helvetica"/>
                <w:b/>
                <w:sz w:val="18"/>
                <w:szCs w:val="18"/>
                <w:lang w:val="de-DE"/>
              </w:rPr>
              <w:t>:</w:t>
            </w:r>
          </w:p>
          <w:p w14:paraId="112DC229" w14:textId="7926E4B5" w:rsidR="00D42B6A" w:rsidRPr="00C73D5C" w:rsidRDefault="00D42B6A" w:rsidP="00E16BE2">
            <w:pPr>
              <w:spacing w:line="288" w:lineRule="auto"/>
              <w:rPr>
                <w:rFonts w:ascii="Helvetica" w:hAnsi="Helvetica"/>
                <w:sz w:val="18"/>
                <w:szCs w:val="18"/>
                <w:lang w:val="de-DE"/>
              </w:rPr>
            </w:pPr>
            <w:proofErr w:type="spellStart"/>
            <w:r w:rsidRPr="00C73D5C">
              <w:rPr>
                <w:rFonts w:ascii="Helvetica" w:hAnsi="Helvetica"/>
                <w:sz w:val="18"/>
                <w:szCs w:val="18"/>
                <w:lang w:val="de-DE"/>
              </w:rPr>
              <w:t>proHeq</w:t>
            </w:r>
            <w:proofErr w:type="spellEnd"/>
            <w:r w:rsidRPr="00C73D5C">
              <w:rPr>
                <w:rFonts w:ascii="Helvetica" w:hAnsi="Helvetica"/>
                <w:sz w:val="18"/>
                <w:szCs w:val="18"/>
                <w:lang w:val="de-DE"/>
              </w:rPr>
              <w:t xml:space="preserve"> GmbH</w:t>
            </w:r>
          </w:p>
          <w:p w14:paraId="237E4C3A" w14:textId="77777777" w:rsidR="00D42B6A" w:rsidRPr="00C73D5C" w:rsidRDefault="00D42B6A" w:rsidP="00E16BE2">
            <w:pPr>
              <w:spacing w:line="288" w:lineRule="auto"/>
              <w:rPr>
                <w:rFonts w:ascii="Helvetica" w:hAnsi="Helvetica"/>
                <w:sz w:val="18"/>
                <w:szCs w:val="18"/>
                <w:lang w:val="de-DE"/>
              </w:rPr>
            </w:pPr>
            <w:r w:rsidRPr="00C73D5C">
              <w:rPr>
                <w:rFonts w:ascii="Helvetica" w:hAnsi="Helvetica"/>
                <w:sz w:val="18"/>
                <w:szCs w:val="18"/>
                <w:lang w:val="de-DE"/>
              </w:rPr>
              <w:t>Carl-Benz-Str. 10 – 75217 Birkenfeld</w:t>
            </w:r>
          </w:p>
          <w:p w14:paraId="3F3F22CA" w14:textId="77777777" w:rsidR="00D42B6A" w:rsidRPr="00D42B6A" w:rsidRDefault="00D42B6A" w:rsidP="00E16BE2">
            <w:pPr>
              <w:spacing w:line="288" w:lineRule="auto"/>
              <w:rPr>
                <w:rFonts w:ascii="Helvetica" w:hAnsi="Helvetica"/>
                <w:sz w:val="18"/>
                <w:szCs w:val="18"/>
                <w:lang w:val="en-US"/>
              </w:rPr>
            </w:pPr>
            <w:r w:rsidRPr="00D42B6A">
              <w:rPr>
                <w:rFonts w:ascii="Helvetica" w:hAnsi="Helvetica"/>
                <w:sz w:val="18"/>
                <w:szCs w:val="18"/>
                <w:lang w:val="en-US"/>
              </w:rPr>
              <w:t>Tel.: +49 7231 4885-0</w:t>
            </w:r>
          </w:p>
          <w:p w14:paraId="7426716D" w14:textId="77777777" w:rsidR="00D42B6A" w:rsidRPr="00C73D5C" w:rsidRDefault="00D42B6A" w:rsidP="00E16BE2">
            <w:pPr>
              <w:spacing w:line="288" w:lineRule="auto"/>
              <w:rPr>
                <w:rFonts w:ascii="Helvetica" w:hAnsi="Helvetica"/>
                <w:sz w:val="18"/>
                <w:szCs w:val="18"/>
                <w:lang w:val="en-US"/>
              </w:rPr>
            </w:pPr>
            <w:r w:rsidRPr="00D42B6A">
              <w:rPr>
                <w:rFonts w:ascii="Helvetica" w:hAnsi="Helvetica"/>
                <w:sz w:val="18"/>
                <w:szCs w:val="18"/>
                <w:lang w:val="en-US"/>
              </w:rPr>
              <w:t>Fax: +49 7231 4885-83</w:t>
            </w:r>
            <w:r w:rsidRPr="00D42B6A">
              <w:rPr>
                <w:rFonts w:ascii="Helvetica" w:hAnsi="Helvetica"/>
                <w:sz w:val="18"/>
                <w:szCs w:val="18"/>
                <w:lang w:val="en-US"/>
              </w:rPr>
              <w:br/>
            </w:r>
            <w:hyperlink r:id="rId8" w:history="1">
              <w:r w:rsidRPr="00C73D5C">
                <w:rPr>
                  <w:rStyle w:val="Hyperlink"/>
                  <w:rFonts w:ascii="Helvetica" w:hAnsi="Helvetica"/>
                  <w:sz w:val="18"/>
                  <w:szCs w:val="18"/>
                  <w:lang w:val="en-US"/>
                </w:rPr>
                <w:t>info@proheq.de</w:t>
              </w:r>
            </w:hyperlink>
          </w:p>
          <w:p w14:paraId="01DA5ED5" w14:textId="77777777" w:rsidR="00D42B6A" w:rsidRPr="006D2B16" w:rsidRDefault="00D42B6A" w:rsidP="00E16BE2">
            <w:pPr>
              <w:spacing w:line="288" w:lineRule="auto"/>
              <w:rPr>
                <w:rFonts w:ascii="Helvetica" w:hAnsi="Helvetica"/>
                <w:sz w:val="18"/>
                <w:szCs w:val="18"/>
                <w:lang w:val="en-US"/>
              </w:rPr>
            </w:pPr>
            <w:r w:rsidRPr="006D2B16">
              <w:rPr>
                <w:rFonts w:ascii="Helvetica" w:hAnsi="Helvetica"/>
                <w:sz w:val="18"/>
                <w:szCs w:val="18"/>
                <w:lang w:val="en-US"/>
              </w:rPr>
              <w:t>www.proheq.de</w:t>
            </w:r>
          </w:p>
        </w:tc>
        <w:tc>
          <w:tcPr>
            <w:tcW w:w="4961" w:type="dxa"/>
            <w:tcBorders>
              <w:top w:val="nil"/>
              <w:left w:val="nil"/>
              <w:bottom w:val="nil"/>
              <w:right w:val="nil"/>
            </w:tcBorders>
          </w:tcPr>
          <w:p w14:paraId="5BA3F922" w14:textId="77777777" w:rsidR="00D42B6A" w:rsidRPr="002D447F" w:rsidRDefault="00D42B6A" w:rsidP="00D42B6A">
            <w:pPr>
              <w:spacing w:line="288" w:lineRule="auto"/>
              <w:rPr>
                <w:rFonts w:ascii="Helvetica" w:hAnsi="Helvetica"/>
                <w:b/>
                <w:sz w:val="18"/>
                <w:szCs w:val="18"/>
              </w:rPr>
            </w:pPr>
            <w:r w:rsidRPr="002D447F">
              <w:rPr>
                <w:rFonts w:ascii="Helvetica" w:hAnsi="Helvetica"/>
                <w:b/>
                <w:sz w:val="18"/>
                <w:szCs w:val="18"/>
              </w:rPr>
              <w:t>Press and public relations:</w:t>
            </w:r>
          </w:p>
          <w:p w14:paraId="68A24C5E" w14:textId="673A9063" w:rsidR="00D42B6A" w:rsidRPr="00D42B6A" w:rsidRDefault="00D42B6A" w:rsidP="00E16BE2">
            <w:pPr>
              <w:spacing w:line="288" w:lineRule="auto"/>
              <w:rPr>
                <w:rFonts w:ascii="Helvetica" w:hAnsi="Helvetica"/>
                <w:sz w:val="18"/>
                <w:szCs w:val="18"/>
                <w:lang w:val="en-US"/>
              </w:rPr>
            </w:pPr>
            <w:r w:rsidRPr="00D42B6A">
              <w:rPr>
                <w:rFonts w:ascii="Helvetica" w:hAnsi="Helvetica"/>
                <w:sz w:val="18"/>
                <w:szCs w:val="18"/>
                <w:lang w:val="en-US"/>
              </w:rPr>
              <w:t>WMF Press Office</w:t>
            </w:r>
          </w:p>
          <w:p w14:paraId="3558A1A5" w14:textId="77777777" w:rsidR="00D42B6A" w:rsidRPr="00D42B6A" w:rsidRDefault="00D42B6A" w:rsidP="00E16BE2">
            <w:pPr>
              <w:spacing w:line="288" w:lineRule="auto"/>
              <w:rPr>
                <w:rFonts w:ascii="Helvetica" w:hAnsi="Helvetica"/>
                <w:sz w:val="18"/>
                <w:szCs w:val="18"/>
                <w:lang w:val="de-DE"/>
              </w:rPr>
            </w:pPr>
            <w:r w:rsidRPr="00D42B6A">
              <w:rPr>
                <w:rFonts w:ascii="Helvetica" w:hAnsi="Helvetica"/>
                <w:sz w:val="18"/>
                <w:szCs w:val="18"/>
                <w:lang w:val="de-DE"/>
              </w:rPr>
              <w:t xml:space="preserve">c/o Press’n’Relations GmbH </w:t>
            </w:r>
          </w:p>
          <w:p w14:paraId="243DF535" w14:textId="77777777" w:rsidR="00D42B6A" w:rsidRPr="00D42B6A" w:rsidRDefault="00D42B6A" w:rsidP="00E16BE2">
            <w:pPr>
              <w:spacing w:line="288" w:lineRule="auto"/>
              <w:rPr>
                <w:rFonts w:ascii="Helvetica" w:hAnsi="Helvetica"/>
                <w:sz w:val="18"/>
                <w:szCs w:val="18"/>
                <w:lang w:val="de-DE"/>
              </w:rPr>
            </w:pPr>
            <w:r w:rsidRPr="00D42B6A">
              <w:rPr>
                <w:rFonts w:ascii="Helvetica" w:hAnsi="Helvetica"/>
                <w:sz w:val="18"/>
                <w:szCs w:val="18"/>
                <w:lang w:val="de-DE"/>
              </w:rPr>
              <w:t xml:space="preserve">Désirée Müller und Monika Nyendick </w:t>
            </w:r>
          </w:p>
          <w:p w14:paraId="77F4C9EB" w14:textId="77777777" w:rsidR="00D42B6A" w:rsidRPr="00D42B6A" w:rsidRDefault="00D42B6A" w:rsidP="00E16BE2">
            <w:pPr>
              <w:spacing w:line="288" w:lineRule="auto"/>
              <w:rPr>
                <w:rFonts w:ascii="Helvetica" w:hAnsi="Helvetica"/>
                <w:sz w:val="18"/>
                <w:szCs w:val="18"/>
                <w:lang w:val="de-DE"/>
              </w:rPr>
            </w:pPr>
            <w:r w:rsidRPr="00D42B6A">
              <w:rPr>
                <w:rFonts w:ascii="Helvetica" w:hAnsi="Helvetica"/>
                <w:sz w:val="18"/>
                <w:szCs w:val="18"/>
                <w:lang w:val="de-DE"/>
              </w:rPr>
              <w:t xml:space="preserve">Magirusstraße 33 – D-89077 Ulm </w:t>
            </w:r>
          </w:p>
          <w:p w14:paraId="04F32A25" w14:textId="77777777" w:rsidR="00D42B6A" w:rsidRPr="00C73D5C" w:rsidRDefault="00D42B6A" w:rsidP="00E16BE2">
            <w:pPr>
              <w:spacing w:line="288" w:lineRule="auto"/>
              <w:rPr>
                <w:rFonts w:ascii="Helvetica" w:hAnsi="Helvetica"/>
                <w:sz w:val="18"/>
                <w:szCs w:val="18"/>
                <w:lang w:val="de-DE"/>
              </w:rPr>
            </w:pPr>
            <w:r w:rsidRPr="00C73D5C">
              <w:rPr>
                <w:rFonts w:ascii="Helvetica" w:hAnsi="Helvetica"/>
                <w:sz w:val="18"/>
                <w:szCs w:val="18"/>
                <w:lang w:val="de-DE"/>
              </w:rPr>
              <w:t>Tel. +49 731 96287-32</w:t>
            </w:r>
            <w:r w:rsidRPr="00C73D5C">
              <w:rPr>
                <w:rFonts w:ascii="Helvetica" w:hAnsi="Helvetica"/>
                <w:sz w:val="18"/>
                <w:szCs w:val="18"/>
                <w:lang w:val="de-DE"/>
              </w:rPr>
              <w:br/>
              <w:t xml:space="preserve">Fax +49 731 96287-97 </w:t>
            </w:r>
          </w:p>
          <w:p w14:paraId="7FA484F6" w14:textId="77777777" w:rsidR="00D42B6A" w:rsidRPr="00C73D5C" w:rsidRDefault="00D42B6A" w:rsidP="00E16BE2">
            <w:pPr>
              <w:spacing w:line="288" w:lineRule="auto"/>
              <w:rPr>
                <w:rFonts w:ascii="Helvetica" w:hAnsi="Helvetica"/>
                <w:sz w:val="18"/>
                <w:szCs w:val="18"/>
                <w:lang w:val="de-DE"/>
              </w:rPr>
            </w:pPr>
            <w:r w:rsidRPr="00C73D5C">
              <w:rPr>
                <w:rFonts w:ascii="Helvetica" w:hAnsi="Helvetica"/>
                <w:sz w:val="18"/>
                <w:szCs w:val="18"/>
                <w:lang w:val="de-DE"/>
              </w:rPr>
              <w:t xml:space="preserve">wmf@press-n-relations.de </w:t>
            </w:r>
          </w:p>
          <w:p w14:paraId="658DC20F" w14:textId="77777777" w:rsidR="00D42B6A" w:rsidRPr="00C73D5C" w:rsidRDefault="00B849CB" w:rsidP="00E16BE2">
            <w:pPr>
              <w:spacing w:line="288" w:lineRule="auto"/>
              <w:rPr>
                <w:rFonts w:ascii="Helvetica" w:hAnsi="Helvetica"/>
                <w:sz w:val="18"/>
                <w:szCs w:val="18"/>
                <w:lang w:val="de-DE"/>
              </w:rPr>
            </w:pPr>
            <w:hyperlink r:id="rId9" w:history="1">
              <w:r w:rsidR="00D42B6A" w:rsidRPr="00C73D5C">
                <w:rPr>
                  <w:rFonts w:ascii="Helvetica" w:hAnsi="Helvetica"/>
                  <w:sz w:val="18"/>
                  <w:szCs w:val="18"/>
                  <w:lang w:val="de-DE"/>
                </w:rPr>
                <w:t>www.press-n-relations.de</w:t>
              </w:r>
            </w:hyperlink>
          </w:p>
        </w:tc>
      </w:tr>
    </w:tbl>
    <w:p w14:paraId="50E54323" w14:textId="77777777" w:rsidR="00D42B6A" w:rsidRPr="00C73D5C" w:rsidRDefault="00D42B6A" w:rsidP="00D42B6A">
      <w:pPr>
        <w:widowControl w:val="0"/>
        <w:autoSpaceDE w:val="0"/>
        <w:autoSpaceDN w:val="0"/>
        <w:adjustRightInd w:val="0"/>
        <w:spacing w:line="288" w:lineRule="auto"/>
        <w:rPr>
          <w:rFonts w:ascii="Helvetica" w:eastAsiaTheme="minorEastAsia" w:hAnsi="Helvetica" w:cs="Arial"/>
          <w:b/>
          <w:bCs/>
          <w:color w:val="262626"/>
          <w:sz w:val="18"/>
          <w:szCs w:val="18"/>
          <w:lang w:val="de-DE" w:eastAsia="ja-JP"/>
        </w:rPr>
      </w:pPr>
    </w:p>
    <w:p w14:paraId="7B7FF37A" w14:textId="77777777" w:rsidR="00D42B6A" w:rsidRPr="00D42B6A" w:rsidRDefault="00D42B6A" w:rsidP="00D42B6A">
      <w:pPr>
        <w:widowControl w:val="0"/>
        <w:autoSpaceDE w:val="0"/>
        <w:autoSpaceDN w:val="0"/>
        <w:adjustRightInd w:val="0"/>
        <w:spacing w:line="288" w:lineRule="auto"/>
        <w:rPr>
          <w:rFonts w:ascii="Helvetica" w:eastAsiaTheme="minorEastAsia" w:hAnsi="Helvetica" w:cs="Arial"/>
          <w:b/>
          <w:bCs/>
          <w:color w:val="262626"/>
          <w:sz w:val="18"/>
          <w:szCs w:val="18"/>
          <w:lang w:eastAsia="ja-JP"/>
        </w:rPr>
      </w:pPr>
      <w:r w:rsidRPr="00D42B6A">
        <w:rPr>
          <w:rFonts w:ascii="Helvetica" w:eastAsiaTheme="minorEastAsia" w:hAnsi="Helvetica" w:cs="Arial"/>
          <w:b/>
          <w:bCs/>
          <w:color w:val="262626"/>
          <w:sz w:val="18"/>
          <w:szCs w:val="18"/>
          <w:lang w:eastAsia="ja-JP"/>
        </w:rPr>
        <w:t>About proHeq</w:t>
      </w:r>
    </w:p>
    <w:p w14:paraId="5E8C7EC6" w14:textId="5635CBFA" w:rsidR="004B58A8" w:rsidRPr="00D42B6A" w:rsidRDefault="00D42B6A" w:rsidP="00D42B6A">
      <w:pPr>
        <w:widowControl w:val="0"/>
        <w:autoSpaceDE w:val="0"/>
        <w:autoSpaceDN w:val="0"/>
        <w:adjustRightInd w:val="0"/>
        <w:spacing w:line="288" w:lineRule="auto"/>
        <w:rPr>
          <w:rFonts w:ascii="Helvetica" w:hAnsi="Helvetica" w:cs="Arial"/>
          <w:strike/>
          <w:sz w:val="18"/>
          <w:szCs w:val="18"/>
          <w:lang w:val="en-US"/>
        </w:rPr>
      </w:pPr>
      <w:r w:rsidRPr="00D42B6A">
        <w:rPr>
          <w:rFonts w:ascii="Helvetica" w:eastAsiaTheme="minorEastAsia" w:hAnsi="Helvetica" w:cs="Arial"/>
          <w:bCs/>
          <w:color w:val="262626"/>
          <w:sz w:val="18"/>
          <w:szCs w:val="18"/>
          <w:lang w:eastAsia="ja-JP"/>
        </w:rPr>
        <w:t>proHeq GmbH is a global premium supplier for restaurants, hotels, airlines and system catering. As a subsidiary of the WMF Group, it is one of the most important specialists in the field of professional hotel equipment. Both HEPP and WMF Professional come together under the umbrella of the proHeq company – both brands still operate independently on the market and therefore have different brand strategies and sales structures. Since the end of 2016 proHeq GmbH has been part of the French conglomerate Groupe SEB.</w:t>
      </w:r>
    </w:p>
    <w:sectPr w:rsidR="004B58A8" w:rsidRPr="00D42B6A" w:rsidSect="00D93010">
      <w:headerReference w:type="default" r:id="rId10"/>
      <w:pgSz w:w="11906" w:h="16838"/>
      <w:pgMar w:top="2495" w:right="3119" w:bottom="96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DA537" w14:textId="77777777" w:rsidR="00B849CB" w:rsidRDefault="00B849CB">
      <w:r>
        <w:separator/>
      </w:r>
    </w:p>
  </w:endnote>
  <w:endnote w:type="continuationSeparator" w:id="0">
    <w:p w14:paraId="64CFA610" w14:textId="77777777" w:rsidR="00B849CB" w:rsidRDefault="00B8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19EB1" w14:textId="77777777" w:rsidR="00B849CB" w:rsidRDefault="00B849CB">
      <w:r>
        <w:separator/>
      </w:r>
    </w:p>
  </w:footnote>
  <w:footnote w:type="continuationSeparator" w:id="0">
    <w:p w14:paraId="51503233" w14:textId="77777777" w:rsidR="00B849CB" w:rsidRDefault="00B84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FC19" w14:textId="77777777" w:rsidR="00ED7507" w:rsidRDefault="00ED7507">
    <w:pPr>
      <w:pStyle w:val="Kopfzeile"/>
      <w:rPr>
        <w:rFonts w:ascii="Helvetica" w:hAnsi="Helvetica"/>
        <w:sz w:val="36"/>
        <w:szCs w:val="28"/>
      </w:rPr>
    </w:pPr>
    <w:r>
      <w:rPr>
        <w:rFonts w:ascii="Helvetica" w:hAnsi="Helvetica"/>
        <w:noProof/>
        <w:sz w:val="36"/>
        <w:szCs w:val="28"/>
        <w:lang w:val="de-DE" w:eastAsia="zh-CN"/>
      </w:rPr>
      <w:drawing>
        <wp:anchor distT="0" distB="0" distL="114300" distR="114300" simplePos="0" relativeHeight="251658240" behindDoc="0" locked="0" layoutInCell="1" allowOverlap="1" wp14:anchorId="52E977BF" wp14:editId="61A3C71B">
          <wp:simplePos x="0" y="0"/>
          <wp:positionH relativeFrom="column">
            <wp:posOffset>4914900</wp:posOffset>
          </wp:positionH>
          <wp:positionV relativeFrom="paragraph">
            <wp:posOffset>27940</wp:posOffset>
          </wp:positionV>
          <wp:extent cx="1142527" cy="843178"/>
          <wp:effectExtent l="0" t="0" r="0" b="0"/>
          <wp:wrapNone/>
          <wp:docPr id="4" name="Bild 4" descr="PNR Kunden:Kunden T-Z:WMF.KDaten:WMF-PR:Abbinder proHeq:logo proH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Abbinder proHeq:logo proH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527" cy="84317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7602C2" w14:textId="2B00F009" w:rsidR="00ED7507" w:rsidRPr="009033EE" w:rsidRDefault="00ED7507">
    <w:pPr>
      <w:pStyle w:val="Kopfzeile"/>
      <w:rPr>
        <w:rFonts w:ascii="Helvetica" w:hAnsi="Helvetica"/>
        <w:b/>
        <w:sz w:val="28"/>
        <w:szCs w:val="28"/>
      </w:rPr>
    </w:pPr>
    <w:r>
      <w:rPr>
        <w:rFonts w:ascii="Helvetica" w:hAnsi="Helvetica"/>
        <w:b/>
        <w:sz w:val="28"/>
        <w:szCs w:val="28"/>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D4E47"/>
    <w:multiLevelType w:val="hybridMultilevel"/>
    <w:tmpl w:val="E918C0E4"/>
    <w:lvl w:ilvl="0" w:tplc="DC9CDD3C">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04DC1"/>
    <w:rsid w:val="000053C4"/>
    <w:rsid w:val="00012D54"/>
    <w:rsid w:val="00013692"/>
    <w:rsid w:val="00015CF9"/>
    <w:rsid w:val="000164AC"/>
    <w:rsid w:val="000268D8"/>
    <w:rsid w:val="00033F92"/>
    <w:rsid w:val="00040024"/>
    <w:rsid w:val="00041B7F"/>
    <w:rsid w:val="00041CAB"/>
    <w:rsid w:val="000422DD"/>
    <w:rsid w:val="000439E1"/>
    <w:rsid w:val="00044E6F"/>
    <w:rsid w:val="00053E20"/>
    <w:rsid w:val="000560A3"/>
    <w:rsid w:val="00063E05"/>
    <w:rsid w:val="00081B11"/>
    <w:rsid w:val="00083693"/>
    <w:rsid w:val="00087D27"/>
    <w:rsid w:val="00090EC1"/>
    <w:rsid w:val="00091255"/>
    <w:rsid w:val="000941CC"/>
    <w:rsid w:val="000A17C3"/>
    <w:rsid w:val="000A3163"/>
    <w:rsid w:val="000A6255"/>
    <w:rsid w:val="000A6A0C"/>
    <w:rsid w:val="000A6ACE"/>
    <w:rsid w:val="000B026C"/>
    <w:rsid w:val="000B0AD8"/>
    <w:rsid w:val="000B5D4B"/>
    <w:rsid w:val="000B7BCF"/>
    <w:rsid w:val="000C533E"/>
    <w:rsid w:val="000C68D7"/>
    <w:rsid w:val="000D2208"/>
    <w:rsid w:val="000D73C7"/>
    <w:rsid w:val="000E0085"/>
    <w:rsid w:val="000E1907"/>
    <w:rsid w:val="000E5D5B"/>
    <w:rsid w:val="000E6564"/>
    <w:rsid w:val="000E7F3E"/>
    <w:rsid w:val="000F0A8F"/>
    <w:rsid w:val="000F1C7E"/>
    <w:rsid w:val="000F5A4C"/>
    <w:rsid w:val="00104209"/>
    <w:rsid w:val="001053DE"/>
    <w:rsid w:val="00106ACB"/>
    <w:rsid w:val="00107322"/>
    <w:rsid w:val="00114035"/>
    <w:rsid w:val="00114356"/>
    <w:rsid w:val="001151FC"/>
    <w:rsid w:val="001167BF"/>
    <w:rsid w:val="001207D2"/>
    <w:rsid w:val="00121527"/>
    <w:rsid w:val="001216C5"/>
    <w:rsid w:val="0012437B"/>
    <w:rsid w:val="001243C9"/>
    <w:rsid w:val="001255A3"/>
    <w:rsid w:val="00125BF3"/>
    <w:rsid w:val="00126162"/>
    <w:rsid w:val="00134C11"/>
    <w:rsid w:val="0013594A"/>
    <w:rsid w:val="001379E8"/>
    <w:rsid w:val="00140459"/>
    <w:rsid w:val="00143C98"/>
    <w:rsid w:val="00155BB2"/>
    <w:rsid w:val="00157383"/>
    <w:rsid w:val="00160D52"/>
    <w:rsid w:val="00161C9F"/>
    <w:rsid w:val="00166925"/>
    <w:rsid w:val="0017358A"/>
    <w:rsid w:val="00175E3A"/>
    <w:rsid w:val="001847AB"/>
    <w:rsid w:val="00190004"/>
    <w:rsid w:val="00190602"/>
    <w:rsid w:val="00190B84"/>
    <w:rsid w:val="001923AB"/>
    <w:rsid w:val="00197AB3"/>
    <w:rsid w:val="001A2801"/>
    <w:rsid w:val="001A49C5"/>
    <w:rsid w:val="001A4A3E"/>
    <w:rsid w:val="001A6E2C"/>
    <w:rsid w:val="001B5D4B"/>
    <w:rsid w:val="001B688C"/>
    <w:rsid w:val="001B6C78"/>
    <w:rsid w:val="001C310F"/>
    <w:rsid w:val="001C3AB4"/>
    <w:rsid w:val="001D0B9E"/>
    <w:rsid w:val="001D1D7B"/>
    <w:rsid w:val="001D1DC0"/>
    <w:rsid w:val="001D37E2"/>
    <w:rsid w:val="001E0454"/>
    <w:rsid w:val="001E0B03"/>
    <w:rsid w:val="001E1C26"/>
    <w:rsid w:val="001E1FDB"/>
    <w:rsid w:val="001E5478"/>
    <w:rsid w:val="001E7F3B"/>
    <w:rsid w:val="001F0BFD"/>
    <w:rsid w:val="00205796"/>
    <w:rsid w:val="00210B37"/>
    <w:rsid w:val="00210DC9"/>
    <w:rsid w:val="0021179D"/>
    <w:rsid w:val="00215423"/>
    <w:rsid w:val="0021771A"/>
    <w:rsid w:val="00233336"/>
    <w:rsid w:val="00233D3B"/>
    <w:rsid w:val="00240A70"/>
    <w:rsid w:val="00244FBB"/>
    <w:rsid w:val="002510A6"/>
    <w:rsid w:val="0025612A"/>
    <w:rsid w:val="00265F29"/>
    <w:rsid w:val="00275256"/>
    <w:rsid w:val="00275FF8"/>
    <w:rsid w:val="00277D12"/>
    <w:rsid w:val="00284BF5"/>
    <w:rsid w:val="002866D2"/>
    <w:rsid w:val="002920E2"/>
    <w:rsid w:val="0029418E"/>
    <w:rsid w:val="00295AE7"/>
    <w:rsid w:val="002A44DC"/>
    <w:rsid w:val="002A7054"/>
    <w:rsid w:val="002B1A05"/>
    <w:rsid w:val="002B4084"/>
    <w:rsid w:val="002B41D5"/>
    <w:rsid w:val="002C0026"/>
    <w:rsid w:val="002C1317"/>
    <w:rsid w:val="002C2136"/>
    <w:rsid w:val="002C2444"/>
    <w:rsid w:val="002C32A7"/>
    <w:rsid w:val="002C536C"/>
    <w:rsid w:val="002C66C8"/>
    <w:rsid w:val="002D1FC4"/>
    <w:rsid w:val="002D458C"/>
    <w:rsid w:val="002D6040"/>
    <w:rsid w:val="002E1103"/>
    <w:rsid w:val="002E377F"/>
    <w:rsid w:val="002E6242"/>
    <w:rsid w:val="002F20C7"/>
    <w:rsid w:val="002F7FE6"/>
    <w:rsid w:val="00300411"/>
    <w:rsid w:val="00300B21"/>
    <w:rsid w:val="00306874"/>
    <w:rsid w:val="00322FB1"/>
    <w:rsid w:val="00323E44"/>
    <w:rsid w:val="0032660D"/>
    <w:rsid w:val="00327FCC"/>
    <w:rsid w:val="00331CE1"/>
    <w:rsid w:val="00331DB2"/>
    <w:rsid w:val="00332F48"/>
    <w:rsid w:val="00335078"/>
    <w:rsid w:val="00335C59"/>
    <w:rsid w:val="00342574"/>
    <w:rsid w:val="003612DF"/>
    <w:rsid w:val="00362C91"/>
    <w:rsid w:val="003636D9"/>
    <w:rsid w:val="00364676"/>
    <w:rsid w:val="00364EE7"/>
    <w:rsid w:val="0037305F"/>
    <w:rsid w:val="00373F95"/>
    <w:rsid w:val="00376AC6"/>
    <w:rsid w:val="0037716B"/>
    <w:rsid w:val="003774F5"/>
    <w:rsid w:val="00380838"/>
    <w:rsid w:val="00382C1B"/>
    <w:rsid w:val="00384028"/>
    <w:rsid w:val="003863A0"/>
    <w:rsid w:val="0038784B"/>
    <w:rsid w:val="0039366E"/>
    <w:rsid w:val="003952B0"/>
    <w:rsid w:val="003966F0"/>
    <w:rsid w:val="003A18D6"/>
    <w:rsid w:val="003B1CC6"/>
    <w:rsid w:val="003C5AB0"/>
    <w:rsid w:val="003C6813"/>
    <w:rsid w:val="003D2469"/>
    <w:rsid w:val="003D2558"/>
    <w:rsid w:val="003D3221"/>
    <w:rsid w:val="003D6548"/>
    <w:rsid w:val="003D7E59"/>
    <w:rsid w:val="003E0472"/>
    <w:rsid w:val="003E287B"/>
    <w:rsid w:val="003E4119"/>
    <w:rsid w:val="003E7FF2"/>
    <w:rsid w:val="003F0DB2"/>
    <w:rsid w:val="003F3136"/>
    <w:rsid w:val="003F4BD2"/>
    <w:rsid w:val="003F5F77"/>
    <w:rsid w:val="004021D7"/>
    <w:rsid w:val="0040321E"/>
    <w:rsid w:val="00406791"/>
    <w:rsid w:val="004075A9"/>
    <w:rsid w:val="00416C90"/>
    <w:rsid w:val="00420148"/>
    <w:rsid w:val="004261BE"/>
    <w:rsid w:val="004273A0"/>
    <w:rsid w:val="004303D8"/>
    <w:rsid w:val="00433EAA"/>
    <w:rsid w:val="00443D6E"/>
    <w:rsid w:val="004458D9"/>
    <w:rsid w:val="00457152"/>
    <w:rsid w:val="00460ECC"/>
    <w:rsid w:val="00462463"/>
    <w:rsid w:val="0046570B"/>
    <w:rsid w:val="00465F98"/>
    <w:rsid w:val="004672A6"/>
    <w:rsid w:val="004679C1"/>
    <w:rsid w:val="0047248E"/>
    <w:rsid w:val="00475E5C"/>
    <w:rsid w:val="00476507"/>
    <w:rsid w:val="0047689E"/>
    <w:rsid w:val="00483D03"/>
    <w:rsid w:val="0048400E"/>
    <w:rsid w:val="004857A7"/>
    <w:rsid w:val="00490BB8"/>
    <w:rsid w:val="00492710"/>
    <w:rsid w:val="00494461"/>
    <w:rsid w:val="00494999"/>
    <w:rsid w:val="00495320"/>
    <w:rsid w:val="0049598E"/>
    <w:rsid w:val="00495997"/>
    <w:rsid w:val="004A4A09"/>
    <w:rsid w:val="004A5551"/>
    <w:rsid w:val="004B58A8"/>
    <w:rsid w:val="004C22A5"/>
    <w:rsid w:val="004C2BF2"/>
    <w:rsid w:val="004D0CA1"/>
    <w:rsid w:val="004D23BF"/>
    <w:rsid w:val="004D3622"/>
    <w:rsid w:val="004D401E"/>
    <w:rsid w:val="004E0527"/>
    <w:rsid w:val="004E285F"/>
    <w:rsid w:val="004E7CE0"/>
    <w:rsid w:val="004F03B7"/>
    <w:rsid w:val="004F0CA0"/>
    <w:rsid w:val="004F4858"/>
    <w:rsid w:val="004F59B1"/>
    <w:rsid w:val="004F5E1F"/>
    <w:rsid w:val="004F604C"/>
    <w:rsid w:val="004F618B"/>
    <w:rsid w:val="00504ED7"/>
    <w:rsid w:val="00510FBE"/>
    <w:rsid w:val="00511807"/>
    <w:rsid w:val="00514B94"/>
    <w:rsid w:val="005157DA"/>
    <w:rsid w:val="00517BBF"/>
    <w:rsid w:val="00520B83"/>
    <w:rsid w:val="005225A1"/>
    <w:rsid w:val="005236A4"/>
    <w:rsid w:val="00526D58"/>
    <w:rsid w:val="005270E1"/>
    <w:rsid w:val="00531C12"/>
    <w:rsid w:val="00534CF2"/>
    <w:rsid w:val="00540087"/>
    <w:rsid w:val="005420BE"/>
    <w:rsid w:val="00542DCE"/>
    <w:rsid w:val="005435E4"/>
    <w:rsid w:val="0054510A"/>
    <w:rsid w:val="00547529"/>
    <w:rsid w:val="00547D54"/>
    <w:rsid w:val="00550EB3"/>
    <w:rsid w:val="005510C0"/>
    <w:rsid w:val="00555177"/>
    <w:rsid w:val="00556BA5"/>
    <w:rsid w:val="005605C3"/>
    <w:rsid w:val="00564C3E"/>
    <w:rsid w:val="0056550E"/>
    <w:rsid w:val="005703DD"/>
    <w:rsid w:val="00570A2B"/>
    <w:rsid w:val="0057230C"/>
    <w:rsid w:val="00573881"/>
    <w:rsid w:val="00573D21"/>
    <w:rsid w:val="00577E70"/>
    <w:rsid w:val="005812A3"/>
    <w:rsid w:val="00582753"/>
    <w:rsid w:val="0058392C"/>
    <w:rsid w:val="0058592C"/>
    <w:rsid w:val="005939BC"/>
    <w:rsid w:val="00594930"/>
    <w:rsid w:val="005970A8"/>
    <w:rsid w:val="005A0A1A"/>
    <w:rsid w:val="005A253C"/>
    <w:rsid w:val="005A491B"/>
    <w:rsid w:val="005A61E3"/>
    <w:rsid w:val="005B2E4B"/>
    <w:rsid w:val="005B3EA1"/>
    <w:rsid w:val="005B4CF4"/>
    <w:rsid w:val="005B55C2"/>
    <w:rsid w:val="005B7BE4"/>
    <w:rsid w:val="005C1149"/>
    <w:rsid w:val="005C4532"/>
    <w:rsid w:val="005C4D0F"/>
    <w:rsid w:val="005C7BF7"/>
    <w:rsid w:val="005D3438"/>
    <w:rsid w:val="005D76E5"/>
    <w:rsid w:val="005D7E46"/>
    <w:rsid w:val="005E54C5"/>
    <w:rsid w:val="005F1C8C"/>
    <w:rsid w:val="006004B6"/>
    <w:rsid w:val="00604E5B"/>
    <w:rsid w:val="006068B1"/>
    <w:rsid w:val="00617BF1"/>
    <w:rsid w:val="0062587C"/>
    <w:rsid w:val="00625D20"/>
    <w:rsid w:val="006266EF"/>
    <w:rsid w:val="00631BAB"/>
    <w:rsid w:val="006367D0"/>
    <w:rsid w:val="00636A1A"/>
    <w:rsid w:val="00641F29"/>
    <w:rsid w:val="00643C5D"/>
    <w:rsid w:val="00645491"/>
    <w:rsid w:val="00646622"/>
    <w:rsid w:val="0064693B"/>
    <w:rsid w:val="00647432"/>
    <w:rsid w:val="006474DF"/>
    <w:rsid w:val="00650169"/>
    <w:rsid w:val="006503A9"/>
    <w:rsid w:val="0065122B"/>
    <w:rsid w:val="00653D97"/>
    <w:rsid w:val="00655700"/>
    <w:rsid w:val="00661F3F"/>
    <w:rsid w:val="006628C4"/>
    <w:rsid w:val="006634E0"/>
    <w:rsid w:val="00670086"/>
    <w:rsid w:val="00670B44"/>
    <w:rsid w:val="00672357"/>
    <w:rsid w:val="00672943"/>
    <w:rsid w:val="00674B45"/>
    <w:rsid w:val="00680481"/>
    <w:rsid w:val="00681AC3"/>
    <w:rsid w:val="00683B0D"/>
    <w:rsid w:val="00685A1F"/>
    <w:rsid w:val="00691C1B"/>
    <w:rsid w:val="00694E22"/>
    <w:rsid w:val="006A09EB"/>
    <w:rsid w:val="006A354F"/>
    <w:rsid w:val="006A3D9A"/>
    <w:rsid w:val="006C3F7B"/>
    <w:rsid w:val="006D0E5D"/>
    <w:rsid w:val="006D0FC9"/>
    <w:rsid w:val="006D1831"/>
    <w:rsid w:val="006D2B16"/>
    <w:rsid w:val="006D4A59"/>
    <w:rsid w:val="006D4F62"/>
    <w:rsid w:val="006E0B72"/>
    <w:rsid w:val="006E2048"/>
    <w:rsid w:val="006E56AD"/>
    <w:rsid w:val="006E6B65"/>
    <w:rsid w:val="006F3FA6"/>
    <w:rsid w:val="006F64A6"/>
    <w:rsid w:val="00700AF4"/>
    <w:rsid w:val="007028F6"/>
    <w:rsid w:val="00703A1D"/>
    <w:rsid w:val="007049F2"/>
    <w:rsid w:val="007061D4"/>
    <w:rsid w:val="00712016"/>
    <w:rsid w:val="007140E4"/>
    <w:rsid w:val="007152F0"/>
    <w:rsid w:val="00715D5F"/>
    <w:rsid w:val="00717DF0"/>
    <w:rsid w:val="007204AA"/>
    <w:rsid w:val="0072416A"/>
    <w:rsid w:val="007247B4"/>
    <w:rsid w:val="007249CD"/>
    <w:rsid w:val="007256D7"/>
    <w:rsid w:val="00727498"/>
    <w:rsid w:val="00730AC5"/>
    <w:rsid w:val="007313AF"/>
    <w:rsid w:val="00733D68"/>
    <w:rsid w:val="007351B9"/>
    <w:rsid w:val="00736A70"/>
    <w:rsid w:val="00736CE8"/>
    <w:rsid w:val="00741679"/>
    <w:rsid w:val="007422CD"/>
    <w:rsid w:val="007437A9"/>
    <w:rsid w:val="0074532D"/>
    <w:rsid w:val="00756535"/>
    <w:rsid w:val="00762846"/>
    <w:rsid w:val="00763820"/>
    <w:rsid w:val="00763F07"/>
    <w:rsid w:val="00764E19"/>
    <w:rsid w:val="00766316"/>
    <w:rsid w:val="00772801"/>
    <w:rsid w:val="0077311C"/>
    <w:rsid w:val="00773A33"/>
    <w:rsid w:val="00773C38"/>
    <w:rsid w:val="00775B52"/>
    <w:rsid w:val="00775D3B"/>
    <w:rsid w:val="0077745D"/>
    <w:rsid w:val="007866C7"/>
    <w:rsid w:val="0079297A"/>
    <w:rsid w:val="00794E96"/>
    <w:rsid w:val="00795F7C"/>
    <w:rsid w:val="00797E17"/>
    <w:rsid w:val="007A24B4"/>
    <w:rsid w:val="007A31B5"/>
    <w:rsid w:val="007A3741"/>
    <w:rsid w:val="007A3EA5"/>
    <w:rsid w:val="007C12C4"/>
    <w:rsid w:val="007C375A"/>
    <w:rsid w:val="007C4A0A"/>
    <w:rsid w:val="007C5A6A"/>
    <w:rsid w:val="007D5597"/>
    <w:rsid w:val="007D6FFD"/>
    <w:rsid w:val="007E71A7"/>
    <w:rsid w:val="007F162D"/>
    <w:rsid w:val="007F50F3"/>
    <w:rsid w:val="008007CD"/>
    <w:rsid w:val="008013F4"/>
    <w:rsid w:val="008033B1"/>
    <w:rsid w:val="008073D0"/>
    <w:rsid w:val="00813D0D"/>
    <w:rsid w:val="00814947"/>
    <w:rsid w:val="00815CC1"/>
    <w:rsid w:val="00817BBE"/>
    <w:rsid w:val="0082328D"/>
    <w:rsid w:val="0082406A"/>
    <w:rsid w:val="0083250B"/>
    <w:rsid w:val="00834454"/>
    <w:rsid w:val="00840860"/>
    <w:rsid w:val="00841993"/>
    <w:rsid w:val="0084535F"/>
    <w:rsid w:val="00846B8E"/>
    <w:rsid w:val="00850942"/>
    <w:rsid w:val="008515BC"/>
    <w:rsid w:val="00852B1C"/>
    <w:rsid w:val="008559C3"/>
    <w:rsid w:val="008622EB"/>
    <w:rsid w:val="008655F3"/>
    <w:rsid w:val="00867211"/>
    <w:rsid w:val="00874C01"/>
    <w:rsid w:val="00882424"/>
    <w:rsid w:val="0088655E"/>
    <w:rsid w:val="00886577"/>
    <w:rsid w:val="00886D5E"/>
    <w:rsid w:val="008871E5"/>
    <w:rsid w:val="00887386"/>
    <w:rsid w:val="00891DD3"/>
    <w:rsid w:val="00892764"/>
    <w:rsid w:val="00895450"/>
    <w:rsid w:val="008A29F2"/>
    <w:rsid w:val="008A477E"/>
    <w:rsid w:val="008A70EB"/>
    <w:rsid w:val="008B0706"/>
    <w:rsid w:val="008B4D9B"/>
    <w:rsid w:val="008B6524"/>
    <w:rsid w:val="008C13E7"/>
    <w:rsid w:val="008C2915"/>
    <w:rsid w:val="008C3B1D"/>
    <w:rsid w:val="008C5161"/>
    <w:rsid w:val="008C5C75"/>
    <w:rsid w:val="008D1A84"/>
    <w:rsid w:val="008D4635"/>
    <w:rsid w:val="008D561F"/>
    <w:rsid w:val="008D57C4"/>
    <w:rsid w:val="008D686B"/>
    <w:rsid w:val="008D7C57"/>
    <w:rsid w:val="008E4AE0"/>
    <w:rsid w:val="008F01E4"/>
    <w:rsid w:val="008F217A"/>
    <w:rsid w:val="008F2F1B"/>
    <w:rsid w:val="008F397D"/>
    <w:rsid w:val="008F7FA6"/>
    <w:rsid w:val="00901DDB"/>
    <w:rsid w:val="009033EE"/>
    <w:rsid w:val="0090618B"/>
    <w:rsid w:val="00906931"/>
    <w:rsid w:val="009106BF"/>
    <w:rsid w:val="009108FE"/>
    <w:rsid w:val="00910C15"/>
    <w:rsid w:val="009117B9"/>
    <w:rsid w:val="00913E10"/>
    <w:rsid w:val="0091480F"/>
    <w:rsid w:val="0091513A"/>
    <w:rsid w:val="00916663"/>
    <w:rsid w:val="00921B64"/>
    <w:rsid w:val="00923B4B"/>
    <w:rsid w:val="009257BC"/>
    <w:rsid w:val="00927D0B"/>
    <w:rsid w:val="00932D7F"/>
    <w:rsid w:val="00934535"/>
    <w:rsid w:val="00935015"/>
    <w:rsid w:val="009369E5"/>
    <w:rsid w:val="00942EB8"/>
    <w:rsid w:val="00943539"/>
    <w:rsid w:val="00945275"/>
    <w:rsid w:val="009470A3"/>
    <w:rsid w:val="009509A2"/>
    <w:rsid w:val="00951AC9"/>
    <w:rsid w:val="00957422"/>
    <w:rsid w:val="00957DB5"/>
    <w:rsid w:val="009648CD"/>
    <w:rsid w:val="009651E1"/>
    <w:rsid w:val="00967BA9"/>
    <w:rsid w:val="00973477"/>
    <w:rsid w:val="00975A62"/>
    <w:rsid w:val="00976089"/>
    <w:rsid w:val="00977C18"/>
    <w:rsid w:val="00991B17"/>
    <w:rsid w:val="0099348B"/>
    <w:rsid w:val="00993F74"/>
    <w:rsid w:val="009A0404"/>
    <w:rsid w:val="009A0BE5"/>
    <w:rsid w:val="009A1B8A"/>
    <w:rsid w:val="009A2AFF"/>
    <w:rsid w:val="009A5072"/>
    <w:rsid w:val="009A5AF9"/>
    <w:rsid w:val="009B0079"/>
    <w:rsid w:val="009B1F50"/>
    <w:rsid w:val="009B2C1F"/>
    <w:rsid w:val="009B35D4"/>
    <w:rsid w:val="009B4539"/>
    <w:rsid w:val="009B79B1"/>
    <w:rsid w:val="009C472B"/>
    <w:rsid w:val="009D17A8"/>
    <w:rsid w:val="009D27BE"/>
    <w:rsid w:val="009E430E"/>
    <w:rsid w:val="009F1B7E"/>
    <w:rsid w:val="009F58C1"/>
    <w:rsid w:val="00A013C6"/>
    <w:rsid w:val="00A015F3"/>
    <w:rsid w:val="00A025C2"/>
    <w:rsid w:val="00A032CB"/>
    <w:rsid w:val="00A06A18"/>
    <w:rsid w:val="00A106C3"/>
    <w:rsid w:val="00A11C4A"/>
    <w:rsid w:val="00A12898"/>
    <w:rsid w:val="00A13783"/>
    <w:rsid w:val="00A138C7"/>
    <w:rsid w:val="00A200ED"/>
    <w:rsid w:val="00A21FFA"/>
    <w:rsid w:val="00A22C8F"/>
    <w:rsid w:val="00A23359"/>
    <w:rsid w:val="00A24CDF"/>
    <w:rsid w:val="00A254CC"/>
    <w:rsid w:val="00A32033"/>
    <w:rsid w:val="00A34A63"/>
    <w:rsid w:val="00A37A93"/>
    <w:rsid w:val="00A37C1B"/>
    <w:rsid w:val="00A426FC"/>
    <w:rsid w:val="00A440B9"/>
    <w:rsid w:val="00A44EC4"/>
    <w:rsid w:val="00A45702"/>
    <w:rsid w:val="00A473E9"/>
    <w:rsid w:val="00A504D9"/>
    <w:rsid w:val="00A5488A"/>
    <w:rsid w:val="00A70461"/>
    <w:rsid w:val="00A804CD"/>
    <w:rsid w:val="00A82CE1"/>
    <w:rsid w:val="00A82FD7"/>
    <w:rsid w:val="00A84FFF"/>
    <w:rsid w:val="00A87298"/>
    <w:rsid w:val="00A93E01"/>
    <w:rsid w:val="00A95E09"/>
    <w:rsid w:val="00AA3A83"/>
    <w:rsid w:val="00AA5831"/>
    <w:rsid w:val="00AB0C6F"/>
    <w:rsid w:val="00AB4041"/>
    <w:rsid w:val="00AC0023"/>
    <w:rsid w:val="00AC114A"/>
    <w:rsid w:val="00AC295C"/>
    <w:rsid w:val="00AC4292"/>
    <w:rsid w:val="00AC5051"/>
    <w:rsid w:val="00AC52CE"/>
    <w:rsid w:val="00AC7A0F"/>
    <w:rsid w:val="00AD0CAB"/>
    <w:rsid w:val="00AD0EA5"/>
    <w:rsid w:val="00AD4942"/>
    <w:rsid w:val="00AD4A62"/>
    <w:rsid w:val="00AD770F"/>
    <w:rsid w:val="00AE4784"/>
    <w:rsid w:val="00AF0790"/>
    <w:rsid w:val="00AF678A"/>
    <w:rsid w:val="00AF7314"/>
    <w:rsid w:val="00B003AC"/>
    <w:rsid w:val="00B00A1A"/>
    <w:rsid w:val="00B0117F"/>
    <w:rsid w:val="00B01272"/>
    <w:rsid w:val="00B057BF"/>
    <w:rsid w:val="00B068CE"/>
    <w:rsid w:val="00B1028B"/>
    <w:rsid w:val="00B10535"/>
    <w:rsid w:val="00B110A4"/>
    <w:rsid w:val="00B170A7"/>
    <w:rsid w:val="00B23760"/>
    <w:rsid w:val="00B25EBA"/>
    <w:rsid w:val="00B27BAF"/>
    <w:rsid w:val="00B30434"/>
    <w:rsid w:val="00B357C4"/>
    <w:rsid w:val="00B3760D"/>
    <w:rsid w:val="00B42E14"/>
    <w:rsid w:val="00B45404"/>
    <w:rsid w:val="00B477D3"/>
    <w:rsid w:val="00B50B37"/>
    <w:rsid w:val="00B62135"/>
    <w:rsid w:val="00B625F8"/>
    <w:rsid w:val="00B62D3D"/>
    <w:rsid w:val="00B63195"/>
    <w:rsid w:val="00B63A9C"/>
    <w:rsid w:val="00B65102"/>
    <w:rsid w:val="00B71A91"/>
    <w:rsid w:val="00B77807"/>
    <w:rsid w:val="00B77850"/>
    <w:rsid w:val="00B849CB"/>
    <w:rsid w:val="00B86536"/>
    <w:rsid w:val="00B90464"/>
    <w:rsid w:val="00B945B4"/>
    <w:rsid w:val="00B94FC6"/>
    <w:rsid w:val="00B95570"/>
    <w:rsid w:val="00B95F0E"/>
    <w:rsid w:val="00BA241D"/>
    <w:rsid w:val="00BA2998"/>
    <w:rsid w:val="00BA6B8A"/>
    <w:rsid w:val="00BA7E54"/>
    <w:rsid w:val="00BB4D0F"/>
    <w:rsid w:val="00BB5098"/>
    <w:rsid w:val="00BB6608"/>
    <w:rsid w:val="00BB6E8A"/>
    <w:rsid w:val="00BC0E3A"/>
    <w:rsid w:val="00BC2093"/>
    <w:rsid w:val="00BC29CC"/>
    <w:rsid w:val="00BC3268"/>
    <w:rsid w:val="00BC5E30"/>
    <w:rsid w:val="00BC5E86"/>
    <w:rsid w:val="00BC744B"/>
    <w:rsid w:val="00BD119C"/>
    <w:rsid w:val="00BD1D8B"/>
    <w:rsid w:val="00BD32AA"/>
    <w:rsid w:val="00BD464B"/>
    <w:rsid w:val="00BE0162"/>
    <w:rsid w:val="00BE10AD"/>
    <w:rsid w:val="00BF16BD"/>
    <w:rsid w:val="00BF1C76"/>
    <w:rsid w:val="00BF4FD0"/>
    <w:rsid w:val="00BF72BE"/>
    <w:rsid w:val="00C03A28"/>
    <w:rsid w:val="00C0418E"/>
    <w:rsid w:val="00C04EDB"/>
    <w:rsid w:val="00C07045"/>
    <w:rsid w:val="00C1296E"/>
    <w:rsid w:val="00C143BC"/>
    <w:rsid w:val="00C16B30"/>
    <w:rsid w:val="00C17791"/>
    <w:rsid w:val="00C209F7"/>
    <w:rsid w:val="00C24EEF"/>
    <w:rsid w:val="00C26488"/>
    <w:rsid w:val="00C271E0"/>
    <w:rsid w:val="00C31C47"/>
    <w:rsid w:val="00C41B0C"/>
    <w:rsid w:val="00C42CED"/>
    <w:rsid w:val="00C464DA"/>
    <w:rsid w:val="00C510ED"/>
    <w:rsid w:val="00C530F0"/>
    <w:rsid w:val="00C530F7"/>
    <w:rsid w:val="00C537E4"/>
    <w:rsid w:val="00C57A45"/>
    <w:rsid w:val="00C625ED"/>
    <w:rsid w:val="00C62936"/>
    <w:rsid w:val="00C63C64"/>
    <w:rsid w:val="00C70340"/>
    <w:rsid w:val="00C70638"/>
    <w:rsid w:val="00C7369B"/>
    <w:rsid w:val="00C7382C"/>
    <w:rsid w:val="00C73D5C"/>
    <w:rsid w:val="00C7418E"/>
    <w:rsid w:val="00C80C7A"/>
    <w:rsid w:val="00C81B65"/>
    <w:rsid w:val="00C8542C"/>
    <w:rsid w:val="00C933A3"/>
    <w:rsid w:val="00C94463"/>
    <w:rsid w:val="00C97A9B"/>
    <w:rsid w:val="00CA0263"/>
    <w:rsid w:val="00CA026E"/>
    <w:rsid w:val="00CA338C"/>
    <w:rsid w:val="00CB334D"/>
    <w:rsid w:val="00CB5DA7"/>
    <w:rsid w:val="00CC04FB"/>
    <w:rsid w:val="00CC15F6"/>
    <w:rsid w:val="00CC3525"/>
    <w:rsid w:val="00CC4AB6"/>
    <w:rsid w:val="00CC4D94"/>
    <w:rsid w:val="00CC58C0"/>
    <w:rsid w:val="00CD5E27"/>
    <w:rsid w:val="00CD6583"/>
    <w:rsid w:val="00CE6EA0"/>
    <w:rsid w:val="00CE705A"/>
    <w:rsid w:val="00CE7F9E"/>
    <w:rsid w:val="00CF380F"/>
    <w:rsid w:val="00CF53C9"/>
    <w:rsid w:val="00D00071"/>
    <w:rsid w:val="00D004A5"/>
    <w:rsid w:val="00D02B6D"/>
    <w:rsid w:val="00D03A76"/>
    <w:rsid w:val="00D04630"/>
    <w:rsid w:val="00D117EB"/>
    <w:rsid w:val="00D1678B"/>
    <w:rsid w:val="00D20CE7"/>
    <w:rsid w:val="00D22525"/>
    <w:rsid w:val="00D2613D"/>
    <w:rsid w:val="00D27D4F"/>
    <w:rsid w:val="00D35A20"/>
    <w:rsid w:val="00D37956"/>
    <w:rsid w:val="00D42B6A"/>
    <w:rsid w:val="00D4369E"/>
    <w:rsid w:val="00D43AD3"/>
    <w:rsid w:val="00D45FD1"/>
    <w:rsid w:val="00D502CC"/>
    <w:rsid w:val="00D51954"/>
    <w:rsid w:val="00D53CD8"/>
    <w:rsid w:val="00D56AA2"/>
    <w:rsid w:val="00D57E41"/>
    <w:rsid w:val="00D60820"/>
    <w:rsid w:val="00D61EE1"/>
    <w:rsid w:val="00D63575"/>
    <w:rsid w:val="00D635BB"/>
    <w:rsid w:val="00D6405D"/>
    <w:rsid w:val="00D64757"/>
    <w:rsid w:val="00D651C4"/>
    <w:rsid w:val="00D65644"/>
    <w:rsid w:val="00D660E5"/>
    <w:rsid w:val="00D85997"/>
    <w:rsid w:val="00D8664C"/>
    <w:rsid w:val="00D906B6"/>
    <w:rsid w:val="00D90E1C"/>
    <w:rsid w:val="00D93010"/>
    <w:rsid w:val="00D97722"/>
    <w:rsid w:val="00DA250E"/>
    <w:rsid w:val="00DA39B6"/>
    <w:rsid w:val="00DA4497"/>
    <w:rsid w:val="00DA5407"/>
    <w:rsid w:val="00DA66A5"/>
    <w:rsid w:val="00DA697B"/>
    <w:rsid w:val="00DA6E74"/>
    <w:rsid w:val="00DB2ED5"/>
    <w:rsid w:val="00DB4373"/>
    <w:rsid w:val="00DB481E"/>
    <w:rsid w:val="00DB5350"/>
    <w:rsid w:val="00DC1E5E"/>
    <w:rsid w:val="00DC2DA0"/>
    <w:rsid w:val="00DC5967"/>
    <w:rsid w:val="00DC7697"/>
    <w:rsid w:val="00DD09CF"/>
    <w:rsid w:val="00DD7152"/>
    <w:rsid w:val="00DD7B4E"/>
    <w:rsid w:val="00DF0C74"/>
    <w:rsid w:val="00DF2138"/>
    <w:rsid w:val="00DF255D"/>
    <w:rsid w:val="00E06886"/>
    <w:rsid w:val="00E14897"/>
    <w:rsid w:val="00E14DD6"/>
    <w:rsid w:val="00E1523E"/>
    <w:rsid w:val="00E2164D"/>
    <w:rsid w:val="00E21709"/>
    <w:rsid w:val="00E24E98"/>
    <w:rsid w:val="00E25A3A"/>
    <w:rsid w:val="00E26318"/>
    <w:rsid w:val="00E26677"/>
    <w:rsid w:val="00E27703"/>
    <w:rsid w:val="00E3186D"/>
    <w:rsid w:val="00E318DF"/>
    <w:rsid w:val="00E31F40"/>
    <w:rsid w:val="00E325D7"/>
    <w:rsid w:val="00E3362C"/>
    <w:rsid w:val="00E33845"/>
    <w:rsid w:val="00E40747"/>
    <w:rsid w:val="00E409FA"/>
    <w:rsid w:val="00E41931"/>
    <w:rsid w:val="00E43E51"/>
    <w:rsid w:val="00E4557E"/>
    <w:rsid w:val="00E4609E"/>
    <w:rsid w:val="00E5352E"/>
    <w:rsid w:val="00E562CA"/>
    <w:rsid w:val="00E56894"/>
    <w:rsid w:val="00E62090"/>
    <w:rsid w:val="00E64925"/>
    <w:rsid w:val="00E66AA4"/>
    <w:rsid w:val="00E70198"/>
    <w:rsid w:val="00E749C7"/>
    <w:rsid w:val="00E7568C"/>
    <w:rsid w:val="00E771DF"/>
    <w:rsid w:val="00E83618"/>
    <w:rsid w:val="00E83D15"/>
    <w:rsid w:val="00E8592A"/>
    <w:rsid w:val="00E91960"/>
    <w:rsid w:val="00E9536D"/>
    <w:rsid w:val="00E97002"/>
    <w:rsid w:val="00EA114E"/>
    <w:rsid w:val="00EA2B51"/>
    <w:rsid w:val="00EA6C3F"/>
    <w:rsid w:val="00EB2AE6"/>
    <w:rsid w:val="00EB2E21"/>
    <w:rsid w:val="00EB3EEB"/>
    <w:rsid w:val="00EB6FF0"/>
    <w:rsid w:val="00EC1879"/>
    <w:rsid w:val="00EC77E4"/>
    <w:rsid w:val="00ED34FE"/>
    <w:rsid w:val="00ED7507"/>
    <w:rsid w:val="00EE4359"/>
    <w:rsid w:val="00EE7183"/>
    <w:rsid w:val="00EF1820"/>
    <w:rsid w:val="00EF1C9C"/>
    <w:rsid w:val="00EF4818"/>
    <w:rsid w:val="00EF5152"/>
    <w:rsid w:val="00F0268E"/>
    <w:rsid w:val="00F06BDC"/>
    <w:rsid w:val="00F0744F"/>
    <w:rsid w:val="00F1011A"/>
    <w:rsid w:val="00F1029D"/>
    <w:rsid w:val="00F23952"/>
    <w:rsid w:val="00F251A8"/>
    <w:rsid w:val="00F3235F"/>
    <w:rsid w:val="00F33095"/>
    <w:rsid w:val="00F42792"/>
    <w:rsid w:val="00F429A9"/>
    <w:rsid w:val="00F50A30"/>
    <w:rsid w:val="00F51CB7"/>
    <w:rsid w:val="00F56034"/>
    <w:rsid w:val="00F579A4"/>
    <w:rsid w:val="00F66232"/>
    <w:rsid w:val="00F67FFA"/>
    <w:rsid w:val="00F70ED3"/>
    <w:rsid w:val="00F71B5E"/>
    <w:rsid w:val="00F75F6A"/>
    <w:rsid w:val="00F76487"/>
    <w:rsid w:val="00F77FBF"/>
    <w:rsid w:val="00F851C8"/>
    <w:rsid w:val="00F91C81"/>
    <w:rsid w:val="00F97571"/>
    <w:rsid w:val="00F9767D"/>
    <w:rsid w:val="00FA4E78"/>
    <w:rsid w:val="00FA6B26"/>
    <w:rsid w:val="00FB0974"/>
    <w:rsid w:val="00FB3721"/>
    <w:rsid w:val="00FC3E47"/>
    <w:rsid w:val="00FC4716"/>
    <w:rsid w:val="00FC5C09"/>
    <w:rsid w:val="00FD01F2"/>
    <w:rsid w:val="00FD04C0"/>
    <w:rsid w:val="00FD6C6C"/>
    <w:rsid w:val="00FD793E"/>
    <w:rsid w:val="00FE0216"/>
    <w:rsid w:val="00FF1FE1"/>
    <w:rsid w:val="00FF328E"/>
    <w:rsid w:val="00FF3BEC"/>
    <w:rsid w:val="00FF4736"/>
    <w:rsid w:val="00FF4D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BE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91480F"/>
    <w:rPr>
      <w:sz w:val="24"/>
      <w:szCs w:val="24"/>
      <w:lang w:eastAsia="de-DE"/>
    </w:rPr>
  </w:style>
  <w:style w:type="paragraph" w:styleId="berarbeitung">
    <w:name w:val="Revision"/>
    <w:hidden/>
    <w:semiHidden/>
    <w:rsid w:val="00E318DF"/>
    <w:rPr>
      <w:sz w:val="24"/>
      <w:szCs w:val="24"/>
      <w:lang w:eastAsia="de-DE"/>
    </w:rPr>
  </w:style>
  <w:style w:type="paragraph" w:styleId="Listenabsatz">
    <w:name w:val="List Paragraph"/>
    <w:basedOn w:val="Standard"/>
    <w:uiPriority w:val="34"/>
    <w:qFormat/>
    <w:rsid w:val="00935015"/>
    <w:pPr>
      <w:ind w:left="720"/>
      <w:contextualSpacing/>
    </w:pPr>
    <w:rPr>
      <w:rFonts w:asciiTheme="minorHAnsi" w:eastAsiaTheme="minorHAnsi" w:hAnsiTheme="minorHAnsi" w:cstheme="minorBidi"/>
      <w:lang w:eastAsia="en-US"/>
    </w:rPr>
  </w:style>
  <w:style w:type="character" w:customStyle="1" w:styleId="NichtaufgelsteErwhnung1">
    <w:name w:val="Nicht aufgelöste Erwähnung1"/>
    <w:basedOn w:val="Absatz-Standardschriftart"/>
    <w:uiPriority w:val="99"/>
    <w:semiHidden/>
    <w:unhideWhenUsed/>
    <w:rsid w:val="006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41225">
      <w:bodyDiv w:val="1"/>
      <w:marLeft w:val="0"/>
      <w:marRight w:val="0"/>
      <w:marTop w:val="0"/>
      <w:marBottom w:val="0"/>
      <w:divBdr>
        <w:top w:val="none" w:sz="0" w:space="0" w:color="auto"/>
        <w:left w:val="none" w:sz="0" w:space="0" w:color="auto"/>
        <w:bottom w:val="none" w:sz="0" w:space="0" w:color="auto"/>
        <w:right w:val="none" w:sz="0" w:space="0" w:color="auto"/>
      </w:divBdr>
    </w:div>
    <w:div w:id="962426723">
      <w:bodyDiv w:val="1"/>
      <w:marLeft w:val="0"/>
      <w:marRight w:val="0"/>
      <w:marTop w:val="0"/>
      <w:marBottom w:val="0"/>
      <w:divBdr>
        <w:top w:val="none" w:sz="0" w:space="0" w:color="auto"/>
        <w:left w:val="none" w:sz="0" w:space="0" w:color="auto"/>
        <w:bottom w:val="none" w:sz="0" w:space="0" w:color="auto"/>
        <w:right w:val="none" w:sz="0" w:space="0" w:color="auto"/>
      </w:divBdr>
    </w:div>
    <w:div w:id="1233154813">
      <w:bodyDiv w:val="1"/>
      <w:marLeft w:val="0"/>
      <w:marRight w:val="0"/>
      <w:marTop w:val="0"/>
      <w:marBottom w:val="0"/>
      <w:divBdr>
        <w:top w:val="none" w:sz="0" w:space="0" w:color="auto"/>
        <w:left w:val="none" w:sz="0" w:space="0" w:color="auto"/>
        <w:bottom w:val="none" w:sz="0" w:space="0" w:color="auto"/>
        <w:right w:val="none" w:sz="0" w:space="0" w:color="auto"/>
      </w:divBdr>
    </w:div>
    <w:div w:id="1239172192">
      <w:bodyDiv w:val="1"/>
      <w:marLeft w:val="0"/>
      <w:marRight w:val="0"/>
      <w:marTop w:val="0"/>
      <w:marBottom w:val="0"/>
      <w:divBdr>
        <w:top w:val="none" w:sz="0" w:space="0" w:color="auto"/>
        <w:left w:val="none" w:sz="0" w:space="0" w:color="auto"/>
        <w:bottom w:val="none" w:sz="0" w:space="0" w:color="auto"/>
        <w:right w:val="none" w:sz="0" w:space="0" w:color="auto"/>
      </w:divBdr>
    </w:div>
    <w:div w:id="2121025886">
      <w:bodyDiv w:val="1"/>
      <w:marLeft w:val="0"/>
      <w:marRight w:val="0"/>
      <w:marTop w:val="0"/>
      <w:marBottom w:val="0"/>
      <w:divBdr>
        <w:top w:val="none" w:sz="0" w:space="0" w:color="auto"/>
        <w:left w:val="none" w:sz="0" w:space="0" w:color="auto"/>
        <w:bottom w:val="none" w:sz="0" w:space="0" w:color="auto"/>
        <w:right w:val="none" w:sz="0" w:space="0" w:color="auto"/>
      </w:divBdr>
      <w:divsChild>
        <w:div w:id="481383923">
          <w:marLeft w:val="0"/>
          <w:marRight w:val="0"/>
          <w:marTop w:val="0"/>
          <w:marBottom w:val="0"/>
          <w:divBdr>
            <w:top w:val="none" w:sz="0" w:space="0" w:color="auto"/>
            <w:left w:val="none" w:sz="0" w:space="0" w:color="auto"/>
            <w:bottom w:val="none" w:sz="0" w:space="0" w:color="auto"/>
            <w:right w:val="none" w:sz="0" w:space="0" w:color="auto"/>
          </w:divBdr>
          <w:divsChild>
            <w:div w:id="1533498862">
              <w:marLeft w:val="0"/>
              <w:marRight w:val="0"/>
              <w:marTop w:val="0"/>
              <w:marBottom w:val="0"/>
              <w:divBdr>
                <w:top w:val="none" w:sz="0" w:space="0" w:color="auto"/>
                <w:left w:val="none" w:sz="0" w:space="0" w:color="auto"/>
                <w:bottom w:val="none" w:sz="0" w:space="0" w:color="auto"/>
                <w:right w:val="none" w:sz="0" w:space="0" w:color="auto"/>
              </w:divBdr>
              <w:divsChild>
                <w:div w:id="185414398">
                  <w:marLeft w:val="0"/>
                  <w:marRight w:val="0"/>
                  <w:marTop w:val="0"/>
                  <w:marBottom w:val="0"/>
                  <w:divBdr>
                    <w:top w:val="none" w:sz="0" w:space="0" w:color="auto"/>
                    <w:left w:val="none" w:sz="0" w:space="0" w:color="auto"/>
                    <w:bottom w:val="none" w:sz="0" w:space="0" w:color="auto"/>
                    <w:right w:val="none" w:sz="0" w:space="0" w:color="auto"/>
                  </w:divBdr>
                  <w:divsChild>
                    <w:div w:id="1023166819">
                      <w:marLeft w:val="0"/>
                      <w:marRight w:val="0"/>
                      <w:marTop w:val="0"/>
                      <w:marBottom w:val="0"/>
                      <w:divBdr>
                        <w:top w:val="none" w:sz="0" w:space="0" w:color="auto"/>
                        <w:left w:val="none" w:sz="0" w:space="0" w:color="auto"/>
                        <w:bottom w:val="none" w:sz="0" w:space="0" w:color="auto"/>
                        <w:right w:val="none" w:sz="0" w:space="0" w:color="auto"/>
                      </w:divBdr>
                      <w:divsChild>
                        <w:div w:id="2142766289">
                          <w:marLeft w:val="0"/>
                          <w:marRight w:val="0"/>
                          <w:marTop w:val="0"/>
                          <w:marBottom w:val="0"/>
                          <w:divBdr>
                            <w:top w:val="none" w:sz="0" w:space="0" w:color="auto"/>
                            <w:left w:val="none" w:sz="0" w:space="0" w:color="auto"/>
                            <w:bottom w:val="none" w:sz="0" w:space="0" w:color="auto"/>
                            <w:right w:val="none" w:sz="0" w:space="0" w:color="auto"/>
                          </w:divBdr>
                          <w:divsChild>
                            <w:div w:id="45180503">
                              <w:marLeft w:val="0"/>
                              <w:marRight w:val="0"/>
                              <w:marTop w:val="0"/>
                              <w:marBottom w:val="0"/>
                              <w:divBdr>
                                <w:top w:val="none" w:sz="0" w:space="0" w:color="auto"/>
                                <w:left w:val="none" w:sz="0" w:space="0" w:color="auto"/>
                                <w:bottom w:val="none" w:sz="0" w:space="0" w:color="auto"/>
                                <w:right w:val="none" w:sz="0" w:space="0" w:color="auto"/>
                              </w:divBdr>
                            </w:div>
                            <w:div w:id="12576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heq.de" TargetMode="External"/><Relationship Id="rId3" Type="http://schemas.openxmlformats.org/officeDocument/2006/relationships/settings" Target="settings.xml"/><Relationship Id="rId7" Type="http://schemas.openxmlformats.org/officeDocument/2006/relationships/hyperlink" Target="http://press-n-relations.amid-p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7375</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ctxhermann</dc:creator>
  <cp:lastModifiedBy>Microsoft Office-Benutzer</cp:lastModifiedBy>
  <cp:revision>6</cp:revision>
  <cp:lastPrinted>2020-07-22T09:55:00Z</cp:lastPrinted>
  <dcterms:created xsi:type="dcterms:W3CDTF">2020-07-23T14:19:00Z</dcterms:created>
  <dcterms:modified xsi:type="dcterms:W3CDTF">2020-08-06T08:55:00Z</dcterms:modified>
</cp:coreProperties>
</file>